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HW-689 30 × 20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мембрану приклеить снаружи.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Надеть крышку на паз (бортик 0,5 мм), клей не нужен.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24 × 17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21 × 12,4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съёмная: бортик 0,5 мм в паз + паз под ноготь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Кромки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скруглены R1,2 сверху и снизу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× 20 × 7 мм, отдельный слой над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Крышка съёмная: бортик 0,5 мм входит в паз, паз под ноготь на переднем торце. Клей не нужен.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надевания крышки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