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40"/>
      </w:pPr>
      <w:r>
        <w:rPr>
          <w:b/>
          <w:i w:val="0"/>
          <w:sz w:val="104"/>
        </w:rPr>
        <w:t>FOB-1</w:t>
      </w:r>
    </w:p>
    <w:p>
      <w:pPr>
        <w:spacing w:after="520"/>
      </w:pPr>
      <w:r>
        <w:rPr>
          <w:b w:val="0"/>
          <w:i w:val="0"/>
          <w:color w:val="6B7682"/>
          <w:sz w:val="48"/>
        </w:rPr>
        <w:t>Аппаратный TOTP-брелок</w:t>
      </w:r>
    </w:p>
    <w:p>
      <w:pPr>
        <w:spacing w:after="120"/>
      </w:pPr>
      <w:r>
        <w:rPr>
          <w:b/>
          <w:i w:val="0"/>
          <w:color w:val="2B6B86"/>
          <w:sz w:val="30"/>
        </w:rPr>
        <w:t>Техническая документация · версия v1</w:t>
      </w:r>
    </w:p>
    <w:p>
      <w:pPr>
        <w:spacing w:after="800"/>
      </w:pPr>
      <w:r>
        <w:rPr>
          <w:b w:val="0"/>
          <w:i w:val="0"/>
          <w:color w:val="6B7682"/>
          <w:sz w:val="22"/>
        </w:rPr>
        <w:t>Аппаратная часть, сборка, прошивка, переход на серийную плату</w:t>
      </w:r>
    </w:p>
    <w:p>
      <w:pPr>
        <w:spacing w:after="80"/>
      </w:pPr>
      <w:r>
        <w:rPr>
          <w:b w:val="0"/>
          <w:i w:val="0"/>
          <w:color w:val="6B7682"/>
          <w:sz w:val="18"/>
        </w:rPr>
        <w:t>Ревизия 1.0 · документ подготовлен по итогам проектирования</w:t>
      </w:r>
    </w:p>
    <w:p>
      <w:r>
        <w:br w:type="page"/>
      </w:r>
    </w:p>
    <w:p>
      <w:pPr>
        <w:pStyle w:val="Heading1"/>
      </w:pPr>
      <w:r>
        <w:t>1. Назначение и параметры</w:t>
      </w:r>
    </w:p>
    <w:p>
      <w:pPr>
        <w:spacing w:after="80"/>
      </w:pPr>
      <w:r>
        <w:rPr>
          <w:b w:val="0"/>
          <w:i w:val="0"/>
        </w:rPr>
        <w:t>FOB-1 — автономный генератор одноразовых паролей (TOTP) в корпусе-брелоке. Код считается на устройстве из секрета, хранящегося в памяти, и показывается на встроенном экране. Телефон и сеть для работы не нужны: радио в устройстве не используется.</w:t>
      </w:r>
    </w:p>
    <w:p>
      <w:pPr>
        <w:spacing w:after="80"/>
      </w:pPr>
      <w:r>
        <w:rPr>
          <w:b w:val="0"/>
          <w:i w:val="0"/>
        </w:rPr>
        <w:t>Ключевая идея: точное время держит отдельная микросхема часов (PCF8563), поэтому брелок не зависит от синхронизации в момент показа кода. Радио включается только при зарядке, если пользователь захочет синхронизировать время по Wi-Fi.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342"/>
        <w:gridCol w:w="7342"/>
      </w:tblGrid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Габарит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41 × 24 × 17 мм (с проушиной 49,3 мм)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Масса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≈ 25 г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Питание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LiPo 3,7 В, ~100 мА·ч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Автономность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~30 дней при 20 нажатиях в день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Дисплей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OLED 0,91", 128×32, I2C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Часы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PCF8563 + кварц 32,768 кГц, ±20 ppm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Интерфейс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одна кнопка, код 6 цифр, окно 30 с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Зарядка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USB-C, 380 мА (штатный зарядник XIAO)</w:t>
            </w:r>
          </w:p>
        </w:tc>
      </w:tr>
    </w:tbl>
    <w:p>
      <w:pPr>
        <w:pStyle w:val="Heading1"/>
      </w:pPr>
      <w:r>
        <w:t>2. Версии и стратегия</w:t>
      </w:r>
    </w:p>
    <w:p>
      <w:pPr>
        <w:spacing w:after="80"/>
      </w:pPr>
      <w:r>
        <w:rPr>
          <w:b w:val="0"/>
          <w:i w:val="0"/>
        </w:rPr>
        <w:t>Проект развивается в две стадии. v1 собирается на готовой плате и паяется руками, v2 — на собственной печатной плате заводского монтажа. Оболочка и прошивка при переходе меняются минимально.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5"/>
        <w:gridCol w:w="4895"/>
        <w:gridCol w:w="4895"/>
      </w:tblGrid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v1 — сейчас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v2 — потом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Плата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XIAO ESP32-C3 (готовая)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своя плата: C3-MINI-1 + TP4056 + TPS7A02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Монтаж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10 точек пайки, вручную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PCBA на заводе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Сон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44 мкА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8 мкА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Корпус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40,5 × 22 × 12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40,5 × 22 × 10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Прошивка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общая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без изменений</w:t>
            </w:r>
          </w:p>
        </w:tc>
      </w:tr>
    </w:tbl>
    <w:p>
      <w:pPr>
        <w:spacing w:after="80"/>
      </w:pPr>
      <w:r>
        <w:rPr>
          <w:b w:val="0"/>
          <w:i w:val="0"/>
          <w:sz w:val="20"/>
        </w:rPr>
        <w:t>Смысл v1: проверить электрику, прошивку и эргономику, не заказывая плату и не паяя мелочь. Всё, что проверено на v1, переносится в v2 без переделки.</w:t>
      </w:r>
    </w:p>
    <w:p>
      <w:pPr>
        <w:pStyle w:val="Heading1"/>
      </w:pPr>
      <w:r>
        <w:t>3. Схема соединений</w:t>
      </w:r>
    </w:p>
    <w:p>
      <w:pPr>
        <w:spacing w:after="80"/>
      </w:pPr>
      <w:r>
        <w:rPr>
          <w:b w:val="0"/>
          <w:i w:val="0"/>
        </w:rPr>
        <w:t>Всё висит на одной шине I2C. Адреса не конфликтуют: дисплей 0x3C, часы 0x51. Питание 3,3 В берётся с выхода XIAO, он же питает дисплей и RTC.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71"/>
        <w:gridCol w:w="3671"/>
        <w:gridCol w:w="3671"/>
        <w:gridCol w:w="3671"/>
      </w:tblGrid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Сигнал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XIAO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Дисплей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RTC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Питание +3,3 В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3V3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VCC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VDD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Земля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GND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GND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GND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Данные I2C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D4 (GPIO6)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SDA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SDA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Такт I2C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D5 (GPIO7)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SCL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SCL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Кнопка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D1 (GPIO3)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АКБ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BAT+ / BAT−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80"/>
      </w:pPr>
      <w:r>
        <w:rPr>
          <w:b w:val="0"/>
          <w:i w:val="0"/>
          <w:sz w:val="20"/>
        </w:rPr>
        <w:t>Итого 12 точек пайки: 4 на дисплей, 4 на RTC, 2 на аккумулятор, 2 на кнопку. Кнопка — мембранная на 2 проводах (D1 + GND), провода через отверстие в стенке.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6491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B-1_pay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6491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color w:val="6B7682"/>
          <w:sz w:val="17"/>
        </w:rPr>
        <w:t>Лист 1. Схема пайки, компоновка, разрез и порядок сборки.</w:t>
      </w:r>
    </w:p>
    <w:p>
      <w:r>
        <w:br w:type="page"/>
      </w:r>
    </w:p>
    <w:p>
      <w:pPr>
        <w:pStyle w:val="Heading1"/>
      </w:pPr>
      <w:r>
        <w:t>4. Комплектующие (v1)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37"/>
        <w:gridCol w:w="2937"/>
        <w:gridCol w:w="2937"/>
        <w:gridCol w:w="2937"/>
        <w:gridCol w:w="2937"/>
      </w:tblGrid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№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Позиция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Наименование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Кол-во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Цена, $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МК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XIAO ESP32-C3 (21 × 17,8 мм)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5,00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Дисплей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OLED 0,91" 128×32, SSD1306, I2C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1,80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Часы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PCF8563 HW-689 30 × 20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1,50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Кварц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32,768 кГц, 3215 (если нет на плате RTC)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0,35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АКБ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LiPo 3,7 В, ~100 мА·ч, с PCM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2,60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Кнопка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Мембранная готовая, 2 провода (как на фото)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0,50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Провод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МГТФ 0,2 мм², ~1 м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0,30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Корпус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PETG, 2 детали: крышка, стакан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1,50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Люверс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Ø3,6 × 2,0, латунь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0,10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Кольцо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разрезное, 25 мм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0,10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Итого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≈ 13,75</w:t>
            </w:r>
          </w:p>
        </w:tc>
      </w:tr>
    </w:tbl>
    <w:p>
      <w:pPr>
        <w:spacing w:after="80"/>
      </w:pPr>
      <w:r>
        <w:rPr>
          <w:b w:val="0"/>
          <w:i w:val="0"/>
          <w:sz w:val="20"/>
        </w:rPr>
        <w:t>В v2 к этому добавляются: C3-MINI-1, TP4056, TPS7A02, USB-C, пассивные 0603, печатная плата и монтаж — ориентировочно 27 $ за первый экземпляр.</w:t>
      </w:r>
    </w:p>
    <w:p>
      <w:pPr>
        <w:pStyle w:val="Heading1"/>
      </w:pPr>
      <w:r>
        <w:t>5. Сборка</w:t>
      </w:r>
    </w:p>
    <w:p>
      <w:pPr>
        <w:spacing w:after="80"/>
      </w:pPr>
      <w:r>
        <w:rPr>
          <w:b w:val="0"/>
          <w:i w:val="0"/>
        </w:rPr>
        <w:t>Порядок важен: сначала проверка на столе, только потом укладка в корпус. Если собрать сразу в корпус, отладка превращается в разборку.</w:t>
      </w:r>
    </w:p>
    <w:p>
      <w:pPr>
        <w:pStyle w:val="ListBullet"/>
        <w:spacing w:after="40"/>
      </w:pPr>
      <w:r>
        <w:rPr>
          <w:sz w:val="20"/>
        </w:rPr>
        <w:t>Прошить XIAO, проверить, что плата видится в Arduino IDE.</w:t>
      </w:r>
    </w:p>
    <w:p>
      <w:pPr>
        <w:pStyle w:val="ListBullet"/>
        <w:spacing w:after="40"/>
      </w:pPr>
      <w:r>
        <w:rPr>
          <w:sz w:val="20"/>
        </w:rPr>
        <w:t>Собрать I2C на макетке, прогнать сканер: должны появиться 0x3C и 0x51.</w:t>
      </w:r>
    </w:p>
    <w:p>
      <w:pPr>
        <w:pStyle w:val="ListBullet"/>
        <w:spacing w:after="40"/>
      </w:pPr>
      <w:r>
        <w:rPr>
          <w:sz w:val="20"/>
        </w:rPr>
        <w:t>Припаять 4 провода к дисплею и 4 к плате RTC, длиной 60 и 40 мм.</w:t>
      </w:r>
    </w:p>
    <w:p>
      <w:pPr>
        <w:pStyle w:val="ListBullet"/>
        <w:spacing w:after="40"/>
      </w:pPr>
      <w:r>
        <w:rPr>
          <w:sz w:val="20"/>
        </w:rPr>
        <w:t>Соединить шину по таблице раздела 3.</w:t>
      </w:r>
    </w:p>
    <w:p>
      <w:pPr>
        <w:pStyle w:val="ListBullet"/>
        <w:spacing w:after="40"/>
      </w:pPr>
      <w:r>
        <w:rPr>
          <w:sz w:val="20"/>
        </w:rPr>
        <w:t>Припаять кнопку: 2 провода на D1 и GND, приклеить тактовую актуатором к стенке.</w:t>
      </w:r>
    </w:p>
    <w:p>
      <w:pPr>
        <w:pStyle w:val="ListBullet"/>
        <w:spacing w:after="40"/>
      </w:pPr>
      <w:r>
        <w:rPr>
          <w:sz w:val="20"/>
        </w:rPr>
        <w:t>Проверить на столе от аккумулятора: код должен совпадать с телефоном.</w:t>
      </w:r>
    </w:p>
    <w:p>
      <w:pPr>
        <w:pStyle w:val="ListBullet"/>
        <w:spacing w:after="40"/>
      </w:pPr>
      <w:r>
        <w:rPr>
          <w:sz w:val="20"/>
        </w:rPr>
        <w:t>Припаять аккумулятор, соблюдая полярность (красный — BAT+).</w:t>
      </w:r>
    </w:p>
    <w:p>
      <w:pPr>
        <w:pStyle w:val="ListBullet"/>
        <w:spacing w:after="40"/>
      </w:pPr>
      <w:r>
        <w:rPr>
          <w:sz w:val="20"/>
        </w:rPr>
        <w:t>Первый заряд провести под присмотром: ток 380 мА для банки 100 мА·ч это 3,8C.</w:t>
      </w:r>
    </w:p>
    <w:p>
      <w:pPr>
        <w:pStyle w:val="ListBullet"/>
        <w:spacing w:after="40"/>
      </w:pPr>
      <w:r>
        <w:rPr>
          <w:sz w:val="20"/>
        </w:rPr>
        <w:t>Уложить в корпус: дисплей на крышку, XIAO справа, АКБ слева, RTC сверху на АКБ.</w:t>
      </w:r>
    </w:p>
    <w:p>
      <w:pPr>
        <w:pStyle w:val="ListBullet"/>
        <w:spacing w:after="40"/>
      </w:pPr>
      <w:r>
        <w:rPr>
          <w:sz w:val="20"/>
        </w:rPr>
        <w:t>Приклеить мембранную кнопку снаружи, провода завести в отверстие Ø2,5.</w:t>
      </w:r>
    </w:p>
    <w:p>
      <w:pPr>
        <w:pStyle w:val="ListBullet"/>
        <w:spacing w:after="40"/>
      </w:pPr>
      <w:r>
        <w:rPr>
          <w:sz w:val="20"/>
        </w:rPr>
        <w:t>Проклеить крышку по контуру и закрыть корпус.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20000" cy="5600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B-1_assembly_i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560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color w:val="6B7682"/>
          <w:sz w:val="17"/>
        </w:rPr>
        <w:t>Лист 2. Изометрия сборки: пять слоёв, порядок снизу вверх.</w:t>
      </w:r>
    </w:p>
    <w:p>
      <w:r>
        <w:br w:type="page"/>
      </w:r>
    </w:p>
    <w:p>
      <w:pPr>
        <w:pStyle w:val="Heading1"/>
      </w:pPr>
      <w:r>
        <w:t>6. Корпус</w:t>
      </w:r>
    </w:p>
    <w:p>
      <w:pPr>
        <w:spacing w:after="80"/>
      </w:pPr>
      <w:r>
        <w:rPr>
          <w:b w:val="0"/>
          <w:i w:val="0"/>
        </w:rPr>
        <w:t>Корпус состоит из двух деталей: крышка-пластина и дно-стакан. Вся жёсткость в стакане, крышка закрывает полость и несёт окно дисплея.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342"/>
        <w:gridCol w:w="7342"/>
      </w:tblGrid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Элемент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Размер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Габарит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41 × 24 × 17 мм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Стенка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1,5 мм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Дно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2,6 мм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Полость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38 × 21 × 12,4 мм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Окно дисплея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23 × 6,4 мм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Окно USB-C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3,2 × 9,0 мм в плоском торце, смещено к дну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Кнопка (мембрана)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накладка снаружи + отверстие Ø2,5 под провода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Фиксация дисплея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 ребра 0,6 × 1,3 мм на крышке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Фиксация платы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полки 1,5 мм + направляющие 0,6 мм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Фиксация АКБ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перегородка 1,5 мм между АКБ и платой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Место под RTC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30 × 20 × 7 мм, отдельный слой над АКБ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Проушина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Ø3,6 мм</w:t>
            </w:r>
          </w:p>
        </w:tc>
      </w:tr>
    </w:tbl>
    <w:p>
      <w:pPr>
        <w:spacing w:after="80"/>
      </w:pPr>
      <w:r>
        <w:rPr>
          <w:b w:val="0"/>
          <w:i w:val="0"/>
        </w:rPr>
        <w:t>Печать: PETG, сопло 0,4, слой 0,2, три периметра, заполнение 20 %. Дно печатать дном на стол, крышку — лицевой стороной вниз: поддержки не нужны.</w:t>
      </w:r>
    </w:p>
    <w:p>
      <w:pPr>
        <w:spacing w:after="80"/>
      </w:pPr>
      <w:r>
        <w:rPr>
          <w:b w:val="0"/>
          <w:i w:val="0"/>
          <w:sz w:val="20"/>
        </w:rPr>
        <w:t>Файлы модели: v1_back.step / .stl, v1_cover.step / .stl, v1_assembly.step. Соединение деталей — по контуру на клей; для точного совмещения достаточно совпадения силуэта.</w:t>
      </w:r>
    </w:p>
    <w:p>
      <w:pPr>
        <w:pStyle w:val="Heading1"/>
      </w:pPr>
      <w:r>
        <w:t>7. Прошивка</w:t>
      </w:r>
    </w:p>
    <w:p>
      <w:pPr>
        <w:pStyle w:val="Heading2"/>
      </w:pPr>
      <w:r>
        <w:t>7.1. Пины</w:t>
      </w:r>
    </w:p>
    <w:p>
      <w:pPr>
        <w:spacing w:after="80"/>
      </w:pPr>
      <w:r>
        <w:rPr>
          <w:b w:val="0"/>
          <w:i w:val="0"/>
        </w:rPr>
        <w:t>I2C — D4/D5 (GPIO6/GPIO7), выделенные пины XIAO, не стреппинговые. Кнопка — D1 (GPIO3): мембранная на 2 проводах, INPUT_PULLUP, активный LOW.</w:t>
      </w:r>
    </w:p>
    <w:p>
      <w:pPr>
        <w:pStyle w:val="Heading2"/>
      </w:pPr>
      <w:r>
        <w:t>7.2. Цикл работы</w:t>
      </w:r>
    </w:p>
    <w:p>
      <w:pPr>
        <w:spacing w:after="120"/>
        <w:ind w:left="340"/>
      </w:pPr>
      <w:r>
        <w:rPr>
          <w:rFonts w:ascii="Consolas" w:hAnsi="Consolas" w:eastAsia="Consolas"/>
          <w:sz w:val="18"/>
        </w:rPr>
        <w:t>сон  →  прерывание по кнопке  →  чтение RTC (I2C)  →  HMAC-SHA1(секрет, t/30)</w:t>
        <w:br/>
        <w:t xml:space="preserve">     →  отрисовка 6 цифр + таймер  →  20 с бездействия  →  сон</w:t>
      </w:r>
    </w:p>
    <w:p>
      <w:pPr>
        <w:spacing w:after="80"/>
      </w:pPr>
      <w:r>
        <w:rPr>
          <w:b w:val="0"/>
          <w:i w:val="0"/>
          <w:sz w:val="20"/>
        </w:rPr>
        <w:t>Дисплей включается только на время показа. При 20 нажатиях по 15 секунд это около 2,1 мА·ч в сутки — вдвое больше, чем сон. Поэтому основная экономия не в сне, а в том, чтобы не держать экран включённым.</w:t>
      </w:r>
    </w:p>
    <w:p>
      <w:pPr>
        <w:pStyle w:val="Heading2"/>
      </w:pPr>
      <w:r>
        <w:t>7.3. Калибровка часов</w:t>
      </w:r>
    </w:p>
    <w:p>
      <w:pPr>
        <w:spacing w:after="80"/>
      </w:pPr>
      <w:r>
        <w:rPr>
          <w:b w:val="0"/>
          <w:i w:val="0"/>
        </w:rPr>
        <w:t>Кварц даёт ±20 ppm — это 1,7 секунды в сутки. Без коррекции код начинает расходиться с сервером примерно через 17 дней, а окно TOTP — 30 секунд.</w:t>
      </w:r>
    </w:p>
    <w:p>
      <w:pPr>
        <w:spacing w:after="80"/>
      </w:pPr>
      <w:r>
        <w:rPr>
          <w:b w:val="0"/>
          <w:i w:val="0"/>
        </w:rPr>
        <w:t>При каждой синхронизации считается накопленный уход и сохраняется поправка:</w:t>
      </w:r>
    </w:p>
    <w:p>
      <w:pPr>
        <w:spacing w:after="120"/>
        <w:ind w:left="340"/>
      </w:pPr>
      <w:r>
        <w:rPr>
          <w:rFonts w:ascii="Consolas" w:hAnsi="Consolas" w:eastAsia="Consolas"/>
          <w:sz w:val="18"/>
        </w:rPr>
        <w:t>уход_ppm = (t_хоста − t_RTC) / t_RTC × 1e6</w:t>
        <w:br/>
        <w:t>t_испр    = t_RTC + (t_RTC − t_синка) × ppm / 1e6</w:t>
      </w:r>
    </w:p>
    <w:p>
      <w:pPr>
        <w:spacing w:after="80"/>
      </w:pPr>
      <w:r>
        <w:rPr>
          <w:b w:val="0"/>
          <w:i w:val="0"/>
        </w:rPr>
        <w:t>Поправка хранится в NVS. После двух-трёх синхронизаций сходится к ±5 ppm — это 13 секунд за 30 дней, в пределах допуска на весь межзарядный цикл.</w:t>
      </w:r>
    </w:p>
    <w:p>
      <w:pPr>
        <w:spacing w:after="80"/>
      </w:pPr>
      <w:r>
        <w:rPr>
          <w:b w:val="0"/>
          <w:i w:val="0"/>
        </w:rPr>
        <w:t>Синхронизация: по USB с компьютера (просто, но нужен ноутбук) или по Wi-Fi через SNTP при зарядке (без компьютера, стоит ~0,1 мА·ч на сеанс).</w:t>
      </w:r>
    </w:p>
    <w:p>
      <w:pPr>
        <w:pStyle w:val="Heading1"/>
      </w:pPr>
      <w:r>
        <w:t>8. Проверка и приёмка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5"/>
        <w:gridCol w:w="4895"/>
        <w:gridCol w:w="4895"/>
      </w:tblGrid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Проверка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Норма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Как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Плата видится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да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Arduino IDE, порт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I2C-устройства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0x3C и 0x51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сканер I2C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Код совпадает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да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сравнить с телефоном 2–3 раза подряд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Ток в сне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&lt; 1 мА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мультиметр в разрыв АКБ после пробуждения и сна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Кнопка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пробуждает и показывает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нажать, подождать 20 с, нажать снова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Дисплей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без перекоса и засветки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визуально через окно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USB-C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штекер входит до упора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проверить до склейки корпуса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Заряд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набор тока, нагрев умеренный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контроль первые 10 минут</w:t>
            </w:r>
          </w:p>
        </w:tc>
      </w:tr>
    </w:tbl>
    <w:p>
      <w:pPr>
        <w:pStyle w:val="Heading1"/>
      </w:pPr>
      <w:r>
        <w:t>9. Переход на v2 (собственная плата)</w:t>
      </w:r>
    </w:p>
    <w:p>
      <w:pPr>
        <w:spacing w:after="80"/>
      </w:pPr>
      <w:r>
        <w:rPr>
          <w:b w:val="0"/>
          <w:i w:val="0"/>
        </w:rPr>
        <w:t>v2 заменяет связку «XIAO + провода» одной платой 38 × 18 мм с теми же функциями плюс зарядник и LDO. Прошивка, дисплей, аккумулятор и логика остаются прежними.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5"/>
        <w:gridCol w:w="4895"/>
        <w:gridCol w:w="4895"/>
      </w:tblGrid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Что меняется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Было (v1)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Станет (v2)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МК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XIAO (модуль на плате)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ESP32-C3-MINI-1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Часы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плата RTC на проводах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PCF8563T прямо на плате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Заряд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штатный XIAO, 380 мА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TP4056 + резистор, 100–130 мА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Питание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LDO на XIAO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TPS7A02, 25 нА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Монтаж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10 проводов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PCBA на заводе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Толщина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12 мм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10 мм</w:t>
            </w:r>
          </w:p>
        </w:tc>
      </w:tr>
    </w:tbl>
    <w:p>
      <w:pPr>
        <w:spacing w:after="80"/>
      </w:pPr>
      <w:r>
        <w:rPr>
          <w:b w:val="0"/>
          <w:i w:val="0"/>
          <w:sz w:val="20"/>
        </w:rPr>
        <w:t>Порядок перехода: разводка платы → заказ PCBA (5 шт) → сборка и проверка по разделу 8 → замена корпуса на 10-миллиметровый. Корпус v1 при этом остаётся рабочим прототипом.</w:t>
      </w:r>
    </w:p>
    <w:p>
      <w:pPr>
        <w:pStyle w:val="Heading1"/>
      </w:pPr>
      <w:r>
        <w:t>10. Состав пакета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342"/>
        <w:gridCol w:w="7342"/>
      </w:tblGrid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Файл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Что это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FOB-1_payka.png / .svg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лист схемы пайки и компоновки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FOB-1_assembly_iso.png / .svg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изометрия сборки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v1_cover.step / .stl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крышка для печати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v1_back.step / .stl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дно-стакан для печати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BOM_FOB-1.csv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спецификация с ценами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FOB-1_eskiz-korpusa.png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эскиз ранней версии (10 мм, своя плата) — справочно</w:t>
            </w:r>
          </w:p>
        </w:tc>
      </w:tr>
    </w:tbl>
    <w:p>
      <w:pPr>
        <w:spacing w:after="80"/>
      </w:pPr>
      <w:r>
        <w:rPr>
          <w:b w:val="0"/>
          <w:i w:val="0"/>
          <w:color w:val="6B7682"/>
          <w:sz w:val="18"/>
        </w:rPr>
        <w:t>Файлы STEP — твердотельные модели в миллиметрах, открываются в любом CAD. STL — для слайсера. Эскиз корпуса оставлен как справка по компоновке v2.</w:t>
      </w:r>
    </w:p>
    <w:sectPr w:rsidR="00FC693F" w:rsidRPr="0006063C" w:rsidSect="00034616">
      <w:pgSz w:w="16838" w:h="11906" w:orient="landscape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24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B6B8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B6B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