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42 × 17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мембрану приклеить снаружи.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Надеть крышку на паз (бортик 0,5 мм), клей не нужен.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43 × 21 × 12,4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съёмная: бортик 0,5 мм в паз + паз под ноготь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Кромки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скруглены R1,2 сверху и снизу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× 17 × 6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Крышка съёмная: бортик 0,5 мм входит в паз, паз под ноготь на переднем торце. Клей не нужен.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надевания крышки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