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10A6" w14:textId="77777777" w:rsidR="00A153CC" w:rsidRDefault="00A153CC" w:rsidP="00A153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bookmarkStart w:id="0" w:name="_GoBack"/>
      <w:bookmarkEnd w:id="0"/>
    </w:p>
    <w:p w14:paraId="07FA7DA2" w14:textId="77777777" w:rsidR="00A153CC" w:rsidRPr="00FD2E49" w:rsidRDefault="00A2349D" w:rsidP="00A2349D">
      <w:pPr>
        <w:shd w:val="clear" w:color="auto" w:fill="FFFFFF"/>
        <w:spacing w:after="0" w:line="240" w:lineRule="auto"/>
        <w:jc w:val="center"/>
        <w:rPr>
          <w:rFonts w:ascii="Berlin Sans FB Demi" w:eastAsia="Times New Roman" w:hAnsi="Berlin Sans FB Demi" w:cs="Helvetica"/>
          <w:b/>
          <w:color w:val="FF0066"/>
          <w:sz w:val="32"/>
          <w:szCs w:val="32"/>
          <w:lang w:eastAsia="es-MX"/>
        </w:rPr>
      </w:pPr>
      <w:r>
        <w:rPr>
          <w:rFonts w:ascii="Berlin Sans FB Demi" w:eastAsia="Times New Roman" w:hAnsi="Berlin Sans FB Demi" w:cs="Helvetica"/>
          <w:b/>
          <w:color w:val="FF0066"/>
          <w:sz w:val="32"/>
          <w:szCs w:val="32"/>
          <w:lang w:eastAsia="es-MX"/>
        </w:rPr>
        <w:t>TALLER: MÁSCARAS, REFLEJOS DE IDENTIDAD</w:t>
      </w:r>
    </w:p>
    <w:p w14:paraId="2FB274B6" w14:textId="77777777" w:rsidR="00A153CC" w:rsidRPr="00FD2E49" w:rsidRDefault="00A153CC" w:rsidP="00A153C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32"/>
          <w:szCs w:val="32"/>
          <w:lang w:eastAsia="es-MX"/>
        </w:rPr>
      </w:pPr>
    </w:p>
    <w:p w14:paraId="6C34412E" w14:textId="77777777" w:rsidR="00A153CC" w:rsidRDefault="00A153CC" w:rsidP="00A153C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842883">
        <w:rPr>
          <w:rFonts w:ascii="Helvetica" w:eastAsia="Times New Roman" w:hAnsi="Helvetica" w:cs="Helvetica"/>
          <w:color w:val="000000"/>
          <w:lang w:eastAsia="es-MX"/>
        </w:rPr>
        <w:t>Este </w:t>
      </w:r>
      <w:r w:rsidR="00D00BFB">
        <w:rPr>
          <w:rFonts w:ascii="Helvetica" w:eastAsia="Times New Roman" w:hAnsi="Helvetica" w:cs="Helvetica"/>
          <w:b/>
          <w:bCs/>
          <w:color w:val="000000"/>
          <w:lang w:eastAsia="es-MX"/>
        </w:rPr>
        <w:t>Taller</w:t>
      </w:r>
      <w:r w:rsidR="00A2349D">
        <w:rPr>
          <w:rFonts w:ascii="Helvetica" w:eastAsia="Times New Roman" w:hAnsi="Helvetica" w:cs="Helvetica"/>
          <w:b/>
          <w:bCs/>
          <w:color w:val="000000"/>
          <w:lang w:eastAsia="es-MX"/>
        </w:rPr>
        <w:t xml:space="preserve"> de máscaras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 xml:space="preserve"> ofrece a los docentes herramientas </w:t>
      </w:r>
      <w:r w:rsidR="00A2349D">
        <w:rPr>
          <w:rFonts w:ascii="Helvetica" w:eastAsia="Times New Roman" w:hAnsi="Helvetica" w:cs="Helvetica"/>
          <w:color w:val="000000"/>
          <w:lang w:eastAsia="es-MX"/>
        </w:rPr>
        <w:t xml:space="preserve">pedagógicas alternativas 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>para innovar</w:t>
      </w:r>
      <w:r w:rsidR="00A2349D">
        <w:rPr>
          <w:rFonts w:ascii="Helvetica" w:eastAsia="Times New Roman" w:hAnsi="Helvetica" w:cs="Helvetica"/>
          <w:color w:val="000000"/>
          <w:lang w:eastAsia="es-MX"/>
        </w:rPr>
        <w:t xml:space="preserve"> en la metodología de enseñanza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>, hacia un aprendizaje más creativo y que estimule la atención del alumno. </w:t>
      </w:r>
    </w:p>
    <w:p w14:paraId="2BB58476" w14:textId="77777777" w:rsidR="00A153CC" w:rsidRPr="00842883" w:rsidRDefault="00A153CC" w:rsidP="00A153C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</w:p>
    <w:p w14:paraId="6DA77B5B" w14:textId="77777777" w:rsidR="00A153CC" w:rsidRPr="00842883" w:rsidRDefault="00A153CC" w:rsidP="00A153CC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b/>
          <w:color w:val="FF0066"/>
          <w:lang w:eastAsia="es-MX"/>
        </w:rPr>
      </w:pPr>
      <w:r w:rsidRPr="00842883">
        <w:rPr>
          <w:rFonts w:ascii="Berlin Sans FB Demi" w:eastAsia="Times New Roman" w:hAnsi="Berlin Sans FB Demi" w:cs="Helvetica"/>
          <w:b/>
          <w:color w:val="FF0066"/>
          <w:lang w:eastAsia="es-MX"/>
        </w:rPr>
        <w:t>¿A quién va dirigido?</w:t>
      </w:r>
    </w:p>
    <w:p w14:paraId="4D343FC1" w14:textId="77777777" w:rsidR="00A153CC" w:rsidRPr="00842883" w:rsidRDefault="00A153CC" w:rsidP="00A153CC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842883">
        <w:rPr>
          <w:rFonts w:ascii="Helvetica" w:eastAsia="Times New Roman" w:hAnsi="Helvetica" w:cs="Helvetica"/>
          <w:color w:val="000000"/>
          <w:lang w:eastAsia="es-MX"/>
        </w:rPr>
        <w:t>A todos los </w:t>
      </w:r>
      <w:r w:rsidRPr="00842883">
        <w:rPr>
          <w:rFonts w:ascii="Helvetica" w:eastAsia="Times New Roman" w:hAnsi="Helvetica" w:cs="Helvetica"/>
          <w:b/>
          <w:bCs/>
          <w:color w:val="000000"/>
          <w:lang w:eastAsia="es-MX"/>
        </w:rPr>
        <w:t>profesores y docentes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> de cualquier ámbito y asignatura que deseen </w:t>
      </w:r>
      <w:r w:rsidRPr="00842883">
        <w:rPr>
          <w:rFonts w:ascii="Helvetica" w:eastAsia="Times New Roman" w:hAnsi="Helvetica" w:cs="Helvetica"/>
          <w:b/>
          <w:bCs/>
          <w:color w:val="000000"/>
          <w:lang w:eastAsia="es-MX"/>
        </w:rPr>
        <w:t>transformar la relación con sus alumnos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> orientando su profesión hacia una vertiente más innovadora y satisfactoria.</w:t>
      </w:r>
    </w:p>
    <w:p w14:paraId="687EA5F4" w14:textId="77777777" w:rsidR="00A153CC" w:rsidRPr="00842883" w:rsidRDefault="00A153CC" w:rsidP="00A153CC">
      <w:pPr>
        <w:shd w:val="clear" w:color="auto" w:fill="FFFFFF"/>
        <w:spacing w:after="150" w:line="390" w:lineRule="atLeast"/>
        <w:jc w:val="both"/>
        <w:outlineLvl w:val="3"/>
        <w:rPr>
          <w:rFonts w:ascii="Berlin Sans FB Demi" w:eastAsia="Times New Roman" w:hAnsi="Berlin Sans FB Demi" w:cs="Helvetica"/>
          <w:b/>
          <w:color w:val="FF0066"/>
          <w:lang w:eastAsia="es-MX"/>
        </w:rPr>
      </w:pPr>
      <w:r w:rsidRPr="00842883">
        <w:rPr>
          <w:rFonts w:ascii="Berlin Sans FB Demi" w:eastAsia="Times New Roman" w:hAnsi="Berlin Sans FB Demi" w:cs="Helvetica"/>
          <w:b/>
          <w:color w:val="FF0066"/>
          <w:lang w:eastAsia="es-MX"/>
        </w:rPr>
        <w:t>¿Qué contenidos aprende el docente con este curso?</w:t>
      </w:r>
    </w:p>
    <w:p w14:paraId="5DB16F7C" w14:textId="77777777" w:rsidR="003A4501" w:rsidRDefault="00A153CC" w:rsidP="003A450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842883">
        <w:rPr>
          <w:rFonts w:ascii="Helvetica" w:eastAsia="Times New Roman" w:hAnsi="Helvetica" w:cs="Helvetica"/>
          <w:color w:val="000000"/>
          <w:lang w:eastAsia="es-MX"/>
        </w:rPr>
        <w:t>El docente aprenderá a</w:t>
      </w:r>
      <w:r w:rsidR="00817B6B">
        <w:rPr>
          <w:rFonts w:ascii="Helvetica" w:eastAsia="Times New Roman" w:hAnsi="Helvetica" w:cs="Helvetica"/>
          <w:b/>
          <w:bCs/>
          <w:color w:val="000000"/>
          <w:lang w:eastAsia="es-MX"/>
        </w:rPr>
        <w:t xml:space="preserve"> hacer </w:t>
      </w:r>
      <w:r w:rsidR="00A2349D">
        <w:rPr>
          <w:rFonts w:ascii="Helvetica" w:eastAsia="Times New Roman" w:hAnsi="Helvetica" w:cs="Helvetica"/>
          <w:b/>
          <w:bCs/>
          <w:color w:val="000000"/>
          <w:lang w:eastAsia="es-MX"/>
        </w:rPr>
        <w:t xml:space="preserve">máscaras de papel </w:t>
      </w:r>
      <w:r w:rsidRPr="00842883">
        <w:rPr>
          <w:rFonts w:ascii="Helvetica" w:eastAsia="Times New Roman" w:hAnsi="Helvetica" w:cs="Helvetica"/>
          <w:b/>
          <w:bCs/>
          <w:color w:val="000000"/>
          <w:lang w:eastAsia="es-MX"/>
        </w:rPr>
        <w:t>como estrategia</w:t>
      </w:r>
      <w:r w:rsidR="00817B6B">
        <w:rPr>
          <w:rFonts w:ascii="Helvetica" w:eastAsia="Times New Roman" w:hAnsi="Helvetica" w:cs="Helvetica"/>
          <w:b/>
          <w:bCs/>
          <w:color w:val="000000"/>
          <w:lang w:eastAsia="es-MX"/>
        </w:rPr>
        <w:t xml:space="preserve"> de enseñanza para</w:t>
      </w:r>
      <w:r w:rsidRPr="00842883">
        <w:rPr>
          <w:rFonts w:ascii="Helvetica" w:eastAsia="Times New Roman" w:hAnsi="Helvetica" w:cs="Helvetica"/>
          <w:b/>
          <w:bCs/>
          <w:color w:val="000000"/>
          <w:lang w:eastAsia="es-MX"/>
        </w:rPr>
        <w:t xml:space="preserve"> cualquier asignatura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> logrando captar la atención del alumno ante la materia, mejorando su capacidad de comprensión e involucrándole en la clase de un modo acti</w:t>
      </w:r>
      <w:r w:rsidR="00230B2B">
        <w:rPr>
          <w:rFonts w:ascii="Helvetica" w:eastAsia="Times New Roman" w:hAnsi="Helvetica" w:cs="Helvetica"/>
          <w:color w:val="000000"/>
          <w:lang w:eastAsia="es-MX"/>
        </w:rPr>
        <w:t>vo y dinámico</w:t>
      </w:r>
      <w:r w:rsidRPr="00842883">
        <w:rPr>
          <w:rFonts w:ascii="Helvetica" w:eastAsia="Times New Roman" w:hAnsi="Helvetica" w:cs="Helvetica"/>
          <w:color w:val="000000"/>
          <w:lang w:eastAsia="es-MX"/>
        </w:rPr>
        <w:t>.</w:t>
      </w:r>
    </w:p>
    <w:p w14:paraId="7B0ECCD2" w14:textId="77777777" w:rsidR="003A4501" w:rsidRDefault="00A2349D" w:rsidP="003A450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3A4501">
        <w:rPr>
          <w:rFonts w:ascii="Helvetica" w:eastAsia="Times New Roman" w:hAnsi="Helvetica" w:cs="Helvetica"/>
          <w:color w:val="000000"/>
          <w:lang w:eastAsia="es-MX"/>
        </w:rPr>
        <w:t>Lá máscara se ha utilizado desde la antigüedad</w:t>
      </w:r>
      <w:r w:rsidR="00C76F6D">
        <w:rPr>
          <w:rFonts w:ascii="Helvetica" w:eastAsia="Times New Roman" w:hAnsi="Helvetica" w:cs="Helvetica"/>
          <w:color w:val="000000"/>
          <w:lang w:eastAsia="es-MX"/>
        </w:rPr>
        <w:t xml:space="preserve"> con propó</w:t>
      </w:r>
      <w:r w:rsidRPr="003A4501">
        <w:rPr>
          <w:rFonts w:ascii="Helvetica" w:eastAsia="Times New Roman" w:hAnsi="Helvetica" w:cs="Helvetica"/>
          <w:color w:val="000000"/>
          <w:lang w:eastAsia="es-MX"/>
        </w:rPr>
        <w:t xml:space="preserve">sito </w:t>
      </w:r>
      <w:r w:rsidR="003A4501" w:rsidRPr="003A4501">
        <w:rPr>
          <w:rFonts w:ascii="Helvetica" w:eastAsia="Times New Roman" w:hAnsi="Helvetica" w:cs="Helvetica"/>
          <w:color w:val="000000"/>
          <w:lang w:eastAsia="es-MX"/>
        </w:rPr>
        <w:t xml:space="preserve">de tener una autoconciencia  de uno mismo y el entorno en que se vive, por ello, los participantes a través de este taller </w:t>
      </w:r>
      <w:r w:rsidR="00A153CC" w:rsidRPr="003A4501">
        <w:rPr>
          <w:rFonts w:ascii="Helvetica" w:eastAsia="Times New Roman" w:hAnsi="Helvetica" w:cs="Helvetica"/>
          <w:color w:val="000000"/>
          <w:lang w:eastAsia="es-MX"/>
        </w:rPr>
        <w:t>aprenderán a tomar consciencia de su riqueza creativa y la pondrán al servicio de su trabajo</w:t>
      </w:r>
      <w:r w:rsidR="003A4501">
        <w:rPr>
          <w:rFonts w:ascii="Helvetica" w:eastAsia="Times New Roman" w:hAnsi="Helvetica" w:cs="Helvetica"/>
          <w:color w:val="000000"/>
          <w:lang w:eastAsia="es-MX"/>
        </w:rPr>
        <w:t xml:space="preserve"> en las comunidades que radican.</w:t>
      </w:r>
    </w:p>
    <w:p w14:paraId="01D4A042" w14:textId="77777777" w:rsidR="003A4501" w:rsidRPr="003A4501" w:rsidRDefault="003A4501" w:rsidP="003A450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color w:val="000000"/>
          <w:lang w:eastAsia="es-MX"/>
        </w:rPr>
        <w:t>A partir de la máscara se puede producir procesos simbólicos de cómo aprehender el mundo, a traves de la construcción de personajes que nos aproximen de manera lúdica a procesos complejos de pensamiento.</w:t>
      </w:r>
    </w:p>
    <w:p w14:paraId="5514C324" w14:textId="77777777" w:rsidR="00A153CC" w:rsidRPr="003A4501" w:rsidRDefault="00A153CC" w:rsidP="00A153CC">
      <w:pPr>
        <w:numPr>
          <w:ilvl w:val="0"/>
          <w:numId w:val="1"/>
        </w:numPr>
        <w:shd w:val="clear" w:color="auto" w:fill="FFFFFF"/>
        <w:spacing w:after="150" w:line="390" w:lineRule="atLeast"/>
        <w:ind w:left="300"/>
        <w:jc w:val="both"/>
        <w:outlineLvl w:val="3"/>
        <w:rPr>
          <w:rFonts w:ascii="Berlin Sans FB Demi" w:eastAsia="Times New Roman" w:hAnsi="Berlin Sans FB Demi" w:cs="Helvetica"/>
          <w:b/>
          <w:color w:val="FF0066"/>
          <w:lang w:eastAsia="es-MX"/>
        </w:rPr>
      </w:pPr>
      <w:r w:rsidRPr="003A4501">
        <w:rPr>
          <w:rFonts w:ascii="Berlin Sans FB Demi" w:eastAsia="Times New Roman" w:hAnsi="Berlin Sans FB Demi" w:cs="Helvetica"/>
          <w:b/>
          <w:color w:val="FF0066"/>
          <w:lang w:eastAsia="es-MX"/>
        </w:rPr>
        <w:t>¿Cómo se trabaja en las clases?</w:t>
      </w:r>
    </w:p>
    <w:p w14:paraId="188F1AA5" w14:textId="77777777" w:rsidR="003A4501" w:rsidRPr="003A4501" w:rsidRDefault="003A4501" w:rsidP="003A450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C76F6D">
        <w:rPr>
          <w:rFonts w:ascii="Helvetica" w:eastAsia="Times New Roman" w:hAnsi="Helvetica" w:cs="Helvetica"/>
          <w:b/>
          <w:color w:val="000000"/>
          <w:lang w:eastAsia="es-MX"/>
        </w:rPr>
        <w:t>Se desarrollará trabajo en parejas</w:t>
      </w:r>
      <w:r>
        <w:rPr>
          <w:rFonts w:ascii="Helvetica" w:eastAsia="Times New Roman" w:hAnsi="Helvetica" w:cs="Helvetica"/>
          <w:color w:val="000000"/>
          <w:lang w:eastAsia="es-MX"/>
        </w:rPr>
        <w:t xml:space="preserve">, para la creación de los moldes de las máscaras, donde </w:t>
      </w:r>
      <w:r w:rsidRPr="003A4501">
        <w:rPr>
          <w:rFonts w:ascii="Helvetica" w:eastAsia="Times New Roman" w:hAnsi="Helvetica" w:cs="Helvetica"/>
          <w:color w:val="000000"/>
          <w:lang w:eastAsia="es-MX"/>
        </w:rPr>
        <w:t>iremos conociendo las herramientas, estrategias y materiales.</w:t>
      </w:r>
    </w:p>
    <w:p w14:paraId="44FDD8E6" w14:textId="77777777" w:rsidR="00A153CC" w:rsidRDefault="003A4501" w:rsidP="003A450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 w:rsidRPr="00C76F6D">
        <w:rPr>
          <w:rFonts w:ascii="Helvetica" w:eastAsia="Times New Roman" w:hAnsi="Helvetica" w:cs="Helvetica"/>
          <w:b/>
          <w:color w:val="000000"/>
          <w:lang w:eastAsia="es-MX"/>
        </w:rPr>
        <w:t>Se explorará</w:t>
      </w:r>
      <w:r>
        <w:rPr>
          <w:rFonts w:ascii="Helvetica" w:eastAsia="Times New Roman" w:hAnsi="Helvetica" w:cs="Helvetica"/>
          <w:color w:val="000000"/>
          <w:lang w:eastAsia="es-MX"/>
        </w:rPr>
        <w:t xml:space="preserve"> la construcción de personajes </w:t>
      </w:r>
      <w:r w:rsidR="00A153CC" w:rsidRPr="003A4501">
        <w:rPr>
          <w:rFonts w:ascii="Helvetica" w:eastAsia="Times New Roman" w:hAnsi="Helvetica" w:cs="Helvetica"/>
          <w:color w:val="000000"/>
          <w:lang w:eastAsia="es-MX"/>
        </w:rPr>
        <w:t xml:space="preserve">divirtiéndonos y experimentado mediante sesiones muy dinámicas en las que de </w:t>
      </w:r>
      <w:r>
        <w:rPr>
          <w:rFonts w:ascii="Helvetica" w:eastAsia="Times New Roman" w:hAnsi="Helvetica" w:cs="Helvetica"/>
          <w:color w:val="000000"/>
          <w:lang w:eastAsia="es-MX"/>
        </w:rPr>
        <w:t>se permitan construir identidades dentro de los BIC.</w:t>
      </w:r>
    </w:p>
    <w:p w14:paraId="5976C8CB" w14:textId="77777777" w:rsidR="00A153CC" w:rsidRPr="00C76F6D" w:rsidRDefault="00C76F6D" w:rsidP="00C76F6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lang w:eastAsia="es-MX"/>
        </w:rPr>
      </w:pPr>
      <w:r>
        <w:rPr>
          <w:rFonts w:ascii="Helvetica" w:eastAsia="Times New Roman" w:hAnsi="Helvetica" w:cs="Helvetica"/>
          <w:b/>
          <w:color w:val="000000"/>
          <w:lang w:eastAsia="es-MX"/>
        </w:rPr>
        <w:t>Se investigarán particularidades</w:t>
      </w:r>
      <w:r>
        <w:rPr>
          <w:rFonts w:ascii="Helvetica" w:eastAsia="Times New Roman" w:hAnsi="Helvetica" w:cs="Helvetica"/>
          <w:color w:val="000000"/>
          <w:lang w:eastAsia="es-MX"/>
        </w:rPr>
        <w:t xml:space="preserve"> de cada participante a partir del contexto en que desarrollan su trabajo, lo que quedará plasmado en su máscará final, que tendrá que ser sintesis de cómo viven el contexto y </w:t>
      </w:r>
      <w:r w:rsidR="00230B2B" w:rsidRPr="00C76F6D">
        <w:rPr>
          <w:rFonts w:ascii="Helvetica" w:eastAsia="Times New Roman" w:hAnsi="Helvetica" w:cs="Helvetica"/>
          <w:color w:val="000000"/>
          <w:lang w:eastAsia="es-MX"/>
        </w:rPr>
        <w:t>conoceremos sus</w:t>
      </w:r>
      <w:r w:rsidR="00A153CC" w:rsidRPr="00C76F6D">
        <w:rPr>
          <w:rFonts w:ascii="Helvetica" w:eastAsia="Times New Roman" w:hAnsi="Helvetica" w:cs="Helvetica"/>
          <w:color w:val="000000"/>
          <w:lang w:eastAsia="es-MX"/>
        </w:rPr>
        <w:t xml:space="preserve"> uso</w:t>
      </w:r>
      <w:r w:rsidR="00230B2B" w:rsidRPr="00C76F6D">
        <w:rPr>
          <w:rFonts w:ascii="Helvetica" w:eastAsia="Times New Roman" w:hAnsi="Helvetica" w:cs="Helvetica"/>
          <w:color w:val="000000"/>
          <w:lang w:eastAsia="es-MX"/>
        </w:rPr>
        <w:t>s</w:t>
      </w:r>
      <w:r w:rsidR="00A153CC" w:rsidRPr="00C76F6D">
        <w:rPr>
          <w:rFonts w:ascii="Helvetica" w:eastAsia="Times New Roman" w:hAnsi="Helvetica" w:cs="Helvetica"/>
          <w:color w:val="000000"/>
          <w:lang w:eastAsia="es-MX"/>
        </w:rPr>
        <w:t xml:space="preserve"> y su percepción sensorial</w:t>
      </w:r>
      <w:r w:rsidR="00230B2B" w:rsidRPr="00C76F6D">
        <w:rPr>
          <w:rFonts w:ascii="Helvetica" w:eastAsia="Times New Roman" w:hAnsi="Helvetica" w:cs="Helvetica"/>
          <w:color w:val="000000"/>
          <w:lang w:eastAsia="es-MX"/>
        </w:rPr>
        <w:t>- vi</w:t>
      </w:r>
      <w:r>
        <w:rPr>
          <w:rFonts w:ascii="Helvetica" w:eastAsia="Times New Roman" w:hAnsi="Helvetica" w:cs="Helvetica"/>
          <w:color w:val="000000"/>
          <w:lang w:eastAsia="es-MX"/>
        </w:rPr>
        <w:t>sual como medio de comunicación</w:t>
      </w:r>
      <w:r w:rsidR="00A153CC" w:rsidRPr="00C76F6D">
        <w:rPr>
          <w:rFonts w:ascii="Helvetica" w:eastAsia="Times New Roman" w:hAnsi="Helvetica" w:cs="Helvetica"/>
          <w:color w:val="000000"/>
          <w:lang w:eastAsia="es-MX"/>
        </w:rPr>
        <w:t>.</w:t>
      </w:r>
    </w:p>
    <w:p w14:paraId="3D01FA66" w14:textId="77777777" w:rsidR="00A153CC" w:rsidRDefault="00A153CC" w:rsidP="00A153CC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/>
          <w:bCs/>
          <w:color w:val="FF0066"/>
          <w:lang w:eastAsia="es-MX"/>
        </w:rPr>
      </w:pPr>
    </w:p>
    <w:p w14:paraId="0FEFEF0D" w14:textId="77777777" w:rsidR="00A153CC" w:rsidRDefault="00A153CC" w:rsidP="00A153CC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/>
          <w:bCs/>
          <w:color w:val="FF0066"/>
          <w:lang w:eastAsia="es-MX"/>
        </w:rPr>
      </w:pPr>
      <w:r w:rsidRPr="004A7421">
        <w:rPr>
          <w:rFonts w:ascii="Berlin Sans FB Demi" w:eastAsia="Times New Roman" w:hAnsi="Berlin Sans FB Demi" w:cs="Helvetica"/>
          <w:b/>
          <w:bCs/>
          <w:color w:val="FF0066"/>
          <w:lang w:eastAsia="es-MX"/>
        </w:rPr>
        <w:t>¿Quién imparte el Taller de Técnicas Teatrales para la Enseñanza?</w:t>
      </w:r>
    </w:p>
    <w:p w14:paraId="02B290F4" w14:textId="77777777" w:rsidR="00A153CC" w:rsidRPr="0089458E" w:rsidRDefault="003108F6" w:rsidP="00A153C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Pavel Scarubi Urbieta </w:t>
      </w:r>
    </w:p>
    <w:p w14:paraId="176FA235" w14:textId="77777777" w:rsidR="00A153CC" w:rsidRPr="0089458E" w:rsidRDefault="00A153CC" w:rsidP="00A153CC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14:paraId="30AE7C43" w14:textId="77777777" w:rsidR="00A153CC" w:rsidRDefault="003108F6" w:rsidP="00A153C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  <w:r>
        <w:rPr>
          <w:rFonts w:ascii="Helvetica" w:eastAsia="Times New Roman" w:hAnsi="Helvetica" w:cs="Helvetica"/>
          <w:bCs/>
          <w:color w:val="000000"/>
          <w:lang w:eastAsia="es-MX"/>
        </w:rPr>
        <w:t>Originario</w:t>
      </w:r>
      <w:r w:rsidR="00A153CC" w:rsidRPr="0089458E">
        <w:rPr>
          <w:rFonts w:ascii="Helvetica" w:eastAsia="Times New Roman" w:hAnsi="Helvetica" w:cs="Helvetica"/>
          <w:bCs/>
          <w:color w:val="000000"/>
          <w:lang w:eastAsia="es-MX"/>
        </w:rPr>
        <w:t xml:space="preserve"> de la ciudad  de Oaxaca, </w:t>
      </w:r>
      <w:r>
        <w:rPr>
          <w:rFonts w:ascii="Helvetica" w:eastAsia="Times New Roman" w:hAnsi="Helvetica" w:cs="Helvetica"/>
          <w:bCs/>
          <w:color w:val="000000"/>
          <w:lang w:eastAsia="es-MX"/>
        </w:rPr>
        <w:t>Licenciado en Artes Plásticas y Visuales en la Escuela Nacional de Pintura Escultu</w:t>
      </w:r>
      <w:r w:rsidR="00F2337B">
        <w:rPr>
          <w:rFonts w:ascii="Helvetica" w:eastAsia="Times New Roman" w:hAnsi="Helvetica" w:cs="Helvetica"/>
          <w:bCs/>
          <w:color w:val="000000"/>
          <w:lang w:eastAsia="es-MX"/>
        </w:rPr>
        <w:t>ra y Grabado “La Esmeralda” y ha</w:t>
      </w:r>
      <w:r>
        <w:rPr>
          <w:rFonts w:ascii="Helvetica" w:eastAsia="Times New Roman" w:hAnsi="Helvetica" w:cs="Helvetica"/>
          <w:bCs/>
          <w:color w:val="000000"/>
          <w:lang w:eastAsia="es-MX"/>
        </w:rPr>
        <w:t xml:space="preserve"> recibido talleres en la Academia de San Carlos de la UNAM</w:t>
      </w:r>
      <w:r w:rsidR="00F2337B">
        <w:rPr>
          <w:rFonts w:ascii="Helvetica" w:eastAsia="Times New Roman" w:hAnsi="Helvetica" w:cs="Helvetica"/>
          <w:bCs/>
          <w:color w:val="000000"/>
          <w:lang w:eastAsia="es-MX"/>
        </w:rPr>
        <w:t xml:space="preserve"> y el Centro de las Artes de San Agustin. </w:t>
      </w:r>
      <w:r w:rsidR="00A153CC" w:rsidRPr="0089458E">
        <w:rPr>
          <w:rFonts w:ascii="Helvetica" w:eastAsia="Times New Roman" w:hAnsi="Helvetica" w:cs="Helvetica"/>
          <w:bCs/>
          <w:color w:val="000000"/>
          <w:lang w:eastAsia="es-MX"/>
        </w:rPr>
        <w:t xml:space="preserve">Actualmente </w:t>
      </w:r>
      <w:r w:rsidR="00F2337B">
        <w:rPr>
          <w:rFonts w:ascii="Helvetica" w:eastAsia="Times New Roman" w:hAnsi="Helvetica" w:cs="Helvetica"/>
          <w:bCs/>
          <w:color w:val="000000"/>
          <w:lang w:eastAsia="es-MX"/>
        </w:rPr>
        <w:t>soy catedrático de la Facultad de Bellas artes de la UABJO.</w:t>
      </w:r>
      <w:r w:rsidR="00A2349D">
        <w:rPr>
          <w:rFonts w:ascii="Helvetica" w:eastAsia="Times New Roman" w:hAnsi="Helvetica" w:cs="Helvetica"/>
          <w:bCs/>
          <w:color w:val="000000"/>
          <w:lang w:eastAsia="es-MX"/>
        </w:rPr>
        <w:t xml:space="preserve"> Ha recibido becas por el desarrollo de proyectos en su área. </w:t>
      </w:r>
      <w:r w:rsidR="00A153CC" w:rsidRPr="0089458E">
        <w:rPr>
          <w:rFonts w:ascii="Helvetica" w:eastAsia="Times New Roman" w:hAnsi="Helvetica" w:cs="Helvetica"/>
          <w:bCs/>
          <w:color w:val="000000"/>
          <w:lang w:eastAsia="es-MX"/>
        </w:rPr>
        <w:t>Su trabajo se</w:t>
      </w:r>
      <w:r w:rsidR="00F2337B">
        <w:rPr>
          <w:rFonts w:ascii="Helvetica" w:eastAsia="Times New Roman" w:hAnsi="Helvetica" w:cs="Helvetica"/>
          <w:bCs/>
          <w:color w:val="000000"/>
          <w:lang w:eastAsia="es-MX"/>
        </w:rPr>
        <w:t xml:space="preserve"> ha desarrollado en l</w:t>
      </w:r>
      <w:r w:rsidR="00C76F6D">
        <w:rPr>
          <w:rFonts w:ascii="Helvetica" w:eastAsia="Times New Roman" w:hAnsi="Helvetica" w:cs="Helvetica"/>
          <w:bCs/>
          <w:color w:val="000000"/>
          <w:lang w:eastAsia="es-MX"/>
        </w:rPr>
        <w:t>a gráfica y la fotografí</w:t>
      </w:r>
      <w:r w:rsidR="00F2337B">
        <w:rPr>
          <w:rFonts w:ascii="Helvetica" w:eastAsia="Times New Roman" w:hAnsi="Helvetica" w:cs="Helvetica"/>
          <w:bCs/>
          <w:color w:val="000000"/>
          <w:lang w:eastAsia="es-MX"/>
        </w:rPr>
        <w:t>a</w:t>
      </w:r>
      <w:r w:rsidR="00C76F6D">
        <w:rPr>
          <w:rFonts w:ascii="Helvetica" w:eastAsia="Times New Roman" w:hAnsi="Helvetica" w:cs="Helvetica"/>
          <w:bCs/>
          <w:color w:val="000000"/>
          <w:lang w:eastAsia="es-MX"/>
        </w:rPr>
        <w:t>, principalmente.</w:t>
      </w:r>
    </w:p>
    <w:p w14:paraId="30E1D8E1" w14:textId="77777777" w:rsidR="006F59DF" w:rsidRDefault="006F59DF" w:rsidP="00A153C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14:paraId="6349EE9A" w14:textId="77777777" w:rsidR="006F59DF" w:rsidRPr="0089458E" w:rsidRDefault="006F59DF" w:rsidP="00A153CC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000000"/>
          <w:lang w:eastAsia="es-MX"/>
        </w:rPr>
      </w:pPr>
    </w:p>
    <w:p w14:paraId="265372FF" w14:textId="77777777" w:rsidR="00A153CC" w:rsidRPr="0089458E" w:rsidRDefault="00A153CC" w:rsidP="00A153CC">
      <w:pPr>
        <w:shd w:val="clear" w:color="auto" w:fill="FFFFFF"/>
        <w:spacing w:line="240" w:lineRule="auto"/>
        <w:jc w:val="both"/>
        <w:rPr>
          <w:rFonts w:ascii="Berlin Sans FB Demi" w:eastAsia="Times New Roman" w:hAnsi="Berlin Sans FB Demi" w:cs="Helvetica"/>
          <w:bCs/>
          <w:color w:val="FF0066"/>
          <w:lang w:eastAsia="es-MX"/>
        </w:rPr>
      </w:pPr>
    </w:p>
    <w:p w14:paraId="6A6F6D70" w14:textId="77777777" w:rsidR="006F59DF" w:rsidRDefault="006F59DF">
      <w:r>
        <w:t>REQUERIMENTOS PARA DOCENTES</w:t>
      </w:r>
    </w:p>
    <w:p w14:paraId="4FC6427F" w14:textId="77777777" w:rsidR="006F59DF" w:rsidRDefault="006F59DF">
      <w:r>
        <w:lastRenderedPageBreak/>
        <w:t>Ropa cómoda que no importe manchar, puede ser una playera vieja.</w:t>
      </w:r>
    </w:p>
    <w:p w14:paraId="03F1CFB1" w14:textId="77777777" w:rsidR="006F59DF" w:rsidRDefault="006F59DF"/>
    <w:p w14:paraId="6EB96CB3" w14:textId="77777777" w:rsidR="005F5FEC" w:rsidRDefault="006F59DF">
      <w:r>
        <w:t>MATERIALES DEL TALLER</w:t>
      </w:r>
    </w:p>
    <w:p w14:paraId="5A8C0018" w14:textId="77777777" w:rsidR="006F59DF" w:rsidRDefault="006F59DF">
      <w:r>
        <w:t>Vendas de yeso (3 por participante)</w:t>
      </w:r>
    </w:p>
    <w:p w14:paraId="47EC764E" w14:textId="77777777" w:rsidR="006F59DF" w:rsidRDefault="006F59DF">
      <w:r>
        <w:t>Tijeras</w:t>
      </w:r>
      <w:r w:rsidR="00B87116">
        <w:t xml:space="preserve"> (10 al menos)</w:t>
      </w:r>
    </w:p>
    <w:p w14:paraId="55836327" w14:textId="77777777" w:rsidR="006F59DF" w:rsidRDefault="006F59DF">
      <w:r>
        <w:t>Vaselina</w:t>
      </w:r>
      <w:r w:rsidR="00B87116">
        <w:t xml:space="preserve"> (1 bote)</w:t>
      </w:r>
    </w:p>
    <w:p w14:paraId="2C7FC0B0" w14:textId="77777777" w:rsidR="006F59DF" w:rsidRDefault="006F59DF">
      <w:r>
        <w:t xml:space="preserve">Caseína </w:t>
      </w:r>
      <w:r w:rsidR="00B87116">
        <w:t xml:space="preserve"> (2 botes)</w:t>
      </w:r>
    </w:p>
    <w:p w14:paraId="3C0FDA88" w14:textId="77777777" w:rsidR="006F59DF" w:rsidRDefault="006F59DF">
      <w:r>
        <w:t>Papel lija</w:t>
      </w:r>
    </w:p>
    <w:p w14:paraId="473F6EE5" w14:textId="77777777" w:rsidR="006F59DF" w:rsidRDefault="006F59DF">
      <w:r>
        <w:t xml:space="preserve">Baldes de agua </w:t>
      </w:r>
      <w:r w:rsidR="00B87116">
        <w:t>(10 al menos)</w:t>
      </w:r>
    </w:p>
    <w:p w14:paraId="678E18B6" w14:textId="77777777" w:rsidR="006F59DF" w:rsidRDefault="006F59DF">
      <w:r>
        <w:t>Popotes</w:t>
      </w:r>
    </w:p>
    <w:p w14:paraId="5156EFEF" w14:textId="77777777" w:rsidR="006F59DF" w:rsidRDefault="006F59DF">
      <w:r>
        <w:t>Pintura vinilica de distintos colores</w:t>
      </w:r>
    </w:p>
    <w:p w14:paraId="0F3F7A4B" w14:textId="77777777" w:rsidR="00B87116" w:rsidRDefault="00B87116">
      <w:r>
        <w:t>Brochas (20 brochas)</w:t>
      </w:r>
    </w:p>
    <w:p w14:paraId="11435A41" w14:textId="77777777" w:rsidR="00B87116" w:rsidRDefault="00B87116">
      <w:r>
        <w:t>Periódico</w:t>
      </w:r>
    </w:p>
    <w:sectPr w:rsidR="00B87116" w:rsidSect="00A153CC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F4E71"/>
    <w:multiLevelType w:val="multilevel"/>
    <w:tmpl w:val="301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95EB2"/>
    <w:multiLevelType w:val="multilevel"/>
    <w:tmpl w:val="689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CC"/>
    <w:rsid w:val="00000024"/>
    <w:rsid w:val="001C4209"/>
    <w:rsid w:val="00230B2B"/>
    <w:rsid w:val="003108F6"/>
    <w:rsid w:val="003A4501"/>
    <w:rsid w:val="005F5FEC"/>
    <w:rsid w:val="006F59DF"/>
    <w:rsid w:val="00817B6B"/>
    <w:rsid w:val="00A153CC"/>
    <w:rsid w:val="00A2349D"/>
    <w:rsid w:val="00B87116"/>
    <w:rsid w:val="00C76F6D"/>
    <w:rsid w:val="00D00BFB"/>
    <w:rsid w:val="00F2337B"/>
    <w:rsid w:val="00F6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B66CC"/>
  <w14:defaultImageDpi w14:val="300"/>
  <w15:docId w15:val="{095CE74E-764F-4827-8ED0-D2F7923C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3CC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ITANDEHUI NAHIELLY CRUZ MENDEZ</dc:creator>
  <cp:keywords/>
  <dc:description/>
  <cp:lastModifiedBy>Biol. YAZ S.M</cp:lastModifiedBy>
  <cp:revision>2</cp:revision>
  <dcterms:created xsi:type="dcterms:W3CDTF">2017-01-15T01:16:00Z</dcterms:created>
  <dcterms:modified xsi:type="dcterms:W3CDTF">2017-01-15T01:16:00Z</dcterms:modified>
</cp:coreProperties>
</file>