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47" w:rsidRDefault="00F91C4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F58E5" w:rsidRDefault="00FF58E5" w:rsidP="00FF58E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HABILIDADES SOCIOEMOCIONALES</w:t>
      </w:r>
    </w:p>
    <w:p w:rsidR="00421904" w:rsidRDefault="002C60B1" w:rsidP="005E4A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Habilidades S</w:t>
      </w:r>
      <w:r w:rsidR="00421904">
        <w:rPr>
          <w:rFonts w:ascii="Arial" w:hAnsi="Arial" w:cs="Arial"/>
          <w:sz w:val="24"/>
          <w:szCs w:val="24"/>
        </w:rPr>
        <w:t>ocioemocionales, es un proceso que permite a las personas, adquirir y aplicar de manera efectiva conocimientos,</w:t>
      </w:r>
      <w:r w:rsidR="007C512D">
        <w:rPr>
          <w:rFonts w:ascii="Arial" w:hAnsi="Arial" w:cs="Arial"/>
          <w:sz w:val="24"/>
          <w:szCs w:val="24"/>
        </w:rPr>
        <w:t xml:space="preserve"> actitudes y destreza</w:t>
      </w:r>
      <w:r w:rsidR="00421904">
        <w:rPr>
          <w:rFonts w:ascii="Arial" w:hAnsi="Arial" w:cs="Arial"/>
          <w:sz w:val="24"/>
          <w:szCs w:val="24"/>
        </w:rPr>
        <w:t>s para la toma de decisiones responsablemente, establecer y alcanza</w:t>
      </w:r>
      <w:r w:rsidR="005E4AAD">
        <w:rPr>
          <w:rFonts w:ascii="Arial" w:hAnsi="Arial" w:cs="Arial"/>
          <w:sz w:val="24"/>
          <w:szCs w:val="24"/>
        </w:rPr>
        <w:t xml:space="preserve">r metas positivas, </w:t>
      </w:r>
      <w:r w:rsidR="00CE03ED">
        <w:rPr>
          <w:rFonts w:ascii="Arial" w:hAnsi="Arial" w:cs="Arial"/>
          <w:sz w:val="24"/>
          <w:szCs w:val="24"/>
        </w:rPr>
        <w:t>mantener relaciones saludable</w:t>
      </w:r>
      <w:r w:rsidR="00421904">
        <w:rPr>
          <w:rFonts w:ascii="Arial" w:hAnsi="Arial" w:cs="Arial"/>
          <w:sz w:val="24"/>
          <w:szCs w:val="24"/>
        </w:rPr>
        <w:t>s, entender y manejar las emociones.</w:t>
      </w:r>
      <w:r w:rsidR="00CE03ED">
        <w:rPr>
          <w:rFonts w:ascii="Arial" w:hAnsi="Arial" w:cs="Arial"/>
          <w:sz w:val="24"/>
          <w:szCs w:val="24"/>
        </w:rPr>
        <w:t xml:space="preserve"> </w:t>
      </w:r>
    </w:p>
    <w:p w:rsidR="00CE03ED" w:rsidRDefault="00CE03ED" w:rsidP="005E4A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Dirigido a: docentes y formadores educativos</w:t>
      </w:r>
      <w:r w:rsidR="0066146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deseen conocer</w:t>
      </w:r>
      <w:r w:rsidR="00BF3E12">
        <w:rPr>
          <w:rFonts w:ascii="Arial" w:hAnsi="Arial" w:cs="Arial"/>
          <w:sz w:val="24"/>
          <w:szCs w:val="24"/>
        </w:rPr>
        <w:t xml:space="preserve"> y adquirir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herramientas</w:t>
      </w:r>
      <w:proofErr w:type="gramEnd"/>
      <w:r>
        <w:rPr>
          <w:rFonts w:ascii="Arial" w:hAnsi="Arial" w:cs="Arial"/>
          <w:sz w:val="24"/>
          <w:szCs w:val="24"/>
        </w:rPr>
        <w:t xml:space="preserve"> de ap</w:t>
      </w:r>
      <w:r w:rsidR="00707598">
        <w:rPr>
          <w:rFonts w:ascii="Arial" w:hAnsi="Arial" w:cs="Arial"/>
          <w:sz w:val="24"/>
          <w:szCs w:val="24"/>
        </w:rPr>
        <w:t xml:space="preserve">oyo para </w:t>
      </w:r>
      <w:r>
        <w:rPr>
          <w:rFonts w:ascii="Arial" w:hAnsi="Arial" w:cs="Arial"/>
          <w:sz w:val="24"/>
          <w:szCs w:val="24"/>
        </w:rPr>
        <w:t>mejorar, innovar y reorientar su función</w:t>
      </w:r>
      <w:r w:rsidR="00707598">
        <w:rPr>
          <w:rFonts w:ascii="Arial" w:hAnsi="Arial" w:cs="Arial"/>
          <w:sz w:val="24"/>
          <w:szCs w:val="24"/>
        </w:rPr>
        <w:t xml:space="preserve"> hacia un desarrollo integral </w:t>
      </w:r>
      <w:r w:rsidR="007C512D">
        <w:rPr>
          <w:rFonts w:ascii="Arial" w:hAnsi="Arial" w:cs="Arial"/>
          <w:sz w:val="24"/>
          <w:szCs w:val="24"/>
        </w:rPr>
        <w:t xml:space="preserve">personal y </w:t>
      </w:r>
      <w:r w:rsidR="00707598">
        <w:rPr>
          <w:rFonts w:ascii="Arial" w:hAnsi="Arial" w:cs="Arial"/>
          <w:sz w:val="24"/>
          <w:szCs w:val="24"/>
        </w:rPr>
        <w:t>de los estudiantes.</w:t>
      </w:r>
    </w:p>
    <w:p w:rsidR="00707598" w:rsidRDefault="00707598" w:rsidP="005E4A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 temático:</w:t>
      </w:r>
    </w:p>
    <w:p w:rsidR="002C60B1" w:rsidRDefault="002C60B1" w:rsidP="002C60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Antecedentes, conceptos, clasificación e importancia de las Habilidades Socioemocionales</w:t>
      </w:r>
    </w:p>
    <w:p w:rsidR="002C60B1" w:rsidRDefault="002D655E" w:rsidP="002C60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Habilidades Socioemocionales en la práctica docente</w:t>
      </w:r>
    </w:p>
    <w:p w:rsidR="002D655E" w:rsidRDefault="003D7A46" w:rsidP="002C60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</w:t>
      </w:r>
      <w:r w:rsidR="002D655E">
        <w:rPr>
          <w:rFonts w:ascii="Arial" w:hAnsi="Arial" w:cs="Arial"/>
          <w:sz w:val="24"/>
          <w:szCs w:val="24"/>
        </w:rPr>
        <w:t xml:space="preserve"> de Habilidades Socioemocionales </w:t>
      </w:r>
      <w:r>
        <w:rPr>
          <w:rFonts w:ascii="Arial" w:hAnsi="Arial" w:cs="Arial"/>
          <w:sz w:val="24"/>
          <w:szCs w:val="24"/>
        </w:rPr>
        <w:t>en los estudiantes</w:t>
      </w:r>
    </w:p>
    <w:p w:rsidR="003D7A46" w:rsidRDefault="003D7A46" w:rsidP="002C60B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Liderazgo y comunicación efectiva, basado en Habilidades Socioemocionales</w:t>
      </w:r>
    </w:p>
    <w:p w:rsidR="00000576" w:rsidRDefault="00000576" w:rsidP="00000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Metodología: </w:t>
      </w:r>
    </w:p>
    <w:p w:rsidR="00000576" w:rsidRDefault="00000576" w:rsidP="00000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taller se desarrolla durante 4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84D9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fectivas de trabajo, mediante la presentación de los co</w:t>
      </w:r>
      <w:r w:rsidR="00384D93">
        <w:rPr>
          <w:rFonts w:ascii="Arial" w:hAnsi="Arial" w:cs="Arial"/>
          <w:sz w:val="24"/>
          <w:szCs w:val="24"/>
        </w:rPr>
        <w:t xml:space="preserve">ntenidos teóricos y </w:t>
      </w:r>
      <w:r>
        <w:rPr>
          <w:rFonts w:ascii="Arial" w:hAnsi="Arial" w:cs="Arial"/>
          <w:sz w:val="24"/>
          <w:szCs w:val="24"/>
        </w:rPr>
        <w:t>de material audiovisual, dinámicas de des</w:t>
      </w:r>
      <w:r w:rsidR="00384D93">
        <w:rPr>
          <w:rFonts w:ascii="Arial" w:hAnsi="Arial" w:cs="Arial"/>
          <w:sz w:val="24"/>
          <w:szCs w:val="24"/>
        </w:rPr>
        <w:t xml:space="preserve">arrollo de contenidos </w:t>
      </w:r>
      <w:r>
        <w:rPr>
          <w:rFonts w:ascii="Arial" w:hAnsi="Arial" w:cs="Arial"/>
          <w:sz w:val="24"/>
          <w:szCs w:val="24"/>
        </w:rPr>
        <w:t>en parejas, en pequeños</w:t>
      </w:r>
      <w:r w:rsidR="00384D93">
        <w:rPr>
          <w:rFonts w:ascii="Arial" w:hAnsi="Arial" w:cs="Arial"/>
          <w:sz w:val="24"/>
          <w:szCs w:val="24"/>
        </w:rPr>
        <w:t xml:space="preserve"> grupos de trabajo y plenaria</w:t>
      </w:r>
      <w:r>
        <w:rPr>
          <w:rFonts w:ascii="Arial" w:hAnsi="Arial" w:cs="Arial"/>
          <w:sz w:val="24"/>
          <w:szCs w:val="24"/>
        </w:rPr>
        <w:t xml:space="preserve">. </w:t>
      </w:r>
      <w:r w:rsidR="00384D93">
        <w:rPr>
          <w:rFonts w:ascii="Arial" w:hAnsi="Arial" w:cs="Arial"/>
          <w:sz w:val="24"/>
          <w:szCs w:val="24"/>
        </w:rPr>
        <w:t>El taller está dirigido a grupos máximo de 35 participantes</w:t>
      </w:r>
    </w:p>
    <w:p w:rsidR="00384D93" w:rsidRDefault="00480885" w:rsidP="000005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:rsidR="00480885" w:rsidRDefault="00480885" w:rsidP="004808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Salón amplio, buena ventilación, iluminación y con posibilidades para obscurecerse </w:t>
      </w:r>
    </w:p>
    <w:p w:rsidR="00480885" w:rsidRDefault="00480885" w:rsidP="004808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Sillas cómodas en formación tipo herradura, cañón proyector, mesa de apoyo para colocar computadora y </w:t>
      </w:r>
      <w:r w:rsidR="007C512D">
        <w:rPr>
          <w:rFonts w:ascii="Arial" w:hAnsi="Arial" w:cs="Arial"/>
          <w:sz w:val="24"/>
          <w:szCs w:val="24"/>
        </w:rPr>
        <w:t>equipo de proyección, pantalla o</w:t>
      </w:r>
      <w:r>
        <w:rPr>
          <w:rFonts w:ascii="Arial" w:hAnsi="Arial" w:cs="Arial"/>
          <w:sz w:val="24"/>
          <w:szCs w:val="24"/>
        </w:rPr>
        <w:t xml:space="preserve"> espacio para proyectar, porta </w:t>
      </w:r>
      <w:proofErr w:type="spellStart"/>
      <w:r>
        <w:rPr>
          <w:rFonts w:ascii="Arial" w:hAnsi="Arial" w:cs="Arial"/>
          <w:sz w:val="24"/>
          <w:szCs w:val="24"/>
        </w:rPr>
        <w:t>rotafolios</w:t>
      </w:r>
      <w:proofErr w:type="spellEnd"/>
      <w:r>
        <w:rPr>
          <w:rFonts w:ascii="Arial" w:hAnsi="Arial" w:cs="Arial"/>
          <w:sz w:val="24"/>
          <w:szCs w:val="24"/>
        </w:rPr>
        <w:t xml:space="preserve">, hojas para </w:t>
      </w:r>
      <w:proofErr w:type="spellStart"/>
      <w:r>
        <w:rPr>
          <w:rFonts w:ascii="Arial" w:hAnsi="Arial" w:cs="Arial"/>
          <w:sz w:val="24"/>
          <w:szCs w:val="24"/>
        </w:rPr>
        <w:t>rotafolios</w:t>
      </w:r>
      <w:proofErr w:type="spellEnd"/>
      <w:r w:rsidR="00731FD2">
        <w:rPr>
          <w:rFonts w:ascii="Arial" w:hAnsi="Arial" w:cs="Arial"/>
          <w:sz w:val="24"/>
          <w:szCs w:val="24"/>
        </w:rPr>
        <w:t>, marcadores de varios colores,</w:t>
      </w:r>
      <w:r>
        <w:rPr>
          <w:rFonts w:ascii="Arial" w:hAnsi="Arial" w:cs="Arial"/>
          <w:sz w:val="24"/>
          <w:szCs w:val="24"/>
        </w:rPr>
        <w:t xml:space="preserve"> mesa de apoyo para materiales, sonido con cable auxiliar para computadora</w:t>
      </w:r>
      <w:r w:rsidR="007C512D">
        <w:rPr>
          <w:rFonts w:ascii="Arial" w:hAnsi="Arial" w:cs="Arial"/>
          <w:sz w:val="24"/>
          <w:szCs w:val="24"/>
        </w:rPr>
        <w:t>. Se sugiere que los participantes porten gafete, un cuaderno para tomar notas y bolígrafo.</w:t>
      </w:r>
      <w:r w:rsidR="00585E23">
        <w:rPr>
          <w:rFonts w:ascii="Arial" w:hAnsi="Arial" w:cs="Arial"/>
          <w:sz w:val="24"/>
          <w:szCs w:val="24"/>
        </w:rPr>
        <w:t xml:space="preserve"> Puntualidad.</w:t>
      </w:r>
    </w:p>
    <w:p w:rsidR="00585E23" w:rsidRDefault="00585E23" w:rsidP="004808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requerir algún material impreso, lo estaremos enviando con antelación para prepararlo y distribuirlo a los</w:t>
      </w:r>
      <w:r w:rsidR="007578CC">
        <w:rPr>
          <w:rFonts w:ascii="Arial" w:hAnsi="Arial" w:cs="Arial"/>
          <w:sz w:val="24"/>
          <w:szCs w:val="24"/>
        </w:rPr>
        <w:t xml:space="preserve"> participantes; es necesario qué</w:t>
      </w:r>
      <w:r>
        <w:rPr>
          <w:rFonts w:ascii="Arial" w:hAnsi="Arial" w:cs="Arial"/>
          <w:sz w:val="24"/>
          <w:szCs w:val="24"/>
        </w:rPr>
        <w:t xml:space="preserve"> para extender un comprobante de participación, los docentes completen las 4 </w:t>
      </w:r>
      <w:proofErr w:type="spellStart"/>
      <w:r>
        <w:rPr>
          <w:rFonts w:ascii="Arial" w:hAnsi="Arial" w:cs="Arial"/>
          <w:sz w:val="24"/>
          <w:szCs w:val="24"/>
        </w:rPr>
        <w:t>hrs</w:t>
      </w:r>
      <w:proofErr w:type="spellEnd"/>
      <w:r>
        <w:rPr>
          <w:rFonts w:ascii="Arial" w:hAnsi="Arial" w:cs="Arial"/>
          <w:sz w:val="24"/>
          <w:szCs w:val="24"/>
        </w:rPr>
        <w:t>. del taller.</w:t>
      </w:r>
    </w:p>
    <w:p w:rsidR="00D84DEB" w:rsidRPr="00D84DEB" w:rsidRDefault="00D84DEB" w:rsidP="00D84D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más por el momento, quedamos a la espera de comentarios.</w:t>
      </w:r>
    </w:p>
    <w:p w:rsidR="00585E23" w:rsidRPr="00585E23" w:rsidRDefault="00585E23" w:rsidP="00585E23">
      <w:pPr>
        <w:jc w:val="both"/>
        <w:rPr>
          <w:rFonts w:ascii="Arial" w:hAnsi="Arial" w:cs="Arial"/>
          <w:sz w:val="24"/>
          <w:szCs w:val="24"/>
        </w:rPr>
      </w:pPr>
    </w:p>
    <w:p w:rsidR="00707598" w:rsidRPr="00FF58E5" w:rsidRDefault="00707598" w:rsidP="005E4AAD">
      <w:pPr>
        <w:jc w:val="both"/>
        <w:rPr>
          <w:rFonts w:ascii="Arial" w:hAnsi="Arial" w:cs="Arial"/>
          <w:sz w:val="24"/>
          <w:szCs w:val="24"/>
        </w:rPr>
      </w:pPr>
    </w:p>
    <w:sectPr w:rsidR="00707598" w:rsidRPr="00FF58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34E" w:rsidRDefault="0042434E" w:rsidP="00FF58E5">
      <w:pPr>
        <w:spacing w:after="0" w:line="240" w:lineRule="auto"/>
      </w:pPr>
      <w:r>
        <w:separator/>
      </w:r>
    </w:p>
  </w:endnote>
  <w:endnote w:type="continuationSeparator" w:id="0">
    <w:p w:rsidR="0042434E" w:rsidRDefault="0042434E" w:rsidP="00FF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34E" w:rsidRDefault="0042434E" w:rsidP="00FF58E5">
      <w:pPr>
        <w:spacing w:after="0" w:line="240" w:lineRule="auto"/>
      </w:pPr>
      <w:r>
        <w:separator/>
      </w:r>
    </w:p>
  </w:footnote>
  <w:footnote w:type="continuationSeparator" w:id="0">
    <w:p w:rsidR="0042434E" w:rsidRDefault="0042434E" w:rsidP="00FF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8E5" w:rsidRDefault="00D84DEB" w:rsidP="00585E23">
    <w:pPr>
      <w:pStyle w:val="Encabezado"/>
    </w:pPr>
    <w:r>
      <w:t xml:space="preserve">        </w:t>
    </w:r>
    <w:r w:rsidR="00FF58E5">
      <w:rPr>
        <w:noProof/>
        <w:lang w:val="es-MX" w:eastAsia="es-MX"/>
      </w:rPr>
      <w:drawing>
        <wp:inline distT="0" distB="0" distL="0" distR="0" wp14:anchorId="524C0392">
          <wp:extent cx="847725" cy="75745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090" cy="7676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585E23">
      <w:rPr>
        <w:noProof/>
        <w:lang w:val="es-MX" w:eastAsia="es-MX"/>
      </w:rPr>
      <w:drawing>
        <wp:inline distT="0" distB="0" distL="0" distR="0" wp14:anchorId="4457AF32" wp14:editId="72E8FC4F">
          <wp:extent cx="4295775" cy="799422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6442" cy="8516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F58E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310B4"/>
    <w:multiLevelType w:val="hybridMultilevel"/>
    <w:tmpl w:val="F4B2E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64A08"/>
    <w:multiLevelType w:val="hybridMultilevel"/>
    <w:tmpl w:val="C13A7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5"/>
    <w:rsid w:val="00000576"/>
    <w:rsid w:val="002C60B1"/>
    <w:rsid w:val="002D655E"/>
    <w:rsid w:val="00384D93"/>
    <w:rsid w:val="003D7A46"/>
    <w:rsid w:val="00421904"/>
    <w:rsid w:val="0042434E"/>
    <w:rsid w:val="00480885"/>
    <w:rsid w:val="00574C98"/>
    <w:rsid w:val="00585E23"/>
    <w:rsid w:val="005E4AAD"/>
    <w:rsid w:val="00661462"/>
    <w:rsid w:val="00707598"/>
    <w:rsid w:val="00731FD2"/>
    <w:rsid w:val="007578CC"/>
    <w:rsid w:val="007C512D"/>
    <w:rsid w:val="00914F33"/>
    <w:rsid w:val="00B41F69"/>
    <w:rsid w:val="00BF3E12"/>
    <w:rsid w:val="00CE03ED"/>
    <w:rsid w:val="00D82B04"/>
    <w:rsid w:val="00D84DEB"/>
    <w:rsid w:val="00F91C47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4C681-0582-4BD5-9030-7FDA28BB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8E5"/>
  </w:style>
  <w:style w:type="paragraph" w:styleId="Piedepgina">
    <w:name w:val="footer"/>
    <w:basedOn w:val="Normal"/>
    <w:link w:val="PiedepginaCar"/>
    <w:uiPriority w:val="99"/>
    <w:unhideWhenUsed/>
    <w:rsid w:val="00FF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8E5"/>
  </w:style>
  <w:style w:type="paragraph" w:styleId="Prrafodelista">
    <w:name w:val="List Paragraph"/>
    <w:basedOn w:val="Normal"/>
    <w:uiPriority w:val="34"/>
    <w:qFormat/>
    <w:rsid w:val="002C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Aula E</cp:lastModifiedBy>
  <cp:revision>2</cp:revision>
  <dcterms:created xsi:type="dcterms:W3CDTF">2017-01-17T19:10:00Z</dcterms:created>
  <dcterms:modified xsi:type="dcterms:W3CDTF">2017-01-17T19:10:00Z</dcterms:modified>
</cp:coreProperties>
</file>