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ads_read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לממומן+insights · TikTok/YouTube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לצפיות ·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 campaign/adset עם תקציב ב-Meta (מעבר ל-ad-creative)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2.8 מנוע הקמפיינים + A/B Testing 🅰️🅱️📣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שלם שהופך בריף אחד לקמפיין רב-ערוצי עם A/B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A/B בקנה-מידה: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פרסום </w:t>
      </w:r>
      <w:r>
        <w:rPr>
          <w:rFonts w:ascii="Arial" w:hAnsi="Arial"/>
          <w:b/>
          <w:sz w:val="22"/>
          <w:rtl w:val="1"/>
          <w:rFonts w:cs="Arial"/>
        </w:rPr>
        <w:t>6 סגנונות-שכנוע × 6 וריאציות = עד 36 גרסאות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Campaign Builder:</w:t>
      </w:r>
      <w:r>
        <w:rPr>
          <w:rFonts w:ascii="Arial" w:hAnsi="Arial"/>
          <w:b w:val="0"/>
          <w:sz w:val="22"/>
          <w:rtl w:val="1"/>
          <w:rFonts w:cs="Arial"/>
        </w:rPr>
        <w:t xml:space="preserve"> בריף + </w:t>
      </w:r>
      <w:r>
        <w:rPr>
          <w:rFonts w:ascii="Arial" w:hAnsi="Arial"/>
          <w:b/>
          <w:sz w:val="22"/>
          <w:rtl w:val="1"/>
          <w:rFonts w:cs="Arial"/>
        </w:rPr>
        <w:t>אפיון-לקוח + 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 אינקרמנטלית: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מרובה-גרסאות: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כמה גרסאות בו-זמנית, ב-</w:t>
      </w:r>
      <w:r>
        <w:rPr>
          <w:rFonts w:ascii="Arial" w:hAnsi="Arial"/>
          <w:b/>
          <w:sz w:val="22"/>
          <w:rtl w:val="1"/>
          <w:rFonts w:cs="Arial"/>
        </w:rPr>
        <w:t>3 מצבים — אורגני · ממומן · סרטון</w:t>
      </w:r>
      <w:r>
        <w:rPr>
          <w:rFonts w:ascii="Arial" w:hAnsi="Arial"/>
          <w:b w:val="0"/>
          <w:sz w:val="22"/>
          <w:rtl w:val="1"/>
          <w:rFonts w:cs="Arial"/>
        </w:rP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אוטומציית-ממומן מלאה ב-Meta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createMetaCampaign</w:t>
      </w:r>
      <w:r>
        <w:rPr>
          <w:rFonts w:ascii="Arial" w:hAnsi="Arial"/>
          <w:b w:val="0"/>
          <w:sz w:val="22"/>
          <w:rtl w:val="1"/>
          <w:rFonts w:cs="Arial"/>
        </w:rPr>
        <w:t xml:space="preserve"> בונה את כל ההיררכיה — </w:t>
      </w:r>
      <w:r>
        <w:rPr>
          <w:rFonts w:ascii="Arial" w:hAnsi="Arial"/>
          <w:b/>
          <w:sz w:val="22"/>
          <w:rtl w:val="1"/>
          <w:rFonts w:cs="Arial"/>
        </w:rPr>
        <w:t>Campaign → Ad Set (תקציב יומי + targeting + optimization) → Ad per-גרסה (A/B)</w:t>
      </w:r>
      <w:r>
        <w:rPr>
          <w:rFonts w:ascii="Arial" w:hAnsi="Arial"/>
          <w:b w:val="0"/>
          <w:sz w:val="22"/>
          <w:rtl w:val="1"/>
          <w:rFonts w:cs="Arial"/>
        </w:rPr>
        <w:t xml:space="preserve">. נוצר </w:t>
      </w:r>
      <w:r>
        <w:rPr>
          <w:rFonts w:ascii="Arial" w:hAnsi="Arial"/>
          <w:b/>
          <w:sz w:val="22"/>
          <w:rtl w:val="1"/>
          <w:rFonts w:cs="Arial"/>
        </w:rPr>
        <w:t>PAUSED</w:t>
      </w:r>
      <w:r>
        <w:rPr>
          <w:rFonts w:ascii="Arial" w:hAnsi="Arial"/>
          <w:b w:val="0"/>
          <w:sz w:val="22"/>
          <w:rtl w:val="1"/>
          <w:rFonts w:cs="Arial"/>
        </w:rPr>
        <w:t xml:space="preserve"> (בטיחות — HELIX לא מוציא כסף לבד; המשתמש מפעיל ב-Ads Manager). כפתור "🚀 השק קמפיין ממומן" + שדות תקציב/objective. סוגר את הפער מול PowerAds.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אמיתיים per-גרסה:</w:t>
      </w:r>
      <w:r>
        <w:rPr>
          <w:rFonts w:ascii="Arial" w:hAnsi="Arial"/>
          <w:b w:val="0"/>
          <w:sz w:val="22"/>
          <w:rtl w:val="1"/>
          <w:rFonts w:cs="Arial"/>
        </w:rP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בחירת-מנצח אוטומטית: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נגישות בוט מלאה:</w:t>
      </w:r>
      <w:r>
        <w:rPr>
          <w:rFonts w:ascii="Arial" w:hAnsi="Arial"/>
          <w:b w:val="0"/>
          <w:sz w:val="22"/>
          <w:rtl w:val="1"/>
          <w:rFonts w:cs="Arial"/>
        </w:rPr>
        <w:t xml:space="preserve"> webhook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/api/export/campaign-metrics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helix_ops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template </w:t>
      </w:r>
      <w:r>
        <w:rPr>
          <w:rFonts w:ascii="Arial" w:hAnsi="Arial"/>
          <w:b/>
          <w:sz w:val="22"/>
          <w:rtl w:val="1"/>
          <w:rFonts w:cs="Arial"/>
        </w:rPr>
        <w:t>"קמפיינים A/B"</w:t>
      </w:r>
      <w:r>
        <w:rPr>
          <w:rFonts w:ascii="Arial" w:hAnsi="Arial"/>
          <w:b w:val="0"/>
          <w:sz w:val="22"/>
          <w:rtl w:val="1"/>
          <w:rFonts w:cs="Arial"/>
        </w:rPr>
        <w:t xml:space="preserve"> (חשיפות/צפיות/קליקים/גרסאות per-ערוץ). </w:t>
      </w:r>
      <w:r>
        <w:rPr>
          <w:rFonts w:ascii="Arial" w:hAnsi="Arial"/>
          <w:b/>
          <w:sz w:val="22"/>
          <w:rtl w:val="1"/>
          <w:rFonts w:cs="Arial"/>
        </w:rPr>
        <w:t>A/B נראה בדשבורד ההנהלה.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lib/{content-agent,campaign-agent,campaign-run}.ts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lib/insights/*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lib/distribution/paid.ts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app/actions-campaigns.ts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app/[locale]/campaigns</w:t>
      </w:r>
      <w:r>
        <w:rPr>
          <w:rFonts w:ascii="Arial" w:hAnsi="Arial"/>
          <w:b w:val="0"/>
          <w:sz w:val="22"/>
          <w:rtl w:val="1"/>
          <w:rFonts w:cs="Arial"/>
        </w:rPr>
        <w:t xml:space="preserve"> (+detail),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app/api/{bot,export/campaign-metrics,cron/variant-metrics}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supabase/migration-v15-campaigns.sql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