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b/>
          <w:color w:val="7C3AED"/>
          <w:sz w:val="38"/>
        </w:rPr>
        <w:t>HELIX OPS — מודול פרפורמנס: מה נעשה ומה צריך להשלים</w:t>
      </w:r>
    </w:p>
    <w:p>
      <w:pPr>
        <w:jc w:val="right"/>
        <w:bidi/>
      </w:pPr>
      <w:r>
        <w:rPr>
          <w:i/>
          <w:color w:val="666666"/>
          <w:sz w:val="19"/>
        </w:rPr>
        <w:t>סבב השוואה מול effective-ads.ai · עודכן 04.08.2026 · ענף feat/performance-module @058283b</w:t>
      </w:r>
    </w:p>
    <w:p>
      <w:pPr>
        <w:jc w:val="right"/>
        <w:bidi/>
      </w:pPr>
      <w:r>
        <w:rPr>
          <w:b w:val="0"/>
          <w:sz w:val="22"/>
        </w:rPr>
      </w:r>
    </w:p>
    <w:p>
      <w:pPr>
        <w:spacing w:before="120" w:after="60"/>
        <w:jc w:val="right"/>
        <w:bidi/>
      </w:pPr>
      <w:r>
        <w:rPr>
          <w:b/>
          <w:color w:val="7C3AED"/>
          <w:sz w:val="26"/>
        </w:rPr>
        <w:t>רקע</w:t>
      </w:r>
    </w:p>
    <w:p>
      <w:pPr>
        <w:jc w:val="right"/>
        <w:bidi/>
      </w:pPr>
      <w:r>
        <w:rPr>
          <w:b w:val="0"/>
          <w:sz w:val="22"/>
        </w:rPr>
        <w:t>effective-ads.ai הוא "מנהל קמפיינים AI" לסוכנויות: הקמת קמפיינים ב-Meta/TikTok/Google, חיבור חשבונות בקליק, ניתוח ביצועים יומי, דוחות White-Label, ועדכוני WhatsApp. בסבב הזה סגרנו 6 פערים כדי שמודול הפרפורמנס של OPS (preset "performance-lean") ייתן את אותה יכולת — עם יתרון הניקוד ה-Bayesian ההיברידי שלנו.</w:t>
      </w:r>
    </w:p>
    <w:p>
      <w:pPr>
        <w:jc w:val="right"/>
        <w:bidi/>
      </w:pPr>
      <w:r>
        <w:rPr>
          <w:b w:val="0"/>
          <w:sz w:val="22"/>
        </w:rPr>
      </w:r>
    </w:p>
    <w:p>
      <w:pPr>
        <w:spacing w:before="120" w:after="60"/>
        <w:jc w:val="right"/>
        <w:bidi/>
      </w:pPr>
      <w:r>
        <w:rPr>
          <w:b/>
          <w:color w:val="7C3AED"/>
          <w:sz w:val="26"/>
        </w:rPr>
        <w:t>מה נעשה (הושלם, tsc נקי, נדחף)</w:t>
      </w:r>
    </w:p>
    <w:tbl>
      <w:tblPr>
        <w:tblStyle w:val="LightGrid-Accent4"/>
        <w:tblW w:type="auto" w:w="0"/>
        <w:jc w:val="righ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b/>
                <w:sz w:val="20"/>
              </w:rPr>
              <w:t>פיצ׳ר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b/>
                <w:sz w:val="20"/>
              </w:rPr>
              <w:t>מה נעשה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b/>
                <w:sz w:val="20"/>
              </w:rPr>
              <w:t>קבצים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b/>
                <w:sz w:val="20"/>
              </w:rPr>
              <w:t>#2 בניית קמפיין מאפס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b w:val="0"/>
                <w:sz w:val="19"/>
              </w:rPr>
              <w:t>הוספת createCampaign ל-interface המשותף (AdConnector) + מימוש ב-4 הפלטפורמות: Meta היררכיה מלאה (Campaign→AdSet→Ads, PAUSED); TikTok/Google/Outbrain שלד קמפיין+תקציב PAUSED. מנוע AI builder: בריף→Claude→קהלים+וריאציות A/B בסגנון שלך→seeds לפּוּל→connector.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b w:val="0"/>
                <w:sz w:val="17"/>
              </w:rPr>
              <w:t>lib/performance/connectors/{types,meta,tiktok,google,outbrain}.ts · lib/performance/campaign-builder.ts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b/>
                <w:sz w:val="20"/>
              </w:rPr>
              <w:t>#4 סוכן לומד-סגנון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b w:val="0"/>
                <w:sz w:val="19"/>
              </w:rPr>
              <w:t>לומד קונבנציית שמות, תקציבים וקהלים מההיסטוריה של ה-workspace (via Claude) ומחיל על כל קמפיין חדש. טבלה performance_style.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b w:val="0"/>
                <w:sz w:val="17"/>
              </w:rPr>
              <w:t>lib/performance/style-profile.ts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b/>
                <w:sz w:val="20"/>
              </w:rPr>
              <w:t>#3 דוחות White-Label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b w:val="0"/>
                <w:sz w:val="19"/>
              </w:rPr>
              <w:t>איסוף נתונים + רינדור HTML ממותג RTL להדפסה-ל-PDF; route ציבורי /report/[token] (admin client, טוקן=הרשאה); הגדרות מיתוג (לוגו/צבע/כיתוב) + טוקן שיתוף.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b w:val="0"/>
                <w:sz w:val="17"/>
              </w:rPr>
              <w:t>lib/performance/report.ts · app/report/[token]/route.ts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b/>
                <w:sz w:val="20"/>
              </w:rPr>
              <w:t>#6 עדכוני WhatsApp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b w:val="0"/>
                <w:sz w:val="19"/>
              </w:rPr>
              <w:t>דייג'סט פעילות בעברית (השהיות/הגדלות/העלאות) נשלח לוואטסאפ אחרי כל ריצה; opt-in דרך performance_settings.notify_whatsapp; משתמש ב-sendWhatsApp הקיים.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b w:val="0"/>
                <w:sz w:val="17"/>
              </w:rPr>
              <w:t>lib/performance/notify.ts · lib/performance/engine.ts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b/>
                <w:sz w:val="20"/>
              </w:rPr>
              <w:t>#1 חיבור OAuth בקליק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b w:val="0"/>
                <w:sz w:val="19"/>
              </w:rPr>
              <w:t>זרימת OAuth מלאה ל-Meta/Google/TikTok (start+callback, שמירת טוקן ל-channel_connections, merge עם שדות ידניים). נופל בחן ל-paste ידני כשאין אפליקציה מוגדרת. Outbrain נשאר ידני (לא OAuth סטנדרטי).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b w:val="0"/>
                <w:sz w:val="17"/>
              </w:rPr>
              <w:t>lib/performance/oauth.ts · app/api/oauth/[platform]/{start,callback}/route.ts</w:t>
            </w:r>
          </w:p>
        </w:tc>
      </w:tr>
      <w:tr>
        <w:tc>
          <w:tcPr>
            <w:tcW w:type="dxa" w:w="2880"/>
          </w:tcPr>
          <w:p>
            <w:pPr>
              <w:jc w:val="right"/>
              <w:bidi/>
            </w:pPr>
            <w:r>
              <w:rPr>
                <w:b/>
                <w:sz w:val="20"/>
              </w:rPr>
              <w:t>UI + עזרים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b w:val="0"/>
                <w:sz w:val="19"/>
              </w:rPr>
              <w:t>פאנל כלים חדש (Builder/Connect/Style/Report/WhatsApp) מעל הדשבורד; helper משותף ל-Claude; מיגרציה v20.</w:t>
            </w:r>
          </w:p>
        </w:tc>
        <w:tc>
          <w:tcPr>
            <w:tcW w:type="dxa" w:w="2880"/>
          </w:tcPr>
          <w:p>
            <w:pPr>
              <w:jc w:val="right"/>
              <w:bidi/>
            </w:pPr>
            <w:r>
              <w:rPr>
                <w:b w:val="0"/>
                <w:sz w:val="17"/>
              </w:rPr>
              <w:t>components/PerformanceTools.tsx · app/[locale]/performance/page.tsx · lib/performance/llm.ts · supabase/migration-v20-performance-plus.sql</w:t>
            </w:r>
          </w:p>
        </w:tc>
      </w:tr>
      <w:tr>
        <w:tc>
          <w:tcPr>
            <w:tcW w:type="dxa" w:w="2880"/>
          </w:tcPr>
          <w:p>
            <w:r>
              <w:t>כלי תוכן (Content DNA + בניית פוסט + מיילים)</w:t>
            </w:r>
          </w:p>
        </w:tc>
        <w:tc>
          <w:tcPr>
            <w:tcW w:type="dxa" w:w="2880"/>
          </w:tcPr>
          <w:p>
            <w:r>
              <w:t>3 כרטיסים חדשים בגריד ה-Performance: ניתוח DNA של פוסטים, בניית פוסט (לפי הנוסחה, HE/EN), כתיבה/שכתוב מיילים HE/EN. מנוע Claude (askJson). מקבילים לכלי החינמי באתר /free-tools/content.</w:t>
            </w:r>
          </w:p>
        </w:tc>
        <w:tc>
          <w:tcPr>
            <w:tcW w:type="dxa" w:w="2880"/>
          </w:tcPr>
          <w:p>
            <w:r>
              <w:t>lib/performance/content-dna.ts · content-tool.ts · components/{ContentDnaCard,PostBuilderCard,EmailWriterCard}.tsx · app/api/content-{dna,tool}</w:t>
            </w:r>
          </w:p>
        </w:tc>
      </w:tr>
    </w:tbl>
    <w:p>
      <w:pPr>
        <w:jc w:val="right"/>
        <w:bidi/>
      </w:pPr>
      <w:r>
        <w:rPr>
          <w:b w:val="0"/>
          <w:sz w:val="22"/>
        </w:rPr>
      </w:r>
    </w:p>
    <w:p>
      <w:pPr>
        <w:spacing w:before="120" w:after="60"/>
        <w:jc w:val="right"/>
        <w:bidi/>
      </w:pPr>
      <w:r>
        <w:rPr>
          <w:b/>
          <w:color w:val="7C3AED"/>
          <w:sz w:val="26"/>
        </w:rPr>
        <w:t>מה צריך להשלים (#5 "שחרר" + פתוחים)</w:t>
      </w:r>
    </w:p>
    <w:p>
      <w:pPr>
        <w:pStyle w:val="ListBullet"/>
        <w:jc w:val="right"/>
        <w:bidi/>
      </w:pPr>
      <w:r>
        <w:rPr>
          <w:sz w:val="21"/>
        </w:rPr>
        <w:t>מיגרציות Supabase (ידני, כמו v2–v19): הרץ ב-SQL editor לפי הסדר v18 → v19 → v20 (migration-v20-performance-plus.sql מוסיף branding/report_token, notify_whatsapp, performance_style).</w:t>
      </w:r>
    </w:p>
    <w:p>
      <w:pPr>
        <w:pStyle w:val="ListBullet"/>
        <w:jc w:val="right"/>
        <w:bidi/>
      </w:pPr>
      <w:r>
        <w:rPr>
          <w:sz w:val="21"/>
        </w:rPr>
        <w:t>משתני סביבה ב-Vercel: META_APP_ID/SECRET, GOOGLE_OAUTH_CLIENT_ID/SECRET, TIKTOK_APP_ID/SECRET (ל-OAuth), ו-SUPABASE_SERVICE_ROLE_KEY (לדוח הציבורי). בלי אלה — OAuth מציג "ידני", השאר עובד.</w:t>
      </w:r>
    </w:p>
    <w:p>
      <w:pPr>
        <w:pStyle w:val="ListBullet"/>
        <w:jc w:val="right"/>
        <w:bidi/>
      </w:pPr>
      <w:r>
        <w:rPr>
          <w:sz w:val="21"/>
        </w:rPr>
        <w:t>App Review מול Meta/Google/TikTok — חיצוני, רק אתה יכול. בלעדיו החיבור נופל ל-paste ידני של טוקן בעמוד הערוצים.</w:t>
      </w:r>
    </w:p>
    <w:p>
      <w:pPr>
        <w:pStyle w:val="ListBullet"/>
        <w:jc w:val="right"/>
        <w:bidi/>
      </w:pPr>
      <w:r>
        <w:rPr>
          <w:sz w:val="21"/>
        </w:rPr>
        <w:t>כוונון connectors מול חשבון חי: TikTok/Google/Outbrain (create+pause+budget+insights) כתובים לפי ה-docs אך לא נבדקו live — ייתכן כוונון שמות שדות.</w:t>
      </w:r>
    </w:p>
    <w:p>
      <w:pPr>
        <w:pStyle w:val="ListBullet"/>
        <w:jc w:val="right"/>
        <w:bidi/>
      </w:pPr>
      <w:r>
        <w:rPr>
          <w:sz w:val="21"/>
        </w:rPr>
        <w:t>ב-TikTok/Google: הקמת ה-ad-groups + ה-creatives עצמם עדיין ידנית (הקמפיין+תקציב נבנים אוטומטית).</w:t>
      </w:r>
    </w:p>
    <w:p>
      <w:pPr>
        <w:pStyle w:val="ListBullet"/>
        <w:jc w:val="right"/>
        <w:bidi/>
      </w:pPr>
      <w:r>
        <w:rPr>
          <w:sz w:val="21"/>
        </w:rPr>
        <w:t>לאמת איזה פרויקט Supabase שייך ל-helix-ops (.env.local ריק, ה-CLI לא מקושר).</w:t>
      </w:r>
    </w:p>
    <w:p>
      <w:pPr>
        <w:pStyle w:val="ListBullet"/>
        <w:jc w:val="right"/>
        <w:bidi/>
      </w:pPr>
      <w:r>
        <w:rPr>
          <w:sz w:val="21"/>
        </w:rPr>
        <w:t>deploy: merge של feat/performance-module והפעלת workspace עם preset "performance-lean".</w:t>
      </w:r>
    </w:p>
    <w:p>
      <w:pPr>
        <w:jc w:val="right"/>
        <w:bidi/>
      </w:pPr>
      <w:r>
        <w:rPr>
          <w:b w:val="0"/>
          <w:sz w:val="22"/>
        </w:rPr>
      </w:r>
    </w:p>
    <w:p>
      <w:pPr>
        <w:spacing w:before="120" w:after="60"/>
        <w:jc w:val="right"/>
        <w:bidi/>
      </w:pPr>
      <w:r>
        <w:rPr>
          <w:b/>
          <w:color w:val="7C3AED"/>
          <w:sz w:val="26"/>
        </w:rPr>
        <w:t>יתרון מול המתחרה (לא לוותר)</w:t>
      </w:r>
    </w:p>
    <w:p>
      <w:pPr>
        <w:jc w:val="right"/>
        <w:bidi/>
      </w:pPr>
      <w:r>
        <w:rPr>
          <w:b w:val="0"/>
          <w:sz w:val="22"/>
        </w:rPr>
        <w:t>ניקוד Bayesian היברידי (prior של AI + דאטה מנורמלת לבייסליין של הלקוח) — הם רק "ניתוח יומי + המלצות". מצב brain-only (מוח בלבד) לצד connector. פלטפורמת-על: performance-lean עכשיו, upsell ל-engagement/post-writing.</w:t>
      </w:r>
    </w:p>
    <w:p/>
    <w:p>
      <w:r>
        <w:rPr>
          <w:b/>
          <w:sz w:val="26"/>
        </w:rPr>
        <w:t>עדכון 09.08.2026 — כלי תוכן (OPS + אתר) + paywall</w:t>
      </w:r>
    </w:p>
    <w:p>
      <w:pPr>
        <w:pStyle w:val="ListBullet"/>
      </w:pPr>
      <w:r>
        <w:t>OPS: נוספו 3 כרטיסי תוכן לגריד ה-Performance (Content DNA + בניית פוסט + מיילים HE/EN). נדחף ל-origin/feat/performance-module (db68738). ללא SQL נוסף — משתמש ב-ANTHROPIC_API_KEY הקיים.</w:t>
      </w:r>
    </w:p>
    <w:p>
      <w:pPr>
        <w:pStyle w:val="ListBullet"/>
      </w:pPr>
      <w:r>
        <w:t>אתר: נבנה כלי חינמי /free-tools/content (ניתוח/בנייה/מיילים HE+EN) + סקשן "בדיקות חינם" בהאדר (GEO + מוכנות + תוכן; הקישורים הישנים נשארו). נדחף ל-remote vercel (f7945e5, 112033e). המבורגר הוקדם ל-1279 כדי שהניווט לא יישבר.</w:t>
      </w:r>
    </w:p>
    <w:p>
      <w:pPr>
        <w:pStyle w:val="ListBullet"/>
      </w:pPr>
      <w:r>
        <w:t>שער מייל: חובה להשאיר מייל כדי להשתמש — נאכף בשרת (/api/content-tool מחזיר 403 בלי מייל). הליד נשמר ל-Supabase content_leads + התראת Resend.</w:t>
      </w:r>
    </w:p>
    <w:p>
      <w:pPr>
        <w:pStyle w:val="ListBullet"/>
      </w:pPr>
      <w:r>
        <w:t>Paywall: 4 שימושים חינמיים (בנייה + מיילים; ניתוח DNA חינם וללא הגבלה) → מסך שדרוג ל-HELIX OPS (my.helix.co.il). ספירה ב-Supabase content_tool_usage; /api/content-tool מחזיר 402 quota_exceeded אחרי 4.</w:t>
      </w:r>
    </w:p>
    <w:p>
      <w:r>
        <w:rPr>
          <w:b/>
          <w:sz w:val="26"/>
        </w:rPr>
        <w:t>מה צריך להשלים (כלי התוכן החינמי)</w:t>
      </w:r>
    </w:p>
    <w:p>
      <w:pPr>
        <w:pStyle w:val="ListBullet"/>
      </w:pPr>
      <w:r>
        <w:t>⚠️ להריץ ב-Supabase SQL editor: docs/content_leads.sql (לכידת מיילים) ו-docs/content_tool_usage.sql (ספירת ה-quota).</w:t>
      </w:r>
    </w:p>
    <w:p>
      <w:pPr>
        <w:pStyle w:val="ListBullet"/>
      </w:pPr>
      <w:r>
        <w:t>⚠️ לוודא ש-SUPABASE_URL + SUPABASE_SERVICE_KEY מוגדרים ב-Vercel (של אתר helix). בלעדיהם: לא נשמרים לידים וה-quota "unlimited".</w:t>
      </w:r>
    </w:p>
    <w:p>
      <w:pPr>
        <w:pStyle w:val="ListBullet"/>
      </w:pPr>
      <w:r>
        <w:t>⚠️ הכלי עובד רק על דפלוי ה-Vercel — האתר החי (Firebase static) מחזיר 404 לכל /api/*. לבדוק על URL של Vercel.</w:t>
      </w:r>
    </w:p>
    <w:p>
      <w:pPr>
        <w:pStyle w:val="ListBullet"/>
      </w:pPr>
      <w:r>
        <w:t>אופציונלי: RESEND_API_KEY + RESEND_NOTIFY_TO — להתראת מייל על כל ליד חדש (לא חוסם).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