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24103" w:rsidP="63F50C7B" w:rsidRDefault="735421C4" w14:paraId="6BB851A2" w14:textId="287DDCC6">
      <w:proofErr w:type="spellStart"/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>Owledge</w:t>
      </w:r>
      <w:proofErr w:type="spellEnd"/>
    </w:p>
    <w:p w:rsidR="00324103" w:rsidP="63F50C7B" w:rsidRDefault="735421C4" w14:paraId="45CE501D" w14:textId="67AD9C0C">
      <w:pPr>
        <w:rPr>
          <w:rFonts w:ascii="Avenir Next LT Pro" w:hAnsi="Avenir Next LT Pro" w:eastAsia="Avenir Next LT Pro" w:cs="Avenir Next LT Pro"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1. Startbestanden openen</w:t>
      </w:r>
    </w:p>
    <w:p w:rsidR="00324103" w:rsidP="63F50C7B" w:rsidRDefault="735421C4" w14:paraId="6949F347" w14:textId="52DFCAAA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Voor het ontwikkelen van de webapplicatie hebben we een aantal bestanden nodig. Start daarom vanuit de startbestanden die aangeleverd werden via Canvas.</w:t>
      </w:r>
    </w:p>
    <w:p w:rsidR="00324103" w:rsidP="63F50C7B" w:rsidRDefault="735421C4" w14:paraId="16F2B510" w14:textId="69612104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Volgende zaken zijn reeds voorzien: </w:t>
      </w:r>
    </w:p>
    <w:p w:rsidRPr="00E1266C" w:rsidR="00324103" w:rsidP="63F50C7B" w:rsidRDefault="735421C4" w14:paraId="60FF87F8" w14:textId="5DA6693C">
      <w:pPr>
        <w:pStyle w:val="ListParagraph"/>
        <w:numPr>
          <w:ilvl w:val="0"/>
          <w:numId w:val="11"/>
        </w:numPr>
        <w:jc w:val="both"/>
        <w:rPr>
          <w:rFonts w:ascii="Avenir Next LT Pro" w:hAnsi="Avenir Next LT Pro" w:eastAsia="Avenir Next LT Pro" w:cs="Avenir Next LT Pro"/>
          <w:color w:val="000000" w:themeColor="text1"/>
          <w:lang w:val="en-US"/>
        </w:rPr>
      </w:pPr>
      <w:r w:rsidRPr="00E1266C">
        <w:rPr>
          <w:rFonts w:ascii="Avenir Next LT Pro" w:hAnsi="Avenir Next LT Pro" w:eastAsia="Avenir Next LT Pro" w:cs="Avenir Next LT Pro"/>
          <w:color w:val="000000" w:themeColor="text1"/>
          <w:lang w:val="en-US"/>
        </w:rPr>
        <w:t xml:space="preserve">Een lay-out template page </w:t>
      </w:r>
      <w:proofErr w:type="spellStart"/>
      <w:r w:rsidRPr="00E1266C">
        <w:rPr>
          <w:rFonts w:ascii="Avenir Next LT Pro" w:hAnsi="Avenir Next LT Pro" w:eastAsia="Avenir Next LT Pro" w:cs="Avenir Next LT Pro"/>
          <w:color w:val="000000" w:themeColor="text1"/>
          <w:lang w:val="en-US"/>
        </w:rPr>
        <w:t>genaamd</w:t>
      </w:r>
      <w:proofErr w:type="spellEnd"/>
      <w:r w:rsidRPr="00E1266C">
        <w:rPr>
          <w:rFonts w:ascii="Avenir Next LT Pro" w:hAnsi="Avenir Next LT Pro" w:eastAsia="Avenir Next LT Pro" w:cs="Avenir Next LT Pro"/>
          <w:color w:val="000000" w:themeColor="text1"/>
          <w:lang w:val="en-US"/>
        </w:rPr>
        <w:t xml:space="preserve"> _</w:t>
      </w:r>
      <w:proofErr w:type="spellStart"/>
      <w:r w:rsidRPr="00E1266C">
        <w:rPr>
          <w:rFonts w:ascii="Avenir Next LT Pro" w:hAnsi="Avenir Next LT Pro" w:eastAsia="Avenir Next LT Pro" w:cs="Avenir Next LT Pro"/>
          <w:color w:val="000000" w:themeColor="text1"/>
          <w:lang w:val="en-US"/>
        </w:rPr>
        <w:t>OwledgeLayout.cshtml</w:t>
      </w:r>
      <w:proofErr w:type="spellEnd"/>
    </w:p>
    <w:p w:rsidR="00324103" w:rsidP="63F50C7B" w:rsidRDefault="735421C4" w14:paraId="3FD38DBD" w14:textId="29F4F862">
      <w:pPr>
        <w:pStyle w:val="ListParagraph"/>
        <w:numPr>
          <w:ilvl w:val="0"/>
          <w:numId w:val="11"/>
        </w:num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Een CSS-bestand met </w:t>
      </w:r>
      <w:proofErr w:type="spellStart"/>
      <w:r w:rsidRPr="63F50C7B">
        <w:rPr>
          <w:rFonts w:ascii="Avenir Next LT Pro" w:hAnsi="Avenir Next LT Pro" w:eastAsia="Avenir Next LT Pro" w:cs="Avenir Next LT Pro"/>
          <w:color w:val="000000" w:themeColor="text1"/>
        </w:rPr>
        <w:t>custom</w:t>
      </w:r>
      <w:proofErr w:type="spellEnd"/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 styling</w:t>
      </w:r>
    </w:p>
    <w:p w:rsidR="00324103" w:rsidP="63F50C7B" w:rsidRDefault="735421C4" w14:paraId="4EF7292F" w14:textId="4D86E35C">
      <w:pPr>
        <w:pStyle w:val="ListParagraph"/>
        <w:numPr>
          <w:ilvl w:val="0"/>
          <w:numId w:val="11"/>
        </w:num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De inhoud van de homepagina</w:t>
      </w:r>
    </w:p>
    <w:p w:rsidR="00324103" w:rsidP="63F50C7B" w:rsidRDefault="735421C4" w14:paraId="5CF30973" w14:textId="3C6F26A0">
      <w:pPr>
        <w:pStyle w:val="ListParagraph"/>
        <w:numPr>
          <w:ilvl w:val="0"/>
          <w:numId w:val="11"/>
        </w:num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Afbeeldingen (Logo)</w:t>
      </w:r>
    </w:p>
    <w:p w:rsidR="00324103" w:rsidP="63F50C7B" w:rsidRDefault="735421C4" w14:paraId="740C1AA3" w14:textId="08907A84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Zorg ervoor dat deze lay-out template page door alle bestaande en toekomstige pagina’s in gebruik genomen wordt.</w:t>
      </w:r>
    </w:p>
    <w:p w:rsidR="00324103" w:rsidP="63F50C7B" w:rsidRDefault="295CA25A" w14:paraId="7B5CAEB5" w14:textId="445802C2">
      <w:r>
        <w:rPr>
          <w:noProof/>
        </w:rPr>
        <w:drawing>
          <wp:inline distT="0" distB="0" distL="0" distR="0" wp14:anchorId="7A133E16" wp14:editId="1B6E68E6">
            <wp:extent cx="5797176" cy="5543550"/>
            <wp:effectExtent l="0" t="0" r="0" b="0"/>
            <wp:docPr id="71217393" name="Picture 71217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76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0C7B" w:rsidRDefault="63F50C7B" w14:paraId="127369E8" w14:textId="2F4747F0">
      <w:r>
        <w:br w:type="page"/>
      </w:r>
    </w:p>
    <w:p w:rsidR="77F3B29A" w:rsidP="63F50C7B" w:rsidRDefault="77F3B29A" w14:paraId="04448E4B" w14:textId="7C565438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2. Algemene uitleg van de applicatie</w:t>
      </w:r>
    </w:p>
    <w:p w:rsidR="77F3B29A" w:rsidP="63F50C7B" w:rsidRDefault="77F3B29A" w14:paraId="6502AC09" w14:textId="5DE2CF1B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De applicatie zal aan de hand van enkele stappen een inschrijvingsmodule doorlopen voor het inschrijven voor een opleiding. </w:t>
      </w:r>
    </w:p>
    <w:p w:rsidR="77F3B29A" w:rsidP="63F50C7B" w:rsidRDefault="77F3B29A" w14:paraId="3E72CC60" w14:textId="63FF66E7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Volgende stappen worden doorlopen:</w:t>
      </w:r>
    </w:p>
    <w:p w:rsidR="77F3B29A" w:rsidP="63F50C7B" w:rsidRDefault="77F3B29A" w14:paraId="5F317139" w14:textId="70ECF74C">
      <w:pPr>
        <w:pStyle w:val="ListParagraph"/>
        <w:numPr>
          <w:ilvl w:val="0"/>
          <w:numId w:val="6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Keuze opleiding</w:t>
      </w:r>
    </w:p>
    <w:p w:rsidR="77F3B29A" w:rsidP="63F50C7B" w:rsidRDefault="77F3B29A" w14:paraId="5BDFD8C3" w14:textId="1713659C">
      <w:pPr>
        <w:pStyle w:val="ListParagraph"/>
        <w:numPr>
          <w:ilvl w:val="0"/>
          <w:numId w:val="6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Persoonsgegevens</w:t>
      </w:r>
    </w:p>
    <w:p w:rsidR="77F3B29A" w:rsidP="63F50C7B" w:rsidRDefault="77F3B29A" w14:paraId="69A926C5" w14:textId="1926C566">
      <w:pPr>
        <w:pStyle w:val="ListParagraph"/>
        <w:numPr>
          <w:ilvl w:val="0"/>
          <w:numId w:val="6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Contactgegevens</w:t>
      </w:r>
    </w:p>
    <w:p w:rsidR="77F3B29A" w:rsidP="63F50C7B" w:rsidRDefault="77F3B29A" w14:paraId="7C135134" w14:textId="0AB6E988">
      <w:pPr>
        <w:pStyle w:val="ListParagraph"/>
        <w:numPr>
          <w:ilvl w:val="0"/>
          <w:numId w:val="6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Bevestiging van inschrijving</w:t>
      </w:r>
    </w:p>
    <w:p w:rsidR="63F50C7B" w:rsidP="63F50C7B" w:rsidRDefault="63F50C7B" w14:paraId="33DA8541" w14:textId="743B97FC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77F3B29A" w:rsidP="63F50C7B" w:rsidRDefault="77F3B29A" w14:paraId="22F53DDA" w14:textId="562E3201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Doorheen de opgave zullen screenshots aangeboden worden welke gegevens opgevraagd worden bij welke stap </w:t>
      </w:r>
      <w:r w:rsidR="00E1266C">
        <w:rPr>
          <w:rFonts w:ascii="Avenir Next LT Pro" w:hAnsi="Avenir Next LT Pro" w:eastAsia="Avenir Next LT Pro" w:cs="Avenir Next LT Pro"/>
          <w:color w:val="000000" w:themeColor="text1"/>
        </w:rPr>
        <w:t>en</w:t>
      </w: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 welke validatie </w:t>
      </w:r>
      <w:r w:rsidR="00E1266C">
        <w:rPr>
          <w:rFonts w:ascii="Avenir Next LT Pro" w:hAnsi="Avenir Next LT Pro" w:eastAsia="Avenir Next LT Pro" w:cs="Avenir Next LT Pro"/>
          <w:color w:val="000000" w:themeColor="text1"/>
        </w:rPr>
        <w:t xml:space="preserve">er </w:t>
      </w: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nodig is voor </w:t>
      </w:r>
      <w:r w:rsidRPr="63F50C7B" w:rsidR="0A1808C7">
        <w:rPr>
          <w:rFonts w:ascii="Avenir Next LT Pro" w:hAnsi="Avenir Next LT Pro" w:eastAsia="Avenir Next LT Pro" w:cs="Avenir Next LT Pro"/>
          <w:color w:val="000000" w:themeColor="text1"/>
        </w:rPr>
        <w:t>de stap</w:t>
      </w:r>
      <w:r w:rsidRPr="63F50C7B">
        <w:rPr>
          <w:rFonts w:ascii="Avenir Next LT Pro" w:hAnsi="Avenir Next LT Pro" w:eastAsia="Avenir Next LT Pro" w:cs="Avenir Next LT Pro"/>
          <w:color w:val="000000" w:themeColor="text1"/>
        </w:rPr>
        <w:t>. Zorg ervoor dat de gebruiker bij de bevestiging alle nodige gegevens kan tonen. Voorzie ook de juiste controle bij elke stap</w:t>
      </w:r>
      <w:r w:rsidRPr="63F50C7B" w:rsidR="69E07467">
        <w:rPr>
          <w:rFonts w:ascii="Avenir Next LT Pro" w:hAnsi="Avenir Next LT Pro" w:eastAsia="Avenir Next LT Pro" w:cs="Avenir Next LT Pro"/>
          <w:color w:val="000000" w:themeColor="text1"/>
        </w:rPr>
        <w:t xml:space="preserve"> waarbij een passende Nederlandstalige melding getoond wordt</w:t>
      </w: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. </w:t>
      </w:r>
    </w:p>
    <w:p w:rsidR="77F3B29A" w:rsidP="63F50C7B" w:rsidRDefault="77F3B29A" w14:paraId="15F134F2" w14:textId="3DC8D2A3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</w:rPr>
        <w:t>Tips:</w:t>
      </w: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</w:p>
    <w:p w:rsidR="77F3B29A" w:rsidP="63F50C7B" w:rsidRDefault="77F3B29A" w14:paraId="307A11A1" w14:textId="664A0178">
      <w:pPr>
        <w:pStyle w:val="ListParagraph"/>
        <w:numPr>
          <w:ilvl w:val="0"/>
          <w:numId w:val="5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Je kan ook afzonderlijke gegevens opslaan in een </w:t>
      </w:r>
      <w:proofErr w:type="spellStart"/>
      <w:r w:rsidRPr="63F50C7B">
        <w:rPr>
          <w:rFonts w:ascii="Avenir Next LT Pro" w:hAnsi="Avenir Next LT Pro" w:eastAsia="Avenir Next LT Pro" w:cs="Avenir Next LT Pro"/>
          <w:color w:val="000000" w:themeColor="text1"/>
        </w:rPr>
        <w:t>ViewModel</w:t>
      </w:r>
      <w:proofErr w:type="spellEnd"/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  <w:proofErr w:type="spellStart"/>
      <w:r w:rsidRPr="63F50C7B">
        <w:rPr>
          <w:rFonts w:ascii="Avenir Next LT Pro" w:hAnsi="Avenir Next LT Pro" w:eastAsia="Avenir Next LT Pro" w:cs="Avenir Next LT Pro"/>
          <w:color w:val="000000" w:themeColor="text1"/>
        </w:rPr>
        <w:t>ipv</w:t>
      </w:r>
      <w:proofErr w:type="spellEnd"/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 volledig object</w:t>
      </w:r>
    </w:p>
    <w:p w:rsidR="77F3B29A" w:rsidP="63F50C7B" w:rsidRDefault="77F3B29A" w14:paraId="09601008" w14:textId="790600B8">
      <w:pPr>
        <w:pStyle w:val="ListParagraph"/>
        <w:numPr>
          <w:ilvl w:val="0"/>
          <w:numId w:val="5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136F5AE9" w:rsidR="77F3B29A">
        <w:rPr>
          <w:rFonts w:ascii="Avenir Next LT Pro" w:hAnsi="Avenir Next LT Pro" w:eastAsia="Avenir Next LT Pro" w:cs="Avenir Next LT Pro"/>
          <w:color w:val="000000" w:themeColor="text1" w:themeTint="FF" w:themeShade="FF"/>
        </w:rPr>
        <w:t>ViewModels</w:t>
      </w:r>
      <w:r w:rsidRPr="136F5AE9" w:rsidR="77F3B29A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kunnen ook validatie annotaties bevatten!</w:t>
      </w:r>
    </w:p>
    <w:p w:rsidR="63F50C7B" w:rsidP="136F5AE9" w:rsidRDefault="63F50C7B" w14:paraId="0F4D4FC3" w14:textId="6D908C83">
      <w:pPr>
        <w:pStyle w:val="ListParagraph"/>
        <w:numPr>
          <w:ilvl w:val="0"/>
          <w:numId w:val="5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136F5AE9" w:rsidR="283A049D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Door een statische instantie aan te maken, kan deze over verschillende action </w:t>
      </w:r>
      <w:r w:rsidRPr="136F5AE9" w:rsidR="283A049D">
        <w:rPr>
          <w:rFonts w:ascii="Avenir Next LT Pro" w:hAnsi="Avenir Next LT Pro" w:eastAsia="Avenir Next LT Pro" w:cs="Avenir Next LT Pro"/>
          <w:color w:val="000000" w:themeColor="text1" w:themeTint="FF" w:themeShade="FF"/>
        </w:rPr>
        <w:t>methods</w:t>
      </w:r>
      <w:r w:rsidRPr="136F5AE9" w:rsidR="283A049D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gebruikt worden</w:t>
      </w:r>
    </w:p>
    <w:p w:rsidR="63F50C7B" w:rsidRDefault="63F50C7B" w14:paraId="6730C37A" w14:textId="32FC6BF4">
      <w:r>
        <w:br w:type="page"/>
      </w:r>
    </w:p>
    <w:p w:rsidR="77F3B29A" w:rsidP="63F50C7B" w:rsidRDefault="77F3B29A" w14:paraId="3758EFE9" w14:textId="3513234E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3. Keuze opleiding</w:t>
      </w:r>
    </w:p>
    <w:p w:rsidR="42565794" w:rsidP="63F50C7B" w:rsidRDefault="42565794" w14:paraId="2667A114" w14:textId="120BB369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Volgende gegevens worden opgevraagd:</w:t>
      </w:r>
    </w:p>
    <w:p w:rsidR="42565794" w:rsidP="63F50C7B" w:rsidRDefault="42565794" w14:paraId="606F9364" w14:textId="01B20B56">
      <w:pPr>
        <w:pStyle w:val="ListParagraph"/>
        <w:numPr>
          <w:ilvl w:val="0"/>
          <w:numId w:val="4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Hoofdopleiding</w:t>
      </w:r>
    </w:p>
    <w:p w:rsidR="42565794" w:rsidP="63F50C7B" w:rsidRDefault="42565794" w14:paraId="1CCCAE19" w14:textId="51F6EC98">
      <w:pPr>
        <w:pStyle w:val="ListParagraph"/>
        <w:numPr>
          <w:ilvl w:val="0"/>
          <w:numId w:val="4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Mogelijke extra vakken</w:t>
      </w:r>
    </w:p>
    <w:p w:rsidR="63F50C7B" w:rsidP="63F50C7B" w:rsidRDefault="63F50C7B" w14:paraId="49D1CD37" w14:textId="1B9F6E83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4C57E547" w:rsidP="63F50C7B" w:rsidRDefault="4C57E547" w14:paraId="47A9FEF8" w14:textId="3330B2EA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Volgende gegevenscontrole wordt verwacht:</w:t>
      </w:r>
    </w:p>
    <w:p w:rsidR="4C57E547" w:rsidP="63F50C7B" w:rsidRDefault="4C57E547" w14:paraId="51F016CD" w14:textId="588EA525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Een hoofdopleiding moet geselecteerd zijn</w:t>
      </w:r>
    </w:p>
    <w:p w:rsidR="3AB0B881" w:rsidP="63F50C7B" w:rsidRDefault="3AB0B881" w14:paraId="508EA97C" w14:textId="1F2DA28C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Het selecteren van extra vakken is optioneel</w:t>
      </w:r>
    </w:p>
    <w:p w:rsidR="63F50C7B" w:rsidP="63F50C7B" w:rsidRDefault="63F50C7B" w14:paraId="44DEED09" w14:textId="00ADB3D9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155103BD" w:rsidP="63F50C7B" w:rsidRDefault="155103BD" w14:paraId="072461B3" w14:textId="3BE462A8">
      <w:r>
        <w:rPr>
          <w:noProof/>
        </w:rPr>
        <w:drawing>
          <wp:inline distT="0" distB="0" distL="0" distR="0" wp14:anchorId="7EEDC52F" wp14:editId="1AC2AE1C">
            <wp:extent cx="5815773" cy="4325481"/>
            <wp:effectExtent l="0" t="0" r="0" b="0"/>
            <wp:docPr id="2133476419" name="Picture 213347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73" cy="43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0C7B" w:rsidRDefault="63F50C7B" w14:paraId="1E1F6805" w14:textId="0B090E5F">
      <w:r>
        <w:br w:type="page"/>
      </w:r>
    </w:p>
    <w:p w:rsidR="77F3B29A" w:rsidP="63F50C7B" w:rsidRDefault="77F3B29A" w14:paraId="378A13BF" w14:textId="1FCB2ED0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4. Persoonsgegevens</w:t>
      </w:r>
    </w:p>
    <w:p w:rsidR="3C73F352" w:rsidP="63F50C7B" w:rsidRDefault="3C73F352" w14:paraId="6C554604" w14:textId="7CFA86FD"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Volgende gegevens worden opgevraagd: </w:t>
      </w:r>
    </w:p>
    <w:p w:rsidR="3C73F352" w:rsidP="63F50C7B" w:rsidRDefault="3C73F352" w14:paraId="0E766E92" w14:textId="284004BD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Voor- en familienaam</w:t>
      </w:r>
    </w:p>
    <w:p w:rsidR="3C73F352" w:rsidP="63F50C7B" w:rsidRDefault="3C73F352" w14:paraId="0E5FB031" w14:textId="7CE5E642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Roepnaam</w:t>
      </w:r>
    </w:p>
    <w:p w:rsidR="3C73F352" w:rsidP="63F50C7B" w:rsidRDefault="3C73F352" w14:paraId="7B178D5B" w14:textId="1A78C842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Geboortedatum</w:t>
      </w:r>
    </w:p>
    <w:p w:rsidR="3C73F352" w:rsidP="63F50C7B" w:rsidRDefault="3C73F352" w14:paraId="474BEAD6" w14:textId="7B968629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Telefoonnummer</w:t>
      </w:r>
    </w:p>
    <w:p w:rsidR="63F50C7B" w:rsidP="63F50C7B" w:rsidRDefault="63F50C7B" w14:paraId="4020C371" w14:textId="1C429DEF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4D33ECD0" w:rsidP="63F50C7B" w:rsidRDefault="4D33ECD0" w14:paraId="367994BC" w14:textId="3330B2EA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Volgende gegevenscontrole wordt verwacht:</w:t>
      </w:r>
    </w:p>
    <w:p w:rsidR="4D33ECD0" w:rsidP="63F50C7B" w:rsidRDefault="4D33ECD0" w14:paraId="1732BF9E" w14:textId="75E7EEFA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Voor- en familienaam is </w:t>
      </w:r>
      <w:r w:rsidRPr="63F50C7B" w:rsidR="52690130">
        <w:rPr>
          <w:rFonts w:ascii="Avenir Next LT Pro" w:hAnsi="Avenir Next LT Pro" w:eastAsia="Avenir Next LT Pro" w:cs="Avenir Next LT Pro"/>
          <w:color w:val="000000" w:themeColor="text1"/>
        </w:rPr>
        <w:t>verplicht</w:t>
      </w:r>
    </w:p>
    <w:p w:rsidR="27E497F6" w:rsidP="63F50C7B" w:rsidRDefault="27E497F6" w14:paraId="721EC3BF" w14:textId="4EA94822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Roepnaam is optioneel</w:t>
      </w:r>
    </w:p>
    <w:p w:rsidR="27E497F6" w:rsidP="63F50C7B" w:rsidRDefault="27E497F6" w14:paraId="69F37C5D" w14:textId="4E8919CA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Geboortedatum is verplicht</w:t>
      </w:r>
    </w:p>
    <w:p w:rsidR="6A64A689" w:rsidP="63F50C7B" w:rsidRDefault="6A64A689" w14:paraId="1F3D4E15" w14:textId="6C2F53B5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Telefoonnummer is verplicht</w:t>
      </w:r>
    </w:p>
    <w:p w:rsidR="63F50C7B" w:rsidP="63F50C7B" w:rsidRDefault="00710C4D" w14:paraId="3FC06B57" w14:textId="03F5DEAC">
      <w:r w:rsidR="00710C4D">
        <w:drawing>
          <wp:inline wp14:editId="136F5AE9" wp14:anchorId="0A6C1673">
            <wp:extent cx="6039964" cy="4416725"/>
            <wp:effectExtent l="0" t="0" r="0" b="3175"/>
            <wp:docPr id="1105120726" name="Afbeelding 1105120726" descr="Afbeelding met tekst, schermopname, software, Computerpictogram&#10;&#10;Automatisch gegenereerde beschrijv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105120726"/>
                    <pic:cNvPicPr/>
                  </pic:nvPicPr>
                  <pic:blipFill>
                    <a:blip r:embed="Rb024ac5987904c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9964" cy="44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136F5AE9" w:rsidRDefault="136F5AE9" w14:paraId="50E5F651" w14:textId="5C901D32">
      <w:r>
        <w:br w:type="page"/>
      </w:r>
    </w:p>
    <w:p w:rsidR="77F3B29A" w:rsidP="63F50C7B" w:rsidRDefault="77F3B29A" w14:paraId="22EE3B4A" w14:textId="59AB7B24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5. Contactgegevens</w:t>
      </w:r>
    </w:p>
    <w:p w:rsidR="663013A0" w:rsidP="63F50C7B" w:rsidRDefault="663013A0" w14:paraId="7D5A4763" w14:textId="3F5EFB1D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Volgende gegevens worden opgevraagd: </w:t>
      </w:r>
    </w:p>
    <w:p w:rsidR="663013A0" w:rsidP="63F50C7B" w:rsidRDefault="663013A0" w14:paraId="35E7F810" w14:textId="0FCA7F49">
      <w:pPr>
        <w:pStyle w:val="ListParagraph"/>
        <w:numPr>
          <w:ilvl w:val="0"/>
          <w:numId w:val="2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Email</w:t>
      </w:r>
    </w:p>
    <w:p w:rsidR="663013A0" w:rsidP="63F50C7B" w:rsidRDefault="663013A0" w14:paraId="078639C0" w14:textId="684B84EE">
      <w:pPr>
        <w:pStyle w:val="ListParagraph"/>
        <w:numPr>
          <w:ilvl w:val="0"/>
          <w:numId w:val="2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Adresgegevens (Straat, huisnummer, postcode, gemeente)</w:t>
      </w:r>
    </w:p>
    <w:p w:rsidR="63F50C7B" w:rsidP="63F50C7B" w:rsidRDefault="63F50C7B" w14:paraId="1A5CBF74" w14:textId="2E9D81D3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4D960F12" w:rsidP="63F50C7B" w:rsidRDefault="4D960F12" w14:paraId="5A2B5AD5" w14:textId="3330B2EA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Volgende gegevenscontrole wordt verwacht:</w:t>
      </w:r>
    </w:p>
    <w:p w:rsidR="4D960F12" w:rsidP="63F50C7B" w:rsidRDefault="4D960F12" w14:paraId="2F5BE119" w14:textId="1549AF07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Email is verplicht</w:t>
      </w:r>
    </w:p>
    <w:p w:rsidR="4D960F12" w:rsidP="63F50C7B" w:rsidRDefault="4D960F12" w14:paraId="6A84734C" w14:textId="5AA73352">
      <w:pPr>
        <w:pStyle w:val="ListParagraph"/>
        <w:numPr>
          <w:ilvl w:val="0"/>
          <w:numId w:val="1"/>
        </w:num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>Adresgegevens zijn verplicht</w:t>
      </w:r>
    </w:p>
    <w:p w:rsidR="63F50C7B" w:rsidP="63F50C7B" w:rsidRDefault="63F50C7B" w14:paraId="50CEAAA6" w14:textId="5E3E83C2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54C1109C" w:rsidP="63F50C7B" w:rsidRDefault="54C1109C" w14:paraId="6FC1F5A2" w14:textId="7FE41569">
      <w:r>
        <w:rPr>
          <w:noProof/>
        </w:rPr>
        <w:drawing>
          <wp:inline distT="0" distB="0" distL="0" distR="0" wp14:anchorId="782F9155" wp14:editId="768C5F73">
            <wp:extent cx="5666198" cy="4202430"/>
            <wp:effectExtent l="0" t="0" r="0" b="0"/>
            <wp:docPr id="1215311701" name="Picture 121531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98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0C7B" w:rsidRDefault="63F50C7B" w14:paraId="6FFF26FA" w14:textId="53C6B18B">
      <w:r>
        <w:br w:type="page"/>
      </w:r>
    </w:p>
    <w:p w:rsidR="77F3B29A" w:rsidP="63F50C7B" w:rsidRDefault="77F3B29A" w14:paraId="264F2DFD" w14:textId="7BEA056A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3F50C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6. Bevestiging</w:t>
      </w:r>
    </w:p>
    <w:p w:rsidR="5236315F" w:rsidP="63F50C7B" w:rsidRDefault="5236315F" w14:paraId="4197A9AE" w14:textId="052B1302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63F50C7B">
        <w:rPr>
          <w:rFonts w:ascii="Avenir Next LT Pro" w:hAnsi="Avenir Next LT Pro" w:eastAsia="Avenir Next LT Pro" w:cs="Avenir Next LT Pro"/>
          <w:color w:val="000000" w:themeColor="text1"/>
        </w:rPr>
        <w:t xml:space="preserve">Geef de ingevoerde gegevens weer zoals onderstaande screenshot: </w:t>
      </w:r>
    </w:p>
    <w:p w:rsidR="63F50C7B" w:rsidP="63F50C7B" w:rsidRDefault="63F50C7B" w14:paraId="1F26E804" w14:textId="6F128D2F">
      <w:pPr>
        <w:rPr>
          <w:rFonts w:ascii="Avenir Next LT Pro" w:hAnsi="Avenir Next LT Pro" w:eastAsia="Avenir Next LT Pro" w:cs="Avenir Next LT Pro"/>
          <w:color w:val="000000" w:themeColor="text1"/>
        </w:rPr>
      </w:pPr>
    </w:p>
    <w:p w:rsidR="1CE07F84" w:rsidP="63F50C7B" w:rsidRDefault="1CE07F84" w14:paraId="5BC8547F" w14:textId="6AD4C7C5">
      <w:r w:rsidR="1CE07F84">
        <w:drawing>
          <wp:inline wp14:editId="6E9AFFB4" wp14:anchorId="6B602CA5">
            <wp:extent cx="5715000" cy="5334002"/>
            <wp:effectExtent l="9525" t="9525" r="9525" b="9525"/>
            <wp:docPr id="1144273719" name="Picture 11442737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44273719"/>
                    <pic:cNvPicPr/>
                  </pic:nvPicPr>
                  <pic:blipFill>
                    <a:blip r:embed="R81b36992abf943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53340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1CE07F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BA2E"/>
    <w:multiLevelType w:val="hybridMultilevel"/>
    <w:tmpl w:val="B292FCC4"/>
    <w:lvl w:ilvl="0" w:tplc="8AC64C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7A3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26CA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CA3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03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ACE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042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466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D23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E2C38"/>
    <w:multiLevelType w:val="hybridMultilevel"/>
    <w:tmpl w:val="43848C72"/>
    <w:lvl w:ilvl="0" w:tplc="82BCD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7E01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0D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E01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AF9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6E87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EC5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787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483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D5A4C7"/>
    <w:multiLevelType w:val="hybridMultilevel"/>
    <w:tmpl w:val="C5920CEA"/>
    <w:lvl w:ilvl="0" w:tplc="DA9066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EAB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EEA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4CC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7C0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CB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068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14B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CBD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9D76D9"/>
    <w:multiLevelType w:val="hybridMultilevel"/>
    <w:tmpl w:val="48DA4752"/>
    <w:lvl w:ilvl="0" w:tplc="94FAE0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369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D61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D8D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0C7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BCCB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4B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F6D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10D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CE5AD5"/>
    <w:multiLevelType w:val="hybridMultilevel"/>
    <w:tmpl w:val="576C5578"/>
    <w:lvl w:ilvl="0" w:tplc="673CC8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2614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986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E0FF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C69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1EA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BC5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C21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A886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43147D"/>
    <w:multiLevelType w:val="hybridMultilevel"/>
    <w:tmpl w:val="BFB035FE"/>
    <w:lvl w:ilvl="0" w:tplc="D0B428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708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187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1CF9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2A5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0294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F26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5CE2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A3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21AD54"/>
    <w:multiLevelType w:val="hybridMultilevel"/>
    <w:tmpl w:val="2F680A08"/>
    <w:lvl w:ilvl="0" w:tplc="51D4B2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AB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146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18D6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A468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9CD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1EC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E60D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B82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D2D0F9"/>
    <w:multiLevelType w:val="hybridMultilevel"/>
    <w:tmpl w:val="25520FAA"/>
    <w:lvl w:ilvl="0" w:tplc="4C2CA2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B65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324B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BAA0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267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EC7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E3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2A5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F45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05F5B5"/>
    <w:multiLevelType w:val="hybridMultilevel"/>
    <w:tmpl w:val="9E8254AC"/>
    <w:lvl w:ilvl="0" w:tplc="CAA243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66E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2273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AA4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B02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BCF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40B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EC6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1EF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895CF8"/>
    <w:multiLevelType w:val="hybridMultilevel"/>
    <w:tmpl w:val="68F03144"/>
    <w:lvl w:ilvl="0" w:tplc="8886F5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E00E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06A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54C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96F7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7E2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D4F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D84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664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718C"/>
    <w:multiLevelType w:val="hybridMultilevel"/>
    <w:tmpl w:val="C5FCD748"/>
    <w:lvl w:ilvl="0" w:tplc="8D4E76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125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AE0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5E9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465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6A4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A86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5615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D20B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6947615">
    <w:abstractNumId w:val="6"/>
  </w:num>
  <w:num w:numId="2" w16cid:durableId="264919314">
    <w:abstractNumId w:val="1"/>
  </w:num>
  <w:num w:numId="3" w16cid:durableId="843980739">
    <w:abstractNumId w:val="2"/>
  </w:num>
  <w:num w:numId="4" w16cid:durableId="1465272566">
    <w:abstractNumId w:val="5"/>
  </w:num>
  <w:num w:numId="5" w16cid:durableId="1083264224">
    <w:abstractNumId w:val="0"/>
  </w:num>
  <w:num w:numId="6" w16cid:durableId="752971861">
    <w:abstractNumId w:val="3"/>
  </w:num>
  <w:num w:numId="7" w16cid:durableId="905607205">
    <w:abstractNumId w:val="9"/>
  </w:num>
  <w:num w:numId="8" w16cid:durableId="629633916">
    <w:abstractNumId w:val="7"/>
  </w:num>
  <w:num w:numId="9" w16cid:durableId="1140686801">
    <w:abstractNumId w:val="10"/>
  </w:num>
  <w:num w:numId="10" w16cid:durableId="1297562331">
    <w:abstractNumId w:val="8"/>
  </w:num>
  <w:num w:numId="11" w16cid:durableId="175801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ACFF"/>
    <w:rsid w:val="00324103"/>
    <w:rsid w:val="003E551A"/>
    <w:rsid w:val="00710C4D"/>
    <w:rsid w:val="0098323D"/>
    <w:rsid w:val="00B37C4E"/>
    <w:rsid w:val="00E1266C"/>
    <w:rsid w:val="00EDACFF"/>
    <w:rsid w:val="05BF0D22"/>
    <w:rsid w:val="06A76F8D"/>
    <w:rsid w:val="06D0D179"/>
    <w:rsid w:val="0853797D"/>
    <w:rsid w:val="0A08723B"/>
    <w:rsid w:val="0A1808C7"/>
    <w:rsid w:val="0DEBC26B"/>
    <w:rsid w:val="0FC7B8CB"/>
    <w:rsid w:val="12EE1EB6"/>
    <w:rsid w:val="136F5AE9"/>
    <w:rsid w:val="155103BD"/>
    <w:rsid w:val="17C18FD9"/>
    <w:rsid w:val="195D603A"/>
    <w:rsid w:val="1A1E9605"/>
    <w:rsid w:val="1C7BD89F"/>
    <w:rsid w:val="1CE07F84"/>
    <w:rsid w:val="22186D13"/>
    <w:rsid w:val="27BE8B46"/>
    <w:rsid w:val="27E497F6"/>
    <w:rsid w:val="283A049D"/>
    <w:rsid w:val="295A5BA7"/>
    <w:rsid w:val="295CA25A"/>
    <w:rsid w:val="29738404"/>
    <w:rsid w:val="2CAB24C6"/>
    <w:rsid w:val="2E46F527"/>
    <w:rsid w:val="33013DED"/>
    <w:rsid w:val="3AB0B881"/>
    <w:rsid w:val="3B4438AD"/>
    <w:rsid w:val="3C73F352"/>
    <w:rsid w:val="3CA82033"/>
    <w:rsid w:val="3D74E584"/>
    <w:rsid w:val="3EFAE218"/>
    <w:rsid w:val="421A5173"/>
    <w:rsid w:val="42565794"/>
    <w:rsid w:val="44BB1F9E"/>
    <w:rsid w:val="46E05778"/>
    <w:rsid w:val="4BE91C9D"/>
    <w:rsid w:val="4C57E547"/>
    <w:rsid w:val="4D33ECD0"/>
    <w:rsid w:val="4D960F12"/>
    <w:rsid w:val="5236315F"/>
    <w:rsid w:val="52690130"/>
    <w:rsid w:val="542935FA"/>
    <w:rsid w:val="54C1109C"/>
    <w:rsid w:val="55CE65BA"/>
    <w:rsid w:val="5A7F4F21"/>
    <w:rsid w:val="5FAFB0A0"/>
    <w:rsid w:val="63F50C7B"/>
    <w:rsid w:val="663013A0"/>
    <w:rsid w:val="69E07467"/>
    <w:rsid w:val="6A64A689"/>
    <w:rsid w:val="7060A98B"/>
    <w:rsid w:val="735421C4"/>
    <w:rsid w:val="77F3B29A"/>
    <w:rsid w:val="7B8E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ACFF"/>
  <w15:chartTrackingRefBased/>
  <w15:docId w15:val="{5D5E6BA4-250A-4CFC-A021-323D126E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b024ac5987904caa" /><Relationship Type="http://schemas.openxmlformats.org/officeDocument/2006/relationships/image" Target="/media/image7.png" Id="R81b36992abf9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Joeri Verlooy</dc:creator>
  <keywords/>
  <dc:description/>
  <lastModifiedBy>Joeri Verlooy</lastModifiedBy>
  <revision>6</revision>
  <dcterms:created xsi:type="dcterms:W3CDTF">2023-09-25T07:41:00.0000000Z</dcterms:created>
  <dcterms:modified xsi:type="dcterms:W3CDTF">2023-10-02T14:34:41.4160794Z</dcterms:modified>
</coreProperties>
</file>