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7BBB" w14:textId="77777777" w:rsidR="00901019" w:rsidRDefault="005C230F">
      <w:pPr>
        <w:spacing w:line="240" w:lineRule="auto"/>
        <w:rPr>
          <w:rFonts w:ascii="Libre Franklin" w:eastAsia="Libre Franklin" w:hAnsi="Libre Franklin" w:cs="Libre Franklin"/>
          <w:sz w:val="20"/>
          <w:szCs w:val="20"/>
        </w:rPr>
      </w:pPr>
      <w:r>
        <w:rPr>
          <w:noProof/>
        </w:rPr>
        <mc:AlternateContent>
          <mc:Choice Requires="wpg">
            <w:drawing>
              <wp:anchor distT="0" distB="0" distL="0" distR="0" simplePos="0" relativeHeight="251658240" behindDoc="0" locked="0" layoutInCell="1" hidden="0" allowOverlap="1" wp14:anchorId="3F427BD3" wp14:editId="3F427BD4">
                <wp:simplePos x="0" y="0"/>
                <wp:positionH relativeFrom="column">
                  <wp:posOffset>0</wp:posOffset>
                </wp:positionH>
                <wp:positionV relativeFrom="paragraph">
                  <wp:posOffset>63500</wp:posOffset>
                </wp:positionV>
                <wp:extent cx="5943600" cy="47625"/>
                <wp:effectExtent l="0" t="0" r="0" b="0"/>
                <wp:wrapSquare wrapText="bothSides" distT="0" distB="0" distL="0" distR="0"/>
                <wp:docPr id="2" name=""/>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47625" cap="flat" cmpd="thinThick">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943600" cy="476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7625"/>
                        </a:xfrm>
                        <a:prstGeom prst="rect"/>
                        <a:ln/>
                      </pic:spPr>
                    </pic:pic>
                  </a:graphicData>
                </a:graphic>
              </wp:anchor>
            </w:drawing>
          </mc:Fallback>
        </mc:AlternateContent>
      </w:r>
    </w:p>
    <w:p w14:paraId="3F427BBC" w14:textId="77777777" w:rsidR="00901019" w:rsidRDefault="005C230F">
      <w:pPr>
        <w:spacing w:line="240" w:lineRule="auto"/>
        <w:jc w:val="right"/>
        <w:rPr>
          <w:rFonts w:ascii="Libre Franklin" w:eastAsia="Libre Franklin" w:hAnsi="Libre Franklin" w:cs="Libre Franklin"/>
          <w:sz w:val="20"/>
          <w:szCs w:val="20"/>
        </w:rPr>
      </w:pPr>
      <w:r>
        <w:rPr>
          <w:rFonts w:ascii="Libre Franklin" w:eastAsia="Libre Franklin" w:hAnsi="Libre Franklin" w:cs="Libre Franklin"/>
          <w:sz w:val="20"/>
          <w:szCs w:val="20"/>
        </w:rPr>
        <w:t xml:space="preserve"> </w:t>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rFonts w:ascii="Libre Franklin" w:eastAsia="Libre Franklin" w:hAnsi="Libre Franklin" w:cs="Libre Franklin"/>
          <w:sz w:val="20"/>
          <w:szCs w:val="20"/>
        </w:rPr>
        <w:tab/>
      </w:r>
      <w:r>
        <w:rPr>
          <w:noProof/>
        </w:rPr>
        <w:drawing>
          <wp:anchor distT="0" distB="0" distL="0" distR="0" simplePos="0" relativeHeight="251659264" behindDoc="0" locked="0" layoutInCell="1" hidden="0" allowOverlap="1" wp14:anchorId="3F427BD5" wp14:editId="3F427BD6">
            <wp:simplePos x="0" y="0"/>
            <wp:positionH relativeFrom="column">
              <wp:posOffset>0</wp:posOffset>
            </wp:positionH>
            <wp:positionV relativeFrom="paragraph">
              <wp:posOffset>0</wp:posOffset>
            </wp:positionV>
            <wp:extent cx="2000250" cy="466725"/>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00250" cy="466725"/>
                    </a:xfrm>
                    <a:prstGeom prst="rect">
                      <a:avLst/>
                    </a:prstGeom>
                    <a:ln/>
                  </pic:spPr>
                </pic:pic>
              </a:graphicData>
            </a:graphic>
          </wp:anchor>
        </w:drawing>
      </w:r>
    </w:p>
    <w:p w14:paraId="3F427BBD" w14:textId="77777777" w:rsidR="00901019" w:rsidRDefault="005C230F">
      <w:pPr>
        <w:spacing w:line="240" w:lineRule="auto"/>
        <w:jc w:val="right"/>
        <w:rPr>
          <w:rFonts w:ascii="Libre Franklin" w:eastAsia="Libre Franklin" w:hAnsi="Libre Franklin" w:cs="Libre Franklin"/>
          <w:b/>
          <w:sz w:val="36"/>
          <w:szCs w:val="36"/>
        </w:rPr>
      </w:pPr>
      <w:r>
        <w:rPr>
          <w:rFonts w:ascii="Libre Franklin" w:eastAsia="Libre Franklin" w:hAnsi="Libre Franklin" w:cs="Libre Franklin"/>
          <w:b/>
          <w:sz w:val="36"/>
          <w:szCs w:val="36"/>
        </w:rPr>
        <w:t>MIME 262 Study Guide</w:t>
      </w:r>
    </w:p>
    <w:p w14:paraId="3F427BBE" w14:textId="77777777" w:rsidR="00901019" w:rsidRDefault="005C230F">
      <w:pPr>
        <w:spacing w:line="240" w:lineRule="auto"/>
        <w:jc w:val="right"/>
        <w:rPr>
          <w:rFonts w:ascii="Libre Franklin" w:eastAsia="Libre Franklin" w:hAnsi="Libre Franklin" w:cs="Libre Franklin"/>
          <w:sz w:val="20"/>
          <w:szCs w:val="20"/>
        </w:rPr>
      </w:pPr>
      <w:r>
        <w:rPr>
          <w:rFonts w:ascii="Libre Franklin" w:eastAsia="Libre Franklin" w:hAnsi="Libre Franklin" w:cs="Libre Franklin"/>
          <w:sz w:val="20"/>
          <w:szCs w:val="20"/>
        </w:rPr>
        <w:tab/>
      </w:r>
    </w:p>
    <w:p w14:paraId="3F427BBF" w14:textId="77777777" w:rsidR="00901019" w:rsidRDefault="005C230F">
      <w:pPr>
        <w:rPr>
          <w:rFonts w:ascii="Times New Roman" w:eastAsia="Times New Roman" w:hAnsi="Times New Roman" w:cs="Times New Roman"/>
          <w:sz w:val="24"/>
          <w:szCs w:val="24"/>
        </w:rPr>
      </w:pPr>
      <w:r>
        <w:rPr>
          <w:noProof/>
        </w:rPr>
        <mc:AlternateContent>
          <mc:Choice Requires="wpg">
            <w:drawing>
              <wp:anchor distT="0" distB="0" distL="0" distR="0" simplePos="0" relativeHeight="251660288" behindDoc="0" locked="0" layoutInCell="1" hidden="0" allowOverlap="1" wp14:anchorId="3F427BD7" wp14:editId="3F427BD8">
                <wp:simplePos x="0" y="0"/>
                <wp:positionH relativeFrom="column">
                  <wp:posOffset>0</wp:posOffset>
                </wp:positionH>
                <wp:positionV relativeFrom="paragraph">
                  <wp:posOffset>0</wp:posOffset>
                </wp:positionV>
                <wp:extent cx="5943600" cy="47625"/>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47625" cap="flat" cmpd="thinThick">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476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47625"/>
                        </a:xfrm>
                        <a:prstGeom prst="rect"/>
                        <a:ln/>
                      </pic:spPr>
                    </pic:pic>
                  </a:graphicData>
                </a:graphic>
              </wp:anchor>
            </w:drawing>
          </mc:Fallback>
        </mc:AlternateContent>
      </w:r>
    </w:p>
    <w:p w14:paraId="3F427BC0" w14:textId="2E901856" w:rsidR="00901019" w:rsidRDefault="005C230F">
      <w:pPr>
        <w:rPr>
          <w:rFonts w:ascii="Times New Roman" w:eastAsia="Times New Roman" w:hAnsi="Times New Roman" w:cs="Times New Roman"/>
          <w:sz w:val="24"/>
          <w:szCs w:val="24"/>
        </w:rPr>
      </w:pPr>
      <w:r>
        <w:rPr>
          <w:rFonts w:ascii="Times New Roman" w:eastAsia="Times New Roman" w:hAnsi="Times New Roman" w:cs="Times New Roman"/>
          <w:sz w:val="24"/>
          <w:szCs w:val="24"/>
        </w:rPr>
        <w:t>MIME 262 is a course which introduces electrical engineering students to a variety of topics in material science. This study guide is intended to help you succeed in this course and have a decent understanding of the basics of material science.</w:t>
      </w:r>
    </w:p>
    <w:p w14:paraId="3F427BC1" w14:textId="06C0597A" w:rsidR="00901019" w:rsidRDefault="00901019">
      <w:pPr>
        <w:rPr>
          <w:rFonts w:ascii="Times New Roman" w:eastAsia="Times New Roman" w:hAnsi="Times New Roman" w:cs="Times New Roman"/>
          <w:sz w:val="24"/>
          <w:szCs w:val="24"/>
        </w:rPr>
      </w:pPr>
    </w:p>
    <w:p w14:paraId="1C354FC0" w14:textId="69932C4F" w:rsidR="005157D1" w:rsidRDefault="005157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study time per week: </w:t>
      </w:r>
      <w:r w:rsidR="00285D5B">
        <w:rPr>
          <w:rFonts w:ascii="Times New Roman" w:eastAsia="Times New Roman" w:hAnsi="Times New Roman" w:cs="Times New Roman"/>
          <w:sz w:val="24"/>
          <w:szCs w:val="24"/>
        </w:rPr>
        <w:t xml:space="preserve">2 hours for </w:t>
      </w:r>
      <w:r w:rsidR="00E20271">
        <w:rPr>
          <w:rFonts w:ascii="Times New Roman" w:eastAsia="Times New Roman" w:hAnsi="Times New Roman" w:cs="Times New Roman"/>
          <w:sz w:val="24"/>
          <w:szCs w:val="24"/>
        </w:rPr>
        <w:t>problem solving</w:t>
      </w:r>
      <w:r w:rsidR="00934828">
        <w:rPr>
          <w:rFonts w:ascii="Times New Roman" w:eastAsia="Times New Roman" w:hAnsi="Times New Roman" w:cs="Times New Roman"/>
          <w:sz w:val="24"/>
          <w:szCs w:val="24"/>
        </w:rPr>
        <w:t xml:space="preserve"> and 4 hours for </w:t>
      </w:r>
      <w:r w:rsidR="00E20271">
        <w:rPr>
          <w:rFonts w:ascii="Times New Roman" w:eastAsia="Times New Roman" w:hAnsi="Times New Roman" w:cs="Times New Roman"/>
          <w:sz w:val="24"/>
          <w:szCs w:val="24"/>
        </w:rPr>
        <w:t>text reading</w:t>
      </w:r>
      <w:r w:rsidR="00934828">
        <w:rPr>
          <w:rFonts w:ascii="Times New Roman" w:eastAsia="Times New Roman" w:hAnsi="Times New Roman" w:cs="Times New Roman"/>
          <w:sz w:val="24"/>
          <w:szCs w:val="24"/>
        </w:rPr>
        <w:t>.</w:t>
      </w:r>
    </w:p>
    <w:p w14:paraId="5A270174" w14:textId="77777777" w:rsidR="005157D1" w:rsidRDefault="005157D1">
      <w:pPr>
        <w:rPr>
          <w:rFonts w:ascii="Times New Roman" w:eastAsia="Times New Roman" w:hAnsi="Times New Roman" w:cs="Times New Roman"/>
          <w:sz w:val="24"/>
          <w:szCs w:val="24"/>
        </w:rPr>
      </w:pPr>
    </w:p>
    <w:p w14:paraId="3F427BC2" w14:textId="3429C2DC" w:rsidR="00901019" w:rsidRDefault="005157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subjects are </w:t>
      </w:r>
      <w:r w:rsidR="0039690B">
        <w:rPr>
          <w:rFonts w:ascii="Times New Roman" w:eastAsia="Times New Roman" w:hAnsi="Times New Roman" w:cs="Times New Roman"/>
          <w:sz w:val="24"/>
          <w:szCs w:val="24"/>
        </w:rPr>
        <w:t xml:space="preserve">ranked in terms of </w:t>
      </w:r>
      <w:r w:rsidR="006B3F08">
        <w:rPr>
          <w:rFonts w:ascii="Times New Roman" w:eastAsia="Times New Roman" w:hAnsi="Times New Roman" w:cs="Times New Roman"/>
          <w:sz w:val="24"/>
          <w:szCs w:val="24"/>
        </w:rPr>
        <w:t xml:space="preserve">their </w:t>
      </w:r>
      <w:r w:rsidR="0039690B">
        <w:rPr>
          <w:rFonts w:ascii="Times New Roman" w:eastAsia="Times New Roman" w:hAnsi="Times New Roman" w:cs="Times New Roman"/>
          <w:sz w:val="24"/>
          <w:szCs w:val="24"/>
        </w:rPr>
        <w:t>helpfulness</w:t>
      </w:r>
      <w:r w:rsidR="00BF0B7C">
        <w:rPr>
          <w:rFonts w:ascii="Times New Roman" w:eastAsia="Times New Roman" w:hAnsi="Times New Roman" w:cs="Times New Roman"/>
          <w:sz w:val="24"/>
          <w:szCs w:val="24"/>
        </w:rPr>
        <w:t xml:space="preserve"> </w:t>
      </w:r>
      <w:r w:rsidR="005A34F0">
        <w:rPr>
          <w:rFonts w:ascii="Times New Roman" w:eastAsia="Times New Roman" w:hAnsi="Times New Roman" w:cs="Times New Roman"/>
          <w:sz w:val="24"/>
          <w:szCs w:val="24"/>
        </w:rPr>
        <w:t>for</w:t>
      </w:r>
      <w:r w:rsidR="00BF0B7C">
        <w:rPr>
          <w:rFonts w:ascii="Times New Roman" w:eastAsia="Times New Roman" w:hAnsi="Times New Roman" w:cs="Times New Roman"/>
          <w:sz w:val="24"/>
          <w:szCs w:val="24"/>
        </w:rPr>
        <w:t xml:space="preserve"> studying and preparing for the exams</w:t>
      </w:r>
      <w:r w:rsidR="0039690B">
        <w:rPr>
          <w:rFonts w:ascii="Times New Roman" w:eastAsia="Times New Roman" w:hAnsi="Times New Roman" w:cs="Times New Roman"/>
          <w:sz w:val="24"/>
          <w:szCs w:val="24"/>
        </w:rPr>
        <w:t>.</w:t>
      </w:r>
      <w:r w:rsidR="00DC08BB">
        <w:rPr>
          <w:rFonts w:ascii="Times New Roman" w:eastAsia="Times New Roman" w:hAnsi="Times New Roman" w:cs="Times New Roman"/>
          <w:sz w:val="24"/>
          <w:szCs w:val="24"/>
        </w:rPr>
        <w:t xml:space="preserve"> </w:t>
      </w:r>
      <w:r w:rsidR="00942511">
        <w:rPr>
          <w:rFonts w:ascii="Times New Roman" w:eastAsia="Times New Roman" w:hAnsi="Times New Roman" w:cs="Times New Roman"/>
          <w:sz w:val="24"/>
          <w:szCs w:val="24"/>
        </w:rPr>
        <w:t xml:space="preserve">The </w:t>
      </w:r>
      <w:r w:rsidR="002E691B">
        <w:rPr>
          <w:rFonts w:ascii="Times New Roman" w:eastAsia="Times New Roman" w:hAnsi="Times New Roman" w:cs="Times New Roman"/>
          <w:sz w:val="24"/>
          <w:szCs w:val="24"/>
        </w:rPr>
        <w:t>ordering</w:t>
      </w:r>
      <w:bookmarkStart w:id="0" w:name="_GoBack"/>
      <w:bookmarkEnd w:id="0"/>
      <w:r w:rsidR="00942511">
        <w:rPr>
          <w:rFonts w:ascii="Times New Roman" w:eastAsia="Times New Roman" w:hAnsi="Times New Roman" w:cs="Times New Roman"/>
          <w:sz w:val="24"/>
          <w:szCs w:val="24"/>
        </w:rPr>
        <w:t xml:space="preserve"> is done based on the past experience of</w:t>
      </w:r>
      <w:r w:rsidR="00DC08BB">
        <w:rPr>
          <w:rFonts w:ascii="Times New Roman" w:eastAsia="Times New Roman" w:hAnsi="Times New Roman" w:cs="Times New Roman"/>
          <w:sz w:val="24"/>
          <w:szCs w:val="24"/>
        </w:rPr>
        <w:t xml:space="preserve"> a student who took the course in </w:t>
      </w:r>
      <w:r w:rsidR="00533993">
        <w:rPr>
          <w:rFonts w:ascii="Times New Roman" w:eastAsia="Times New Roman" w:hAnsi="Times New Roman" w:cs="Times New Roman"/>
          <w:sz w:val="24"/>
          <w:szCs w:val="24"/>
        </w:rPr>
        <w:t>fall 201</w:t>
      </w:r>
      <w:r w:rsidR="00E01141">
        <w:rPr>
          <w:rFonts w:ascii="Times New Roman" w:eastAsia="Times New Roman" w:hAnsi="Times New Roman" w:cs="Times New Roman"/>
          <w:sz w:val="24"/>
          <w:szCs w:val="24"/>
        </w:rPr>
        <w:t>8</w:t>
      </w:r>
      <w:r w:rsidR="00DC08BB">
        <w:rPr>
          <w:rFonts w:ascii="Times New Roman" w:eastAsia="Times New Roman" w:hAnsi="Times New Roman" w:cs="Times New Roman"/>
          <w:sz w:val="24"/>
          <w:szCs w:val="24"/>
        </w:rPr>
        <w:t xml:space="preserve"> with Professor </w:t>
      </w:r>
      <w:proofErr w:type="spellStart"/>
      <w:r w:rsidR="00DC08BB">
        <w:rPr>
          <w:rFonts w:ascii="Times New Roman" w:eastAsia="Times New Roman" w:hAnsi="Times New Roman" w:cs="Times New Roman"/>
          <w:sz w:val="24"/>
          <w:szCs w:val="24"/>
        </w:rPr>
        <w:t>Quitoriano</w:t>
      </w:r>
      <w:proofErr w:type="spellEnd"/>
      <w:r w:rsidR="00E01141">
        <w:rPr>
          <w:rFonts w:ascii="Times New Roman" w:eastAsia="Times New Roman" w:hAnsi="Times New Roman" w:cs="Times New Roman"/>
          <w:sz w:val="24"/>
          <w:szCs w:val="24"/>
        </w:rPr>
        <w:t>.</w:t>
      </w:r>
    </w:p>
    <w:p w14:paraId="1CD149A2" w14:textId="77777777" w:rsidR="005157D1" w:rsidRDefault="005157D1">
      <w:pPr>
        <w:rPr>
          <w:rFonts w:ascii="Times New Roman" w:eastAsia="Times New Roman" w:hAnsi="Times New Roman" w:cs="Times New Roman"/>
          <w:sz w:val="24"/>
          <w:szCs w:val="24"/>
        </w:rPr>
      </w:pPr>
    </w:p>
    <w:p w14:paraId="3F427BC4" w14:textId="77777777" w:rsidR="00901019" w:rsidRDefault="005C2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PAST LECTURE NOTES</w:t>
      </w:r>
    </w:p>
    <w:p w14:paraId="3F427BC5" w14:textId="655FC46F" w:rsidR="00901019" w:rsidRDefault="005C230F">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Personally, I felt this was very helpful in terms of preparing for the weekly quizzes. These notes made it much easier for me to understand the course material because of how straightforward they are. I also made my own set of notes by reading the course text and the past lecture notes. This process of generalizing and summarizing is most helpful when it comes to studying.</w:t>
      </w:r>
    </w:p>
    <w:p w14:paraId="3F427BC6" w14:textId="77777777" w:rsidR="00901019" w:rsidRDefault="00901019">
      <w:pPr>
        <w:rPr>
          <w:rFonts w:ascii="Times New Roman" w:eastAsia="Times New Roman" w:hAnsi="Times New Roman" w:cs="Times New Roman"/>
          <w:sz w:val="24"/>
          <w:szCs w:val="24"/>
        </w:rPr>
      </w:pPr>
    </w:p>
    <w:p w14:paraId="3F427BC7" w14:textId="77777777" w:rsidR="00901019" w:rsidRDefault="005C2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LECTURES</w:t>
      </w:r>
      <w:r>
        <w:rPr>
          <w:rFonts w:ascii="Times New Roman" w:eastAsia="Times New Roman" w:hAnsi="Times New Roman" w:cs="Times New Roman"/>
          <w:sz w:val="24"/>
          <w:szCs w:val="24"/>
        </w:rPr>
        <w:t xml:space="preserve"> </w:t>
      </w:r>
    </w:p>
    <w:p w14:paraId="3F427BC8" w14:textId="77777777" w:rsidR="00901019" w:rsidRDefault="005C2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rank lectures as the second most helpful resource. The lectures were helpful in terms of pointing out the “must know” concepts. It helped me prioritize concepts and course materials so that I won’t be studying the wrong thing. </w:t>
      </w:r>
    </w:p>
    <w:p w14:paraId="3F427BC9" w14:textId="77777777" w:rsidR="00901019" w:rsidRDefault="00901019">
      <w:pPr>
        <w:rPr>
          <w:rFonts w:ascii="Times New Roman" w:eastAsia="Times New Roman" w:hAnsi="Times New Roman" w:cs="Times New Roman"/>
          <w:sz w:val="24"/>
          <w:szCs w:val="24"/>
        </w:rPr>
      </w:pPr>
    </w:p>
    <w:p w14:paraId="3F427BCA" w14:textId="77777777" w:rsidR="00901019" w:rsidRDefault="005C2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HOMEWORK PROBLEMS</w:t>
      </w:r>
    </w:p>
    <w:p w14:paraId="3F427BCB" w14:textId="61B80041" w:rsidR="00901019" w:rsidRDefault="005C2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homework problems were </w:t>
      </w:r>
      <w:r w:rsidR="002B16C3">
        <w:rPr>
          <w:rFonts w:ascii="Times New Roman" w:eastAsia="Times New Roman" w:hAnsi="Times New Roman" w:cs="Times New Roman"/>
          <w:sz w:val="24"/>
          <w:szCs w:val="24"/>
        </w:rPr>
        <w:t>quite</w:t>
      </w:r>
      <w:r>
        <w:rPr>
          <w:rFonts w:ascii="Times New Roman" w:eastAsia="Times New Roman" w:hAnsi="Times New Roman" w:cs="Times New Roman"/>
          <w:sz w:val="24"/>
          <w:szCs w:val="24"/>
        </w:rPr>
        <w:t xml:space="preserve"> helpful: it gave me an idea of how the questions were going to be asked on exams and quizzes. Sometimes it helped </w:t>
      </w:r>
      <w:r w:rsidR="003D64E5">
        <w:rPr>
          <w:rFonts w:ascii="Times New Roman" w:eastAsia="Times New Roman" w:hAnsi="Times New Roman" w:cs="Times New Roman"/>
          <w:sz w:val="24"/>
          <w:szCs w:val="24"/>
        </w:rPr>
        <w:t>me understand</w:t>
      </w:r>
      <w:r>
        <w:rPr>
          <w:rFonts w:ascii="Times New Roman" w:eastAsia="Times New Roman" w:hAnsi="Times New Roman" w:cs="Times New Roman"/>
          <w:sz w:val="24"/>
          <w:szCs w:val="24"/>
        </w:rPr>
        <w:t xml:space="preserve"> concepts. Nonetheless, these problems test basic understanding. It is very important to </w:t>
      </w:r>
      <w:r w:rsidR="000911F4">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what </w:t>
      </w:r>
      <w:r w:rsidR="000911F4">
        <w:rPr>
          <w:rFonts w:ascii="Times New Roman" w:eastAsia="Times New Roman" w:hAnsi="Times New Roman" w:cs="Times New Roman"/>
          <w:sz w:val="24"/>
          <w:szCs w:val="24"/>
        </w:rPr>
        <w:t xml:space="preserve">concepts each problem is </w:t>
      </w:r>
      <w:r w:rsidR="001E62FB">
        <w:rPr>
          <w:rFonts w:ascii="Times New Roman" w:eastAsia="Times New Roman" w:hAnsi="Times New Roman" w:cs="Times New Roman"/>
          <w:sz w:val="24"/>
          <w:szCs w:val="24"/>
        </w:rPr>
        <w:t>testing and how you should approach and solve it.</w:t>
      </w:r>
      <w:r w:rsidR="000911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F427BCC" w14:textId="77777777" w:rsidR="00901019" w:rsidRDefault="00901019">
      <w:pPr>
        <w:rPr>
          <w:rFonts w:ascii="Times New Roman" w:eastAsia="Times New Roman" w:hAnsi="Times New Roman" w:cs="Times New Roman"/>
          <w:sz w:val="24"/>
          <w:szCs w:val="24"/>
        </w:rPr>
      </w:pPr>
    </w:p>
    <w:p w14:paraId="3F427BCD" w14:textId="77777777" w:rsidR="00901019" w:rsidRDefault="005C2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TUTORIALS</w:t>
      </w:r>
    </w:p>
    <w:p w14:paraId="3F427BCE" w14:textId="6B2C2E0D" w:rsidR="00901019" w:rsidRDefault="005C2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my opinion, the tutorial</w:t>
      </w:r>
      <w:r w:rsidR="00B3564A">
        <w:rPr>
          <w:rFonts w:ascii="Times New Roman" w:eastAsia="Times New Roman" w:hAnsi="Times New Roman" w:cs="Times New Roman"/>
          <w:sz w:val="24"/>
          <w:szCs w:val="24"/>
        </w:rPr>
        <w:t>s went a bit</w:t>
      </w:r>
      <w:r>
        <w:rPr>
          <w:rFonts w:ascii="Times New Roman" w:eastAsia="Times New Roman" w:hAnsi="Times New Roman" w:cs="Times New Roman"/>
          <w:sz w:val="24"/>
          <w:szCs w:val="24"/>
        </w:rPr>
        <w:t xml:space="preserve"> fast in terms of pace. It </w:t>
      </w:r>
      <w:r w:rsidR="002929DD">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help</w:t>
      </w:r>
      <w:r w:rsidR="002929DD">
        <w:rPr>
          <w:rFonts w:ascii="Times New Roman" w:eastAsia="Times New Roman" w:hAnsi="Times New Roman" w:cs="Times New Roman"/>
          <w:sz w:val="24"/>
          <w:szCs w:val="24"/>
        </w:rPr>
        <w:t>ful</w:t>
      </w:r>
      <w:r>
        <w:rPr>
          <w:rFonts w:ascii="Times New Roman" w:eastAsia="Times New Roman" w:hAnsi="Times New Roman" w:cs="Times New Roman"/>
          <w:sz w:val="24"/>
          <w:szCs w:val="24"/>
        </w:rPr>
        <w:t xml:space="preserve"> when I already had a </w:t>
      </w:r>
      <w:r w:rsidR="00CD57ED">
        <w:rPr>
          <w:rFonts w:ascii="Times New Roman" w:eastAsia="Times New Roman" w:hAnsi="Times New Roman" w:cs="Times New Roman"/>
          <w:sz w:val="24"/>
          <w:szCs w:val="24"/>
        </w:rPr>
        <w:t>basic idea</w:t>
      </w:r>
      <w:r>
        <w:rPr>
          <w:rFonts w:ascii="Times New Roman" w:eastAsia="Times New Roman" w:hAnsi="Times New Roman" w:cs="Times New Roman"/>
          <w:sz w:val="24"/>
          <w:szCs w:val="24"/>
        </w:rPr>
        <w:t xml:space="preserve"> of the </w:t>
      </w:r>
      <w:r w:rsidR="008E5A7B">
        <w:rPr>
          <w:rFonts w:ascii="Times New Roman" w:eastAsia="Times New Roman" w:hAnsi="Times New Roman" w:cs="Times New Roman"/>
          <w:sz w:val="24"/>
          <w:szCs w:val="24"/>
        </w:rPr>
        <w:t>materials discussed in lectures</w:t>
      </w:r>
      <w:r>
        <w:rPr>
          <w:rFonts w:ascii="Times New Roman" w:eastAsia="Times New Roman" w:hAnsi="Times New Roman" w:cs="Times New Roman"/>
          <w:sz w:val="24"/>
          <w:szCs w:val="24"/>
        </w:rPr>
        <w:t>. I would recommend going only if you’ve already attempted the problem set</w:t>
      </w:r>
      <w:r w:rsidR="008E5A7B">
        <w:rPr>
          <w:rFonts w:ascii="Times New Roman" w:eastAsia="Times New Roman" w:hAnsi="Times New Roman" w:cs="Times New Roman"/>
          <w:sz w:val="24"/>
          <w:szCs w:val="24"/>
        </w:rPr>
        <w:t xml:space="preserve"> and are looking for explanations, etcetera</w:t>
      </w:r>
      <w:r>
        <w:rPr>
          <w:rFonts w:ascii="Times New Roman" w:eastAsia="Times New Roman" w:hAnsi="Times New Roman" w:cs="Times New Roman"/>
          <w:sz w:val="24"/>
          <w:szCs w:val="24"/>
        </w:rPr>
        <w:t>.</w:t>
      </w:r>
    </w:p>
    <w:p w14:paraId="3F427BCF" w14:textId="77777777" w:rsidR="00901019" w:rsidRDefault="00901019">
      <w:pPr>
        <w:rPr>
          <w:rFonts w:ascii="Times New Roman" w:eastAsia="Times New Roman" w:hAnsi="Times New Roman" w:cs="Times New Roman"/>
          <w:sz w:val="24"/>
          <w:szCs w:val="24"/>
        </w:rPr>
      </w:pPr>
    </w:p>
    <w:p w14:paraId="3F427BD0" w14:textId="77777777" w:rsidR="00901019" w:rsidRDefault="005C2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READINGS</w:t>
      </w:r>
    </w:p>
    <w:p w14:paraId="3F427BD2" w14:textId="097FFBF4" w:rsidR="00901019" w:rsidRDefault="005C2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course readings are most comprehensive in terms of content. However, this took up most of my time and </w:t>
      </w:r>
      <w:r w:rsidR="00EF6795">
        <w:rPr>
          <w:rFonts w:ascii="Times New Roman" w:eastAsia="Times New Roman" w:hAnsi="Times New Roman" w:cs="Times New Roman"/>
          <w:sz w:val="24"/>
          <w:szCs w:val="24"/>
        </w:rPr>
        <w:t>requir</w:t>
      </w:r>
      <w:r w:rsidR="00BB13F7">
        <w:rPr>
          <w:rFonts w:ascii="Times New Roman" w:eastAsia="Times New Roman" w:hAnsi="Times New Roman" w:cs="Times New Roman"/>
          <w:sz w:val="24"/>
          <w:szCs w:val="24"/>
        </w:rPr>
        <w:t>e</w:t>
      </w:r>
      <w:r w:rsidR="005C445A">
        <w:rPr>
          <w:rFonts w:ascii="Times New Roman" w:eastAsia="Times New Roman" w:hAnsi="Times New Roman" w:cs="Times New Roman"/>
          <w:sz w:val="24"/>
          <w:szCs w:val="24"/>
        </w:rPr>
        <w:t>d</w:t>
      </w:r>
      <w:r w:rsidR="00BB13F7">
        <w:rPr>
          <w:rFonts w:ascii="Times New Roman" w:eastAsia="Times New Roman" w:hAnsi="Times New Roman" w:cs="Times New Roman"/>
          <w:sz w:val="24"/>
          <w:szCs w:val="24"/>
        </w:rPr>
        <w:t xml:space="preserve"> a good amount of effort</w:t>
      </w:r>
      <w:r>
        <w:rPr>
          <w:rFonts w:ascii="Times New Roman" w:eastAsia="Times New Roman" w:hAnsi="Times New Roman" w:cs="Times New Roman"/>
          <w:sz w:val="24"/>
          <w:szCs w:val="24"/>
        </w:rPr>
        <w:t xml:space="preserve">. The work paid off during the midterm and finals, but in terms of weekly quizzes, </w:t>
      </w:r>
      <w:r w:rsidR="007D39EC">
        <w:rPr>
          <w:rFonts w:ascii="Times New Roman" w:eastAsia="Times New Roman" w:hAnsi="Times New Roman" w:cs="Times New Roman"/>
          <w:sz w:val="24"/>
          <w:szCs w:val="24"/>
        </w:rPr>
        <w:t>I would say the past lecture notes were much more helpful</w:t>
      </w:r>
      <w:r>
        <w:rPr>
          <w:rFonts w:ascii="Times New Roman" w:eastAsia="Times New Roman" w:hAnsi="Times New Roman" w:cs="Times New Roman"/>
          <w:sz w:val="24"/>
          <w:szCs w:val="24"/>
        </w:rPr>
        <w:t>.</w:t>
      </w:r>
    </w:p>
    <w:sectPr w:rsidR="00901019" w:rsidSect="00680FD6">
      <w:headerReference w:type="even" r:id="rId9"/>
      <w:headerReference w:type="default" r:id="rId10"/>
      <w:footerReference w:type="even" r:id="rId11"/>
      <w:footerReference w:type="default" r:id="rId12"/>
      <w:headerReference w:type="first" r:id="rId13"/>
      <w:footerReference w:type="first" r:id="rId14"/>
      <w:pgSz w:w="12240" w:h="15840"/>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83B17" w14:textId="77777777" w:rsidR="00680FD6" w:rsidRDefault="00680FD6" w:rsidP="00680FD6">
      <w:pPr>
        <w:spacing w:line="240" w:lineRule="auto"/>
      </w:pPr>
      <w:r>
        <w:separator/>
      </w:r>
    </w:p>
  </w:endnote>
  <w:endnote w:type="continuationSeparator" w:id="0">
    <w:p w14:paraId="05DEDB23" w14:textId="77777777" w:rsidR="00680FD6" w:rsidRDefault="00680FD6" w:rsidP="00680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re Franklin">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DC5D" w14:textId="77777777" w:rsidR="006F3636" w:rsidRDefault="006F3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6E313" w14:textId="354E8DFC" w:rsidR="005354DB" w:rsidRPr="00BA7458" w:rsidRDefault="005354DB" w:rsidP="005354DB">
    <w:pPr>
      <w:pStyle w:val="Header"/>
      <w:tabs>
        <w:tab w:val="clear" w:pos="4680"/>
        <w:tab w:val="clear" w:pos="9360"/>
        <w:tab w:val="left" w:pos="8220"/>
      </w:tabs>
      <w:jc w:val="right"/>
      <w:rPr>
        <w:rFonts w:ascii="Times New Roman" w:hAnsi="Times New Roman" w:cs="Times New Roman"/>
        <w:sz w:val="20"/>
        <w:lang w:val="en-CA"/>
      </w:rPr>
    </w:pPr>
    <w:r>
      <w:rPr>
        <w:rFonts w:ascii="Times New Roman" w:hAnsi="Times New Roman" w:cs="Times New Roman"/>
        <w:sz w:val="20"/>
        <w:lang w:val="en-CA"/>
      </w:rPr>
      <w:t xml:space="preserve">Prepared by Raymond Yang for Professor Nathaniel </w:t>
    </w:r>
    <w:proofErr w:type="spellStart"/>
    <w:r>
      <w:rPr>
        <w:rFonts w:ascii="Times New Roman" w:hAnsi="Times New Roman" w:cs="Times New Roman"/>
        <w:sz w:val="20"/>
        <w:lang w:val="en-CA"/>
      </w:rPr>
      <w:t>Quitoriano</w:t>
    </w:r>
    <w:proofErr w:type="spellEnd"/>
    <w:r w:rsidR="006F3636">
      <w:rPr>
        <w:rFonts w:ascii="Times New Roman" w:hAnsi="Times New Roman" w:cs="Times New Roman"/>
        <w:sz w:val="20"/>
        <w:lang w:val="en-CA"/>
      </w:rPr>
      <w:t xml:space="preserve"> on 2019/05/09</w:t>
    </w:r>
  </w:p>
  <w:p w14:paraId="3C567AF1" w14:textId="77777777" w:rsidR="005354DB" w:rsidRPr="005354DB" w:rsidRDefault="005354DB">
    <w:pPr>
      <w:pStyle w:val="Footer"/>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401FA" w14:textId="77777777" w:rsidR="006F3636" w:rsidRDefault="006F3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87542" w14:textId="77777777" w:rsidR="00680FD6" w:rsidRDefault="00680FD6" w:rsidP="00680FD6">
      <w:pPr>
        <w:spacing w:line="240" w:lineRule="auto"/>
      </w:pPr>
      <w:r>
        <w:separator/>
      </w:r>
    </w:p>
  </w:footnote>
  <w:footnote w:type="continuationSeparator" w:id="0">
    <w:p w14:paraId="1F58BCC9" w14:textId="77777777" w:rsidR="00680FD6" w:rsidRDefault="00680FD6" w:rsidP="00680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B5DCA" w14:textId="77777777" w:rsidR="006F3636" w:rsidRDefault="006F3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BA2F" w14:textId="034F49F7" w:rsidR="00680FD6" w:rsidRPr="00BA7458" w:rsidRDefault="00680FD6" w:rsidP="00680FD6">
    <w:pPr>
      <w:pStyle w:val="Header"/>
      <w:tabs>
        <w:tab w:val="clear" w:pos="4680"/>
        <w:tab w:val="clear" w:pos="9360"/>
        <w:tab w:val="left" w:pos="8220"/>
      </w:tabs>
      <w:jc w:val="right"/>
      <w:rPr>
        <w:rFonts w:ascii="Times New Roman" w:hAnsi="Times New Roman" w:cs="Times New Roman"/>
        <w:sz w:val="20"/>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1B948" w14:textId="77777777" w:rsidR="006F3636" w:rsidRDefault="006F36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19"/>
    <w:rsid w:val="000142CA"/>
    <w:rsid w:val="000911F4"/>
    <w:rsid w:val="001E62FB"/>
    <w:rsid w:val="00285D5B"/>
    <w:rsid w:val="002929DD"/>
    <w:rsid w:val="002B16C3"/>
    <w:rsid w:val="002E691B"/>
    <w:rsid w:val="0039690B"/>
    <w:rsid w:val="003D64E5"/>
    <w:rsid w:val="00415463"/>
    <w:rsid w:val="005157D1"/>
    <w:rsid w:val="00533993"/>
    <w:rsid w:val="005354DB"/>
    <w:rsid w:val="005A34F0"/>
    <w:rsid w:val="005C230F"/>
    <w:rsid w:val="005C445A"/>
    <w:rsid w:val="00614313"/>
    <w:rsid w:val="00622F1B"/>
    <w:rsid w:val="00680FD6"/>
    <w:rsid w:val="006B3F08"/>
    <w:rsid w:val="006F3636"/>
    <w:rsid w:val="007D39EC"/>
    <w:rsid w:val="0084513E"/>
    <w:rsid w:val="008E5A7B"/>
    <w:rsid w:val="00901019"/>
    <w:rsid w:val="00934828"/>
    <w:rsid w:val="00942511"/>
    <w:rsid w:val="009A66D1"/>
    <w:rsid w:val="009F28E8"/>
    <w:rsid w:val="00B3564A"/>
    <w:rsid w:val="00BA7458"/>
    <w:rsid w:val="00BB13F7"/>
    <w:rsid w:val="00BB32DF"/>
    <w:rsid w:val="00BF0B7C"/>
    <w:rsid w:val="00C709F9"/>
    <w:rsid w:val="00CD57ED"/>
    <w:rsid w:val="00D56807"/>
    <w:rsid w:val="00DA6565"/>
    <w:rsid w:val="00DC08BB"/>
    <w:rsid w:val="00E01141"/>
    <w:rsid w:val="00E20271"/>
    <w:rsid w:val="00EF679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7BBB"/>
  <w15:docId w15:val="{AF78DF58-9F83-4A58-9245-DE76C8AE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80FD6"/>
    <w:pPr>
      <w:tabs>
        <w:tab w:val="center" w:pos="4680"/>
        <w:tab w:val="right" w:pos="9360"/>
      </w:tabs>
      <w:spacing w:line="240" w:lineRule="auto"/>
    </w:pPr>
  </w:style>
  <w:style w:type="character" w:customStyle="1" w:styleId="HeaderChar">
    <w:name w:val="Header Char"/>
    <w:basedOn w:val="DefaultParagraphFont"/>
    <w:link w:val="Header"/>
    <w:uiPriority w:val="99"/>
    <w:rsid w:val="00680FD6"/>
  </w:style>
  <w:style w:type="paragraph" w:styleId="Footer">
    <w:name w:val="footer"/>
    <w:basedOn w:val="Normal"/>
    <w:link w:val="FooterChar"/>
    <w:uiPriority w:val="99"/>
    <w:unhideWhenUsed/>
    <w:rsid w:val="00680FD6"/>
    <w:pPr>
      <w:tabs>
        <w:tab w:val="center" w:pos="4680"/>
        <w:tab w:val="right" w:pos="9360"/>
      </w:tabs>
      <w:spacing w:line="240" w:lineRule="auto"/>
    </w:pPr>
  </w:style>
  <w:style w:type="character" w:customStyle="1" w:styleId="FooterChar">
    <w:name w:val="Footer Char"/>
    <w:basedOn w:val="DefaultParagraphFont"/>
    <w:link w:val="Footer"/>
    <w:uiPriority w:val="99"/>
    <w:rsid w:val="0068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Yang</dc:creator>
  <cp:lastModifiedBy>Raymond Yang</cp:lastModifiedBy>
  <cp:revision>43</cp:revision>
  <dcterms:created xsi:type="dcterms:W3CDTF">2019-05-10T02:48:00Z</dcterms:created>
  <dcterms:modified xsi:type="dcterms:W3CDTF">2019-05-10T03:07:00Z</dcterms:modified>
</cp:coreProperties>
</file>