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534E" w14:textId="0D79FDD8" w:rsidR="00925D94" w:rsidRDefault="009B664A">
      <w:r>
        <w:rPr>
          <w:noProof/>
        </w:rPr>
        <w:drawing>
          <wp:inline distT="0" distB="0" distL="0" distR="0" wp14:anchorId="1C0BF6AE" wp14:editId="3EC7F5A9">
            <wp:extent cx="5486400" cy="3200400"/>
            <wp:effectExtent l="38100" t="19050" r="1905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25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4A"/>
    <w:rsid w:val="00925D94"/>
    <w:rsid w:val="009B664A"/>
    <w:rsid w:val="00FC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DBE30"/>
  <w15:chartTrackingRefBased/>
  <w15:docId w15:val="{0DE19FBA-9061-448C-BC8C-9963CEDD5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C8D225-15D9-4369-BF35-F4B42E7719A3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A27C135E-03ED-4A3A-8136-5E86C2D00895}">
      <dgm:prSet phldrT="[Text]"/>
      <dgm:spPr>
        <a:solidFill>
          <a:srgbClr val="88D8B0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en-GB"/>
            <a:t>Gather</a:t>
          </a:r>
        </a:p>
      </dgm:t>
    </dgm:pt>
    <dgm:pt modelId="{31334A96-436F-490F-9E7A-28B4CB9ECB24}" type="parTrans" cxnId="{A9C28967-8B5B-492E-AE36-F75E25A72E0E}">
      <dgm:prSet/>
      <dgm:spPr/>
      <dgm:t>
        <a:bodyPr/>
        <a:lstStyle/>
        <a:p>
          <a:endParaRPr lang="en-GB"/>
        </a:p>
      </dgm:t>
    </dgm:pt>
    <dgm:pt modelId="{E356A2A3-9ADC-4DF9-97E9-6D98C4B13E7B}" type="sibTrans" cxnId="{A9C28967-8B5B-492E-AE36-F75E25A72E0E}">
      <dgm:prSet/>
      <dgm:spPr/>
      <dgm:t>
        <a:bodyPr/>
        <a:lstStyle/>
        <a:p>
          <a:endParaRPr lang="en-GB"/>
        </a:p>
      </dgm:t>
    </dgm:pt>
    <dgm:pt modelId="{FB02D2FE-5E3B-4996-8D56-5A3156F3C529}">
      <dgm:prSet phldrT="[Text]"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en-GB"/>
            <a:t>Data is scraped from the Steam webstore</a:t>
          </a:r>
        </a:p>
      </dgm:t>
    </dgm:pt>
    <dgm:pt modelId="{744813DE-3D20-4E45-8607-0BB4B5D1B2AF}" type="parTrans" cxnId="{F0CA2B8F-A5B9-4154-9A8D-CEC5E0099990}">
      <dgm:prSet/>
      <dgm:spPr/>
      <dgm:t>
        <a:bodyPr/>
        <a:lstStyle/>
        <a:p>
          <a:endParaRPr lang="en-GB"/>
        </a:p>
      </dgm:t>
    </dgm:pt>
    <dgm:pt modelId="{C2690454-5FCC-4BAF-9DCF-7676C2A8487E}" type="sibTrans" cxnId="{F0CA2B8F-A5B9-4154-9A8D-CEC5E0099990}">
      <dgm:prSet/>
      <dgm:spPr/>
      <dgm:t>
        <a:bodyPr/>
        <a:lstStyle/>
        <a:p>
          <a:endParaRPr lang="en-GB"/>
        </a:p>
      </dgm:t>
    </dgm:pt>
    <dgm:pt modelId="{76E2B398-0130-4697-885D-BCA91A946FF4}">
      <dgm:prSet phldrT="[Text]"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en-GB"/>
            <a:t>Review text is extracted to create the document corpus</a:t>
          </a:r>
        </a:p>
      </dgm:t>
    </dgm:pt>
    <dgm:pt modelId="{E0BECE8D-408D-48BE-A9B8-AA38EBDBBFFA}" type="parTrans" cxnId="{8809847D-F618-4801-9308-B174D2558592}">
      <dgm:prSet/>
      <dgm:spPr/>
      <dgm:t>
        <a:bodyPr/>
        <a:lstStyle/>
        <a:p>
          <a:endParaRPr lang="en-GB"/>
        </a:p>
      </dgm:t>
    </dgm:pt>
    <dgm:pt modelId="{FDEB2D87-1036-4EC1-A7EE-1DFA380E58EF}" type="sibTrans" cxnId="{8809847D-F618-4801-9308-B174D2558592}">
      <dgm:prSet/>
      <dgm:spPr/>
      <dgm:t>
        <a:bodyPr/>
        <a:lstStyle/>
        <a:p>
          <a:endParaRPr lang="en-GB"/>
        </a:p>
      </dgm:t>
    </dgm:pt>
    <dgm:pt modelId="{8E0EF2C5-E4AC-43D5-B5DF-DC4A513E5978}">
      <dgm:prSet phldrT="[Text]"/>
      <dgm:spPr>
        <a:solidFill>
          <a:srgbClr val="FFCC5C"/>
        </a:solidFill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r>
            <a:rPr lang="en-GB"/>
            <a:t>Process</a:t>
          </a:r>
        </a:p>
      </dgm:t>
    </dgm:pt>
    <dgm:pt modelId="{2A516A11-4F11-4705-8E77-04BD5C618A0F}" type="parTrans" cxnId="{555A5FAA-F38B-4C57-B9F9-CAE1E7F6E31A}">
      <dgm:prSet/>
      <dgm:spPr/>
      <dgm:t>
        <a:bodyPr/>
        <a:lstStyle/>
        <a:p>
          <a:endParaRPr lang="en-GB"/>
        </a:p>
      </dgm:t>
    </dgm:pt>
    <dgm:pt modelId="{9E642DD3-1F5A-4B40-A5DB-0BDE77E19E76}" type="sibTrans" cxnId="{555A5FAA-F38B-4C57-B9F9-CAE1E7F6E31A}">
      <dgm:prSet/>
      <dgm:spPr/>
      <dgm:t>
        <a:bodyPr/>
        <a:lstStyle/>
        <a:p>
          <a:endParaRPr lang="en-GB"/>
        </a:p>
      </dgm:t>
    </dgm:pt>
    <dgm:pt modelId="{9DB88757-6538-4392-8294-FC08EE6357A4}">
      <dgm:prSet phldrT="[Text]"/>
      <dgm:spPr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r>
            <a:rPr lang="en-GB"/>
            <a:t>Text is cleaned, processed, and lemmatised</a:t>
          </a:r>
        </a:p>
      </dgm:t>
    </dgm:pt>
    <dgm:pt modelId="{20B6C0EC-A2F7-49F0-A87D-3D7D459C66DA}" type="parTrans" cxnId="{E014FD3D-1123-4C69-A413-008274406A72}">
      <dgm:prSet/>
      <dgm:spPr/>
      <dgm:t>
        <a:bodyPr/>
        <a:lstStyle/>
        <a:p>
          <a:endParaRPr lang="en-GB"/>
        </a:p>
      </dgm:t>
    </dgm:pt>
    <dgm:pt modelId="{841F243C-09DF-4077-B8E2-D486D524D952}" type="sibTrans" cxnId="{E014FD3D-1123-4C69-A413-008274406A72}">
      <dgm:prSet/>
      <dgm:spPr/>
      <dgm:t>
        <a:bodyPr/>
        <a:lstStyle/>
        <a:p>
          <a:endParaRPr lang="en-GB"/>
        </a:p>
      </dgm:t>
    </dgm:pt>
    <dgm:pt modelId="{28FB188C-305D-4792-8CA6-4D142E019A37}">
      <dgm:prSet phldrT="[Text]"/>
      <dgm:spPr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r>
            <a:rPr lang="en-GB"/>
            <a:t>Part of speech tagging is performed</a:t>
          </a:r>
        </a:p>
      </dgm:t>
    </dgm:pt>
    <dgm:pt modelId="{C5D57A78-1BDE-4115-945A-4142A5B05BDB}" type="parTrans" cxnId="{57C6E85F-7522-4444-A8D3-CEEAD4F4D230}">
      <dgm:prSet/>
      <dgm:spPr/>
      <dgm:t>
        <a:bodyPr/>
        <a:lstStyle/>
        <a:p>
          <a:endParaRPr lang="en-GB"/>
        </a:p>
      </dgm:t>
    </dgm:pt>
    <dgm:pt modelId="{0A85C7D5-0B15-4A0A-AD47-D7FC10A1CD17}" type="sibTrans" cxnId="{57C6E85F-7522-4444-A8D3-CEEAD4F4D230}">
      <dgm:prSet/>
      <dgm:spPr/>
      <dgm:t>
        <a:bodyPr/>
        <a:lstStyle/>
        <a:p>
          <a:endParaRPr lang="en-GB"/>
        </a:p>
      </dgm:t>
    </dgm:pt>
    <dgm:pt modelId="{63D6D474-D7C6-4C4A-919E-807E3FC74AA8}">
      <dgm:prSet phldrT="[Text]"/>
      <dgm:spPr>
        <a:solidFill>
          <a:srgbClr val="FF6F69"/>
        </a:solidFill>
        <a:ln>
          <a:solidFill>
            <a:srgbClr val="960700"/>
          </a:solidFill>
        </a:ln>
      </dgm:spPr>
      <dgm:t>
        <a:bodyPr/>
        <a:lstStyle/>
        <a:p>
          <a:r>
            <a:rPr lang="en-GB"/>
            <a:t>Analyse</a:t>
          </a:r>
        </a:p>
      </dgm:t>
    </dgm:pt>
    <dgm:pt modelId="{E8C866C9-68C8-41A4-91C7-4C51853B9C77}" type="parTrans" cxnId="{C31CBEAB-A4AF-4102-93A1-439C023D730F}">
      <dgm:prSet/>
      <dgm:spPr/>
      <dgm:t>
        <a:bodyPr/>
        <a:lstStyle/>
        <a:p>
          <a:endParaRPr lang="en-GB"/>
        </a:p>
      </dgm:t>
    </dgm:pt>
    <dgm:pt modelId="{A7FA2013-8FF2-4A93-B2DD-B5DB4AFA6710}" type="sibTrans" cxnId="{C31CBEAB-A4AF-4102-93A1-439C023D730F}">
      <dgm:prSet/>
      <dgm:spPr/>
      <dgm:t>
        <a:bodyPr/>
        <a:lstStyle/>
        <a:p>
          <a:endParaRPr lang="en-GB"/>
        </a:p>
      </dgm:t>
    </dgm:pt>
    <dgm:pt modelId="{03A55734-E99B-400C-94C6-5ADE96532CEF}">
      <dgm:prSet phldrT="[Text]"/>
      <dgm:spPr>
        <a:ln>
          <a:solidFill>
            <a:srgbClr val="960700"/>
          </a:solidFill>
        </a:ln>
      </dgm:spPr>
      <dgm:t>
        <a:bodyPr/>
        <a:lstStyle/>
        <a:p>
          <a:r>
            <a:rPr lang="en-GB"/>
            <a:t>Sentiment polarity scores assigned per noun-adjective pair</a:t>
          </a:r>
        </a:p>
      </dgm:t>
    </dgm:pt>
    <dgm:pt modelId="{99BED75B-B505-4699-8283-14119834D576}" type="parTrans" cxnId="{168AF5A0-6AE6-429B-BBD8-C9A259A0AAD3}">
      <dgm:prSet/>
      <dgm:spPr/>
      <dgm:t>
        <a:bodyPr/>
        <a:lstStyle/>
        <a:p>
          <a:endParaRPr lang="en-GB"/>
        </a:p>
      </dgm:t>
    </dgm:pt>
    <dgm:pt modelId="{CAFED0A0-B40A-46B9-9AAB-20A18E51D873}" type="sibTrans" cxnId="{168AF5A0-6AE6-429B-BBD8-C9A259A0AAD3}">
      <dgm:prSet/>
      <dgm:spPr/>
      <dgm:t>
        <a:bodyPr/>
        <a:lstStyle/>
        <a:p>
          <a:endParaRPr lang="en-GB"/>
        </a:p>
      </dgm:t>
    </dgm:pt>
    <dgm:pt modelId="{54576B38-E763-42F8-B6C0-34BB4FE0B9F5}">
      <dgm:prSet phldrT="[Text]"/>
      <dgm:spPr>
        <a:ln>
          <a:solidFill>
            <a:srgbClr val="960700"/>
          </a:solidFill>
        </a:ln>
      </dgm:spPr>
      <dgm:t>
        <a:bodyPr/>
        <a:lstStyle/>
        <a:p>
          <a:r>
            <a:rPr lang="en-GB"/>
            <a:t>Frequency of aspects quantified</a:t>
          </a:r>
        </a:p>
      </dgm:t>
    </dgm:pt>
    <dgm:pt modelId="{37DF37E5-8BBD-41EF-B93E-51680993E3AD}" type="parTrans" cxnId="{C2C95F7D-A218-4151-A092-C1E5BBEAA3D5}">
      <dgm:prSet/>
      <dgm:spPr/>
      <dgm:t>
        <a:bodyPr/>
        <a:lstStyle/>
        <a:p>
          <a:endParaRPr lang="en-GB"/>
        </a:p>
      </dgm:t>
    </dgm:pt>
    <dgm:pt modelId="{725344EB-499F-4E06-93A2-10BBF42EC8E8}" type="sibTrans" cxnId="{C2C95F7D-A218-4151-A092-C1E5BBEAA3D5}">
      <dgm:prSet/>
      <dgm:spPr/>
      <dgm:t>
        <a:bodyPr/>
        <a:lstStyle/>
        <a:p>
          <a:endParaRPr lang="en-GB"/>
        </a:p>
      </dgm:t>
    </dgm:pt>
    <dgm:pt modelId="{01A499AD-CA91-4E2F-B832-10A587246624}">
      <dgm:prSet phldrT="[Text]"/>
      <dgm:spPr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r>
            <a:rPr lang="en-GB"/>
            <a:t>Pairs of subject nouns and associated adjectives created</a:t>
          </a:r>
        </a:p>
      </dgm:t>
    </dgm:pt>
    <dgm:pt modelId="{BEA25C23-A3B9-4B4B-BDF5-05C9E9C623BF}" type="parTrans" cxnId="{5431A07F-F883-44D8-8010-32D9B42C6C85}">
      <dgm:prSet/>
      <dgm:spPr/>
      <dgm:t>
        <a:bodyPr/>
        <a:lstStyle/>
        <a:p>
          <a:endParaRPr lang="en-GB"/>
        </a:p>
      </dgm:t>
    </dgm:pt>
    <dgm:pt modelId="{F88B9B4A-A2DE-4261-B828-6AC104F263F0}" type="sibTrans" cxnId="{5431A07F-F883-44D8-8010-32D9B42C6C85}">
      <dgm:prSet/>
      <dgm:spPr/>
      <dgm:t>
        <a:bodyPr/>
        <a:lstStyle/>
        <a:p>
          <a:endParaRPr lang="en-GB"/>
        </a:p>
      </dgm:t>
    </dgm:pt>
    <dgm:pt modelId="{B9E58320-8B93-4CD4-B6CD-03819F99B0E6}">
      <dgm:prSet phldrT="[Text]"/>
      <dgm:spPr>
        <a:ln>
          <a:solidFill>
            <a:srgbClr val="960700"/>
          </a:solidFill>
        </a:ln>
      </dgm:spPr>
      <dgm:t>
        <a:bodyPr/>
        <a:lstStyle/>
        <a:p>
          <a:r>
            <a:rPr lang="en-GB"/>
            <a:t>Aspect - descriptor links are visualised</a:t>
          </a:r>
        </a:p>
      </dgm:t>
    </dgm:pt>
    <dgm:pt modelId="{3EF444E8-15E8-4D14-9F96-0F0D5885CB0D}" type="parTrans" cxnId="{F031E939-F71B-4D9A-8C9D-4075CDCD2E77}">
      <dgm:prSet/>
      <dgm:spPr/>
      <dgm:t>
        <a:bodyPr/>
        <a:lstStyle/>
        <a:p>
          <a:endParaRPr lang="en-GB"/>
        </a:p>
      </dgm:t>
    </dgm:pt>
    <dgm:pt modelId="{9F99697B-8AAD-4D1A-92A3-AAECB9DC2D28}" type="sibTrans" cxnId="{F031E939-F71B-4D9A-8C9D-4075CDCD2E77}">
      <dgm:prSet/>
      <dgm:spPr/>
      <dgm:t>
        <a:bodyPr/>
        <a:lstStyle/>
        <a:p>
          <a:endParaRPr lang="en-GB"/>
        </a:p>
      </dgm:t>
    </dgm:pt>
    <dgm:pt modelId="{DB791C2E-B50E-4C87-97AD-A38FE5D2597B}" type="pres">
      <dgm:prSet presAssocID="{99C8D225-15D9-4369-BF35-F4B42E7719A3}" presName="linearFlow" presStyleCnt="0">
        <dgm:presLayoutVars>
          <dgm:dir/>
          <dgm:animLvl val="lvl"/>
          <dgm:resizeHandles val="exact"/>
        </dgm:presLayoutVars>
      </dgm:prSet>
      <dgm:spPr/>
    </dgm:pt>
    <dgm:pt modelId="{E14A7875-92B4-40EF-9704-E0B0BDA2F993}" type="pres">
      <dgm:prSet presAssocID="{A27C135E-03ED-4A3A-8136-5E86C2D00895}" presName="composite" presStyleCnt="0"/>
      <dgm:spPr/>
    </dgm:pt>
    <dgm:pt modelId="{A42440AE-39BD-4367-BA1D-14CEE7D47110}" type="pres">
      <dgm:prSet presAssocID="{A27C135E-03ED-4A3A-8136-5E86C2D00895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FFB795C6-B6CC-4C2E-8608-1AB014D5F81B}" type="pres">
      <dgm:prSet presAssocID="{A27C135E-03ED-4A3A-8136-5E86C2D00895}" presName="descendantText" presStyleLbl="alignAcc1" presStyleIdx="0" presStyleCnt="3">
        <dgm:presLayoutVars>
          <dgm:bulletEnabled val="1"/>
        </dgm:presLayoutVars>
      </dgm:prSet>
      <dgm:spPr/>
    </dgm:pt>
    <dgm:pt modelId="{1487D56A-3BE1-49E5-915F-DEAF76889387}" type="pres">
      <dgm:prSet presAssocID="{E356A2A3-9ADC-4DF9-97E9-6D98C4B13E7B}" presName="sp" presStyleCnt="0"/>
      <dgm:spPr/>
    </dgm:pt>
    <dgm:pt modelId="{E5520CE7-2C13-461F-AEF8-1EAC19AA402A}" type="pres">
      <dgm:prSet presAssocID="{8E0EF2C5-E4AC-43D5-B5DF-DC4A513E5978}" presName="composite" presStyleCnt="0"/>
      <dgm:spPr/>
    </dgm:pt>
    <dgm:pt modelId="{894D0600-AE07-4E80-A5EC-521190F16989}" type="pres">
      <dgm:prSet presAssocID="{8E0EF2C5-E4AC-43D5-B5DF-DC4A513E5978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BCC4D93D-724C-449F-88C9-0688D7696688}" type="pres">
      <dgm:prSet presAssocID="{8E0EF2C5-E4AC-43D5-B5DF-DC4A513E5978}" presName="descendantText" presStyleLbl="alignAcc1" presStyleIdx="1" presStyleCnt="3">
        <dgm:presLayoutVars>
          <dgm:bulletEnabled val="1"/>
        </dgm:presLayoutVars>
      </dgm:prSet>
      <dgm:spPr/>
    </dgm:pt>
    <dgm:pt modelId="{7D964D18-6ECB-48F2-A74C-52B4ACE42E21}" type="pres">
      <dgm:prSet presAssocID="{9E642DD3-1F5A-4B40-A5DB-0BDE77E19E76}" presName="sp" presStyleCnt="0"/>
      <dgm:spPr/>
    </dgm:pt>
    <dgm:pt modelId="{4BFD92A0-989B-413D-84B0-6C362E57F38C}" type="pres">
      <dgm:prSet presAssocID="{63D6D474-D7C6-4C4A-919E-807E3FC74AA8}" presName="composite" presStyleCnt="0"/>
      <dgm:spPr/>
    </dgm:pt>
    <dgm:pt modelId="{975F7FAC-7E1E-4F31-ACCC-27635FE87130}" type="pres">
      <dgm:prSet presAssocID="{63D6D474-D7C6-4C4A-919E-807E3FC74AA8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EB717FC8-0D99-48A5-8299-58B05FFCA179}" type="pres">
      <dgm:prSet presAssocID="{63D6D474-D7C6-4C4A-919E-807E3FC74AA8}" presName="descendantText" presStyleLbl="alignAcc1" presStyleIdx="2" presStyleCnt="3">
        <dgm:presLayoutVars>
          <dgm:bulletEnabled val="1"/>
        </dgm:presLayoutVars>
      </dgm:prSet>
      <dgm:spPr/>
    </dgm:pt>
  </dgm:ptLst>
  <dgm:cxnLst>
    <dgm:cxn modelId="{B49E5B06-2934-450C-8B2B-084DA7233A19}" type="presOf" srcId="{A27C135E-03ED-4A3A-8136-5E86C2D00895}" destId="{A42440AE-39BD-4367-BA1D-14CEE7D47110}" srcOrd="0" destOrd="0" presId="urn:microsoft.com/office/officeart/2005/8/layout/chevron2"/>
    <dgm:cxn modelId="{A96EAF1F-2747-4333-AB16-A685A43FE362}" type="presOf" srcId="{76E2B398-0130-4697-885D-BCA91A946FF4}" destId="{FFB795C6-B6CC-4C2E-8608-1AB014D5F81B}" srcOrd="0" destOrd="1" presId="urn:microsoft.com/office/officeart/2005/8/layout/chevron2"/>
    <dgm:cxn modelId="{7382B027-93CC-4745-AFF8-F782AA04BE6B}" type="presOf" srcId="{01A499AD-CA91-4E2F-B832-10A587246624}" destId="{BCC4D93D-724C-449F-88C9-0688D7696688}" srcOrd="0" destOrd="2" presId="urn:microsoft.com/office/officeart/2005/8/layout/chevron2"/>
    <dgm:cxn modelId="{F031E939-F71B-4D9A-8C9D-4075CDCD2E77}" srcId="{63D6D474-D7C6-4C4A-919E-807E3FC74AA8}" destId="{B9E58320-8B93-4CD4-B6CD-03819F99B0E6}" srcOrd="2" destOrd="0" parTransId="{3EF444E8-15E8-4D14-9F96-0F0D5885CB0D}" sibTransId="{9F99697B-8AAD-4D1A-92A3-AAECB9DC2D28}"/>
    <dgm:cxn modelId="{E014FD3D-1123-4C69-A413-008274406A72}" srcId="{8E0EF2C5-E4AC-43D5-B5DF-DC4A513E5978}" destId="{9DB88757-6538-4392-8294-FC08EE6357A4}" srcOrd="0" destOrd="0" parTransId="{20B6C0EC-A2F7-49F0-A87D-3D7D459C66DA}" sibTransId="{841F243C-09DF-4077-B8E2-D486D524D952}"/>
    <dgm:cxn modelId="{57C6E85F-7522-4444-A8D3-CEEAD4F4D230}" srcId="{8E0EF2C5-E4AC-43D5-B5DF-DC4A513E5978}" destId="{28FB188C-305D-4792-8CA6-4D142E019A37}" srcOrd="1" destOrd="0" parTransId="{C5D57A78-1BDE-4115-945A-4142A5B05BDB}" sibTransId="{0A85C7D5-0B15-4A0A-AD47-D7FC10A1CD17}"/>
    <dgm:cxn modelId="{A9C28967-8B5B-492E-AE36-F75E25A72E0E}" srcId="{99C8D225-15D9-4369-BF35-F4B42E7719A3}" destId="{A27C135E-03ED-4A3A-8136-5E86C2D00895}" srcOrd="0" destOrd="0" parTransId="{31334A96-436F-490F-9E7A-28B4CB9ECB24}" sibTransId="{E356A2A3-9ADC-4DF9-97E9-6D98C4B13E7B}"/>
    <dgm:cxn modelId="{8F34C96D-47E9-4A74-8870-1BD9DCDA496C}" type="presOf" srcId="{28FB188C-305D-4792-8CA6-4D142E019A37}" destId="{BCC4D93D-724C-449F-88C9-0688D7696688}" srcOrd="0" destOrd="1" presId="urn:microsoft.com/office/officeart/2005/8/layout/chevron2"/>
    <dgm:cxn modelId="{001C777A-3525-43B9-A7A3-4D16A51FD69B}" type="presOf" srcId="{FB02D2FE-5E3B-4996-8D56-5A3156F3C529}" destId="{FFB795C6-B6CC-4C2E-8608-1AB014D5F81B}" srcOrd="0" destOrd="0" presId="urn:microsoft.com/office/officeart/2005/8/layout/chevron2"/>
    <dgm:cxn modelId="{C2C95F7D-A218-4151-A092-C1E5BBEAA3D5}" srcId="{63D6D474-D7C6-4C4A-919E-807E3FC74AA8}" destId="{54576B38-E763-42F8-B6C0-34BB4FE0B9F5}" srcOrd="1" destOrd="0" parTransId="{37DF37E5-8BBD-41EF-B93E-51680993E3AD}" sibTransId="{725344EB-499F-4E06-93A2-10BBF42EC8E8}"/>
    <dgm:cxn modelId="{8809847D-F618-4801-9308-B174D2558592}" srcId="{A27C135E-03ED-4A3A-8136-5E86C2D00895}" destId="{76E2B398-0130-4697-885D-BCA91A946FF4}" srcOrd="1" destOrd="0" parTransId="{E0BECE8D-408D-48BE-A9B8-AA38EBDBBFFA}" sibTransId="{FDEB2D87-1036-4EC1-A7EE-1DFA380E58EF}"/>
    <dgm:cxn modelId="{FBACF17E-563A-4D53-A7B7-5AE322E7BEF0}" type="presOf" srcId="{B9E58320-8B93-4CD4-B6CD-03819F99B0E6}" destId="{EB717FC8-0D99-48A5-8299-58B05FFCA179}" srcOrd="0" destOrd="2" presId="urn:microsoft.com/office/officeart/2005/8/layout/chevron2"/>
    <dgm:cxn modelId="{5431A07F-F883-44D8-8010-32D9B42C6C85}" srcId="{8E0EF2C5-E4AC-43D5-B5DF-DC4A513E5978}" destId="{01A499AD-CA91-4E2F-B832-10A587246624}" srcOrd="2" destOrd="0" parTransId="{BEA25C23-A3B9-4B4B-BDF5-05C9E9C623BF}" sibTransId="{F88B9B4A-A2DE-4261-B828-6AC104F263F0}"/>
    <dgm:cxn modelId="{DBEC1980-92B1-4849-9908-A63E5F2C0585}" type="presOf" srcId="{54576B38-E763-42F8-B6C0-34BB4FE0B9F5}" destId="{EB717FC8-0D99-48A5-8299-58B05FFCA179}" srcOrd="0" destOrd="1" presId="urn:microsoft.com/office/officeart/2005/8/layout/chevron2"/>
    <dgm:cxn modelId="{862F1887-BD13-4B6D-8FFF-D7E92E8608B8}" type="presOf" srcId="{03A55734-E99B-400C-94C6-5ADE96532CEF}" destId="{EB717FC8-0D99-48A5-8299-58B05FFCA179}" srcOrd="0" destOrd="0" presId="urn:microsoft.com/office/officeart/2005/8/layout/chevron2"/>
    <dgm:cxn modelId="{F0CA2B8F-A5B9-4154-9A8D-CEC5E0099990}" srcId="{A27C135E-03ED-4A3A-8136-5E86C2D00895}" destId="{FB02D2FE-5E3B-4996-8D56-5A3156F3C529}" srcOrd="0" destOrd="0" parTransId="{744813DE-3D20-4E45-8607-0BB4B5D1B2AF}" sibTransId="{C2690454-5FCC-4BAF-9DCF-7676C2A8487E}"/>
    <dgm:cxn modelId="{D6BC3D90-DE20-437B-9409-603CD45A7D99}" type="presOf" srcId="{63D6D474-D7C6-4C4A-919E-807E3FC74AA8}" destId="{975F7FAC-7E1E-4F31-ACCC-27635FE87130}" srcOrd="0" destOrd="0" presId="urn:microsoft.com/office/officeart/2005/8/layout/chevron2"/>
    <dgm:cxn modelId="{168AF5A0-6AE6-429B-BBD8-C9A259A0AAD3}" srcId="{63D6D474-D7C6-4C4A-919E-807E3FC74AA8}" destId="{03A55734-E99B-400C-94C6-5ADE96532CEF}" srcOrd="0" destOrd="0" parTransId="{99BED75B-B505-4699-8283-14119834D576}" sibTransId="{CAFED0A0-B40A-46B9-9AAB-20A18E51D873}"/>
    <dgm:cxn modelId="{13DE6DA4-2903-49D7-983D-E7C80012D650}" type="presOf" srcId="{8E0EF2C5-E4AC-43D5-B5DF-DC4A513E5978}" destId="{894D0600-AE07-4E80-A5EC-521190F16989}" srcOrd="0" destOrd="0" presId="urn:microsoft.com/office/officeart/2005/8/layout/chevron2"/>
    <dgm:cxn modelId="{555A5FAA-F38B-4C57-B9F9-CAE1E7F6E31A}" srcId="{99C8D225-15D9-4369-BF35-F4B42E7719A3}" destId="{8E0EF2C5-E4AC-43D5-B5DF-DC4A513E5978}" srcOrd="1" destOrd="0" parTransId="{2A516A11-4F11-4705-8E77-04BD5C618A0F}" sibTransId="{9E642DD3-1F5A-4B40-A5DB-0BDE77E19E76}"/>
    <dgm:cxn modelId="{C31CBEAB-A4AF-4102-93A1-439C023D730F}" srcId="{99C8D225-15D9-4369-BF35-F4B42E7719A3}" destId="{63D6D474-D7C6-4C4A-919E-807E3FC74AA8}" srcOrd="2" destOrd="0" parTransId="{E8C866C9-68C8-41A4-91C7-4C51853B9C77}" sibTransId="{A7FA2013-8FF2-4A93-B2DD-B5DB4AFA6710}"/>
    <dgm:cxn modelId="{2BE95CDB-5484-473D-9E3C-E8AD5633830A}" type="presOf" srcId="{99C8D225-15D9-4369-BF35-F4B42E7719A3}" destId="{DB791C2E-B50E-4C87-97AD-A38FE5D2597B}" srcOrd="0" destOrd="0" presId="urn:microsoft.com/office/officeart/2005/8/layout/chevron2"/>
    <dgm:cxn modelId="{B03474EC-A915-4F11-ADF3-A3E80051DDA1}" type="presOf" srcId="{9DB88757-6538-4392-8294-FC08EE6357A4}" destId="{BCC4D93D-724C-449F-88C9-0688D7696688}" srcOrd="0" destOrd="0" presId="urn:microsoft.com/office/officeart/2005/8/layout/chevron2"/>
    <dgm:cxn modelId="{C7499AAD-7EB5-4F88-B2D4-185D8C6CBC25}" type="presParOf" srcId="{DB791C2E-B50E-4C87-97AD-A38FE5D2597B}" destId="{E14A7875-92B4-40EF-9704-E0B0BDA2F993}" srcOrd="0" destOrd="0" presId="urn:microsoft.com/office/officeart/2005/8/layout/chevron2"/>
    <dgm:cxn modelId="{EF8B3FBE-33C8-42B1-88C2-D2DC8A4434C9}" type="presParOf" srcId="{E14A7875-92B4-40EF-9704-E0B0BDA2F993}" destId="{A42440AE-39BD-4367-BA1D-14CEE7D47110}" srcOrd="0" destOrd="0" presId="urn:microsoft.com/office/officeart/2005/8/layout/chevron2"/>
    <dgm:cxn modelId="{F2FBD6D7-F882-4179-AFE5-A49042C05619}" type="presParOf" srcId="{E14A7875-92B4-40EF-9704-E0B0BDA2F993}" destId="{FFB795C6-B6CC-4C2E-8608-1AB014D5F81B}" srcOrd="1" destOrd="0" presId="urn:microsoft.com/office/officeart/2005/8/layout/chevron2"/>
    <dgm:cxn modelId="{3EDE8097-ADC2-451D-990E-950D09268922}" type="presParOf" srcId="{DB791C2E-B50E-4C87-97AD-A38FE5D2597B}" destId="{1487D56A-3BE1-49E5-915F-DEAF76889387}" srcOrd="1" destOrd="0" presId="urn:microsoft.com/office/officeart/2005/8/layout/chevron2"/>
    <dgm:cxn modelId="{AD73382F-2232-4920-90B1-033148D848F4}" type="presParOf" srcId="{DB791C2E-B50E-4C87-97AD-A38FE5D2597B}" destId="{E5520CE7-2C13-461F-AEF8-1EAC19AA402A}" srcOrd="2" destOrd="0" presId="urn:microsoft.com/office/officeart/2005/8/layout/chevron2"/>
    <dgm:cxn modelId="{24F44F80-FF25-4CC8-BCA5-0BB127881BDD}" type="presParOf" srcId="{E5520CE7-2C13-461F-AEF8-1EAC19AA402A}" destId="{894D0600-AE07-4E80-A5EC-521190F16989}" srcOrd="0" destOrd="0" presId="urn:microsoft.com/office/officeart/2005/8/layout/chevron2"/>
    <dgm:cxn modelId="{7951B01A-DC50-4621-8D4F-C92F737886A4}" type="presParOf" srcId="{E5520CE7-2C13-461F-AEF8-1EAC19AA402A}" destId="{BCC4D93D-724C-449F-88C9-0688D7696688}" srcOrd="1" destOrd="0" presId="urn:microsoft.com/office/officeart/2005/8/layout/chevron2"/>
    <dgm:cxn modelId="{143D7930-8DBD-40C2-8925-64FC229AFECA}" type="presParOf" srcId="{DB791C2E-B50E-4C87-97AD-A38FE5D2597B}" destId="{7D964D18-6ECB-48F2-A74C-52B4ACE42E21}" srcOrd="3" destOrd="0" presId="urn:microsoft.com/office/officeart/2005/8/layout/chevron2"/>
    <dgm:cxn modelId="{A02604D9-4D9F-42C1-9AE5-82FC8427DDB9}" type="presParOf" srcId="{DB791C2E-B50E-4C87-97AD-A38FE5D2597B}" destId="{4BFD92A0-989B-413D-84B0-6C362E57F38C}" srcOrd="4" destOrd="0" presId="urn:microsoft.com/office/officeart/2005/8/layout/chevron2"/>
    <dgm:cxn modelId="{77FD4B42-5C89-4B76-969E-5E8E0320854B}" type="presParOf" srcId="{4BFD92A0-989B-413D-84B0-6C362E57F38C}" destId="{975F7FAC-7E1E-4F31-ACCC-27635FE87130}" srcOrd="0" destOrd="0" presId="urn:microsoft.com/office/officeart/2005/8/layout/chevron2"/>
    <dgm:cxn modelId="{88BDDCB3-4463-44C3-8FB0-BC47BAD11F67}" type="presParOf" srcId="{4BFD92A0-989B-413D-84B0-6C362E57F38C}" destId="{EB717FC8-0D99-48A5-8299-58B05FFCA17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2440AE-39BD-4367-BA1D-14CEE7D47110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rgbClr val="88D8B0"/>
        </a:solidFill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Gather</a:t>
          </a:r>
        </a:p>
      </dsp:txBody>
      <dsp:txXfrm rot="-5400000">
        <a:off x="1" y="420908"/>
        <a:ext cx="840105" cy="360045"/>
      </dsp:txXfrm>
    </dsp:sp>
    <dsp:sp modelId="{FFB795C6-B6CC-4C2E-8608-1AB014D5F81B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Data is scraped from the Steam webstore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Review text is extracted to create the document corpus</a:t>
          </a:r>
        </a:p>
      </dsp:txBody>
      <dsp:txXfrm rot="-5400000">
        <a:off x="840105" y="38936"/>
        <a:ext cx="4608214" cy="703935"/>
      </dsp:txXfrm>
    </dsp:sp>
    <dsp:sp modelId="{894D0600-AE07-4E80-A5EC-521190F16989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rgbClr val="FFCC5C"/>
        </a:solidFill>
        <a:ln w="12700" cap="flat" cmpd="sng" algn="ctr">
          <a:solidFill>
            <a:schemeClr val="accent4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Process</a:t>
          </a:r>
        </a:p>
      </dsp:txBody>
      <dsp:txXfrm rot="-5400000">
        <a:off x="1" y="1420178"/>
        <a:ext cx="840105" cy="360045"/>
      </dsp:txXfrm>
    </dsp:sp>
    <dsp:sp modelId="{BCC4D93D-724C-449F-88C9-0688D7696688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Text is cleaned, processed, and lemmatised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Part of speech tagging is performed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Pairs of subject nouns and associated adjectives created</a:t>
          </a:r>
        </a:p>
      </dsp:txBody>
      <dsp:txXfrm rot="-5400000">
        <a:off x="840105" y="1038206"/>
        <a:ext cx="4608214" cy="703935"/>
      </dsp:txXfrm>
    </dsp:sp>
    <dsp:sp modelId="{975F7FAC-7E1E-4F31-ACCC-27635FE87130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rgbClr val="FF6F69"/>
        </a:solidFill>
        <a:ln w="12700" cap="flat" cmpd="sng" algn="ctr">
          <a:solidFill>
            <a:srgbClr val="9607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2000" kern="1200"/>
            <a:t>Analyse</a:t>
          </a:r>
        </a:p>
      </dsp:txBody>
      <dsp:txXfrm rot="-5400000">
        <a:off x="1" y="2419448"/>
        <a:ext cx="840105" cy="360045"/>
      </dsp:txXfrm>
    </dsp:sp>
    <dsp:sp modelId="{EB717FC8-0D99-48A5-8299-58B05FFCA179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96070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Sentiment polarity scores assigned per noun-adjective pair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Frequency of aspects quantified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Aspect - descriptor links are visualised</a:t>
          </a:r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Taylor</dc:creator>
  <cp:keywords/>
  <dc:description/>
  <cp:lastModifiedBy>Rob Taylor</cp:lastModifiedBy>
  <cp:revision>1</cp:revision>
  <dcterms:created xsi:type="dcterms:W3CDTF">2022-12-12T08:04:00Z</dcterms:created>
  <dcterms:modified xsi:type="dcterms:W3CDTF">2022-12-12T08:23:00Z</dcterms:modified>
</cp:coreProperties>
</file>