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ny-muzo"/>
    <w:p>
      <w:pPr>
        <w:pStyle w:val="Heading1"/>
      </w:pPr>
      <w:r>
        <w:t xml:space="preserve">Tony Muzo</w:t>
      </w:r>
    </w:p>
    <w:p>
      <w:pPr>
        <w:pStyle w:val="FirstParagraph"/>
      </w:pPr>
      <w:r>
        <w:t xml:space="preserve">629 King Street West, Toronto, ON M5V 0G9</w:t>
      </w:r>
      <w:r>
        <w:br/>
      </w:r>
      <w:r>
        <w:t xml:space="preserve">437-962-8228 | tony@tonymuzo.dev | tonymuzo.dev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cybersecurity professional with 8+ years of experience across SOC operations, incident response, and threat intelligence supporting complex, high-availability environments. Background includes leading investigations, producing executive-ready intelligence, and aligning security operations with organizational risk. Experienced in supporting critical public-sector systems and collaborating with multi-disciplinary stakeholders to improve cyber resilience.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Cyber Security Operations &amp; Oversight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Incident Response &amp; Investigation Leadership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Intelligence &amp; Adversary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Critical Infrastructure Security Support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Monitoring &amp; Detection Engineering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Vulnerability Management &amp; Risk Tracking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MITRE ATT&amp;CK–Aligned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Policy &amp; Control Assessment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Executive &amp; Technical Security Reporting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Compliance &amp; Framework Alignment (ISO 27001, NIST)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One Arrow Consulting | Threat Intelligence Analyst | Toronto, ON | May 2025 – Present</w:t>
      </w:r>
      <w:r>
        <w:t xml:space="preserve"> </w:t>
      </w:r>
      <w:r>
        <w:t xml:space="preserve">- Provide strategic and tactical threat intelligence to support defensive operations in complex client environments.</w:t>
      </w:r>
      <w:r>
        <w:t xml:space="preserve"> </w:t>
      </w:r>
      <w:r>
        <w:t xml:space="preserve">- Analyze threat actor behaviors and attack patterns to inform detection, response, and risk prioritization.</w:t>
      </w:r>
      <w:r>
        <w:t xml:space="preserve"> </w:t>
      </w:r>
      <w:r>
        <w:t xml:space="preserve">- Produce actionable intelligence reports tailored for SOC, incident response, and leadership audiences.</w:t>
      </w:r>
      <w:r>
        <w:t xml:space="preserve"> </w:t>
      </w:r>
      <w:r>
        <w:t xml:space="preserve">- Partner with security and response teams to translate intelligence findings into operational improvements.</w:t>
      </w:r>
      <w:r>
        <w:t xml:space="preserve"> </w:t>
      </w:r>
      <w:r>
        <w:t xml:space="preserve">- Support proactive monitoring of emerging threats relevant to critical service environments.</w:t>
      </w:r>
    </w:p>
    <w:p>
      <w:pPr>
        <w:pStyle w:val="BodyText"/>
      </w:pPr>
      <w:r>
        <w:rPr>
          <w:bCs/>
          <w:b/>
        </w:rPr>
        <w:t xml:space="preserve">City of St. John’s | Security Analyst | St. John’s, NL | Jan 2024 – Jul 2025</w:t>
      </w:r>
      <w:r>
        <w:t xml:space="preserve"> </w:t>
      </w:r>
      <w:r>
        <w:t xml:space="preserve">- Supported cybersecurity operations for municipal infrastructure with availability and public safety considerations.</w:t>
      </w:r>
      <w:r>
        <w:t xml:space="preserve"> </w:t>
      </w:r>
      <w:r>
        <w:t xml:space="preserve">- Monitored enterprise security alerts and contributed to timely incident triage and response activities.</w:t>
      </w:r>
      <w:r>
        <w:t xml:space="preserve"> </w:t>
      </w:r>
      <w:r>
        <w:t xml:space="preserve">- Assisted with vulnerability identification, remediation tracking, and security control enforcement.</w:t>
      </w:r>
      <w:r>
        <w:t xml:space="preserve"> </w:t>
      </w:r>
      <w:r>
        <w:t xml:space="preserve">- Collaborated with IT and security stakeholders to improve operational security posture and documentation.</w:t>
      </w:r>
      <w:r>
        <w:t xml:space="preserve"> </w:t>
      </w:r>
      <w:r>
        <w:t xml:space="preserve">- Contributed to post-incident reviews and reporting aligned with organizational risk management.</w:t>
      </w:r>
    </w:p>
    <w:p>
      <w:pPr>
        <w:pStyle w:val="BodyText"/>
      </w:pPr>
      <w:r>
        <w:rPr>
          <w:bCs/>
          <w:b/>
        </w:rPr>
        <w:t xml:space="preserve">Cisco Security (via E-Solutions) | Incident Responder | Remote | Jan 2020 – Feb 2023</w:t>
      </w:r>
      <w:r>
        <w:t xml:space="preserve"> </w:t>
      </w:r>
      <w:r>
        <w:t xml:space="preserve">- Led and supported incident response engagements for diverse client environments with operational constraints.</w:t>
      </w:r>
      <w:r>
        <w:t xml:space="preserve"> </w:t>
      </w:r>
      <w:r>
        <w:t xml:space="preserve">- Conducted in-depth investigations to scope incidents, assess impact, and guide containment decisions.</w:t>
      </w:r>
      <w:r>
        <w:t xml:space="preserve"> </w:t>
      </w:r>
      <w:r>
        <w:t xml:space="preserve">- Developed and refined response playbooks to improve consistency and response effectiveness.</w:t>
      </w:r>
      <w:r>
        <w:t xml:space="preserve"> </w:t>
      </w:r>
      <w:r>
        <w:t xml:space="preserve">- Delivered clear remediation guidance to technical teams and stakeholders.</w:t>
      </w:r>
      <w:r>
        <w:t xml:space="preserve"> </w:t>
      </w:r>
      <w:r>
        <w:t xml:space="preserve">- Contributed to lessons-learned processes to strengthen long-term security resilience.</w:t>
      </w:r>
    </w:p>
    <w:p>
      <w:pPr>
        <w:pStyle w:val="BodyText"/>
      </w:pPr>
      <w:r>
        <w:rPr>
          <w:bCs/>
          <w:b/>
        </w:rPr>
        <w:t xml:space="preserve">Symantec Corporation | SOC Analyst (Tier 1–2) | Toronto, ON | Sep 2016 – Dec 2019</w:t>
      </w:r>
      <w:r>
        <w:t xml:space="preserve"> </w:t>
      </w:r>
      <w:r>
        <w:t xml:space="preserve">- Supported 24/7 SOC operations, progressing to handle escalated alerts and complex investigations.</w:t>
      </w:r>
      <w:r>
        <w:t xml:space="preserve"> </w:t>
      </w:r>
      <w:r>
        <w:t xml:space="preserve">- Performed detailed analysis of endpoint and access activity to identify potential security events.</w:t>
      </w:r>
      <w:r>
        <w:t xml:space="preserve"> </w:t>
      </w:r>
      <w:r>
        <w:t xml:space="preserve">- Assisted with containment actions and coordinated with senior analysts during active incidents.</w:t>
      </w:r>
      <w:r>
        <w:t xml:space="preserve"> </w:t>
      </w:r>
      <w:r>
        <w:t xml:space="preserve">- Collaborated with internal intelligence teams to contextualize alerts within broader threat activity.</w:t>
      </w:r>
      <w:r>
        <w:t xml:space="preserve"> </w:t>
      </w:r>
      <w:r>
        <w:t xml:space="preserve">- Maintained detailed documentation to support operational continuity and audit requirements.</w: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2"/>
        </w:numPr>
        <w:pStyle w:val="Compact"/>
      </w:pPr>
      <w:r>
        <w:t xml:space="preserve">GFACT – GIAC Foundational Cybersecurity Technologies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GSEC – GIAC Security Essentials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GCIH – GIAC Incident Handler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Wazuh Certified Trainer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AWS Secure Builder – SEC480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SEC402 &amp; SEC403 Cyber Security Writing and Speaking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SEC495 Leveraging LLMs: Building &amp; Securing RAG and Agentic RAG</w:t>
      </w:r>
    </w:p>
    <w:bookmarkEnd w:id="23"/>
    <w:bookmarkStart w:id="24" w:name="competitions-achievements"/>
    <w:p>
      <w:pPr>
        <w:pStyle w:val="Heading2"/>
      </w:pPr>
      <w:r>
        <w:t xml:space="preserve">Competitions &amp; Achievements</w:t>
      </w:r>
    </w:p>
    <w:p>
      <w:pPr>
        <w:pStyle w:val="FirstParagraph"/>
      </w:pPr>
      <w:r>
        <w:t xml:space="preserve">None listed.</w:t>
      </w:r>
    </w:p>
    <w:p>
      <w:r>
        <w:pict>
          <v:rect style="width:0;height:1.5pt" o:hralign="center" o:hrstd="t" o:hr="t"/>
        </w:pict>
      </w:r>
    </w:p>
    <w:bookmarkEnd w:id="24"/>
    <w:bookmarkStart w:id="25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interest in the Senior Cyber Security Specialist role at AtkinsRéalis. With over eight years of experience across security operations, incident response, and threat intelligence, I bring a practical and disciplined approach to supporting cyber risk management in environments where reliability, safety, and resilience are critical.</w:t>
      </w:r>
    </w:p>
    <w:p>
      <w:pPr>
        <w:pStyle w:val="BodyText"/>
      </w:pPr>
      <w:r>
        <w:t xml:space="preserve">My background includes supporting public-sector and enterprise operations, where security programs must balance operational continuity with evolving cyber threats. In recent roles, I have focused on providing actionable security oversight, producing clear intelligence and incident reporting, and working closely with technical and non-technical stakeholders to improve defensive posture. This experience aligns closely with the needs of critical transportation and industrial environments that demand strong governance, situational awareness, and risk-informed decision-making.</w:t>
      </w:r>
    </w:p>
    <w:p>
      <w:pPr>
        <w:pStyle w:val="BodyText"/>
      </w:pPr>
      <w:r>
        <w:t xml:space="preserve">At both municipal and consulting organizations, I have supported security monitoring, vulnerability management, and incident response activities tied to high-impact services. I am accustomed to working within structured frameworks and contributing to continuous improvement efforts that strengthen long-term resilience rather than one-time fixes.</w:t>
      </w:r>
    </w:p>
    <w:p>
      <w:pPr>
        <w:pStyle w:val="BodyText"/>
      </w:pPr>
      <w:r>
        <w:t xml:space="preserve">AtkinsRéalis’ focus on advancing industrial cybersecurity capabilities and protecting critical infrastructure strongly resonates with my professional interests and experience. I would welcome the opportunity to contribute my skills to your Calgary team and support the secure operation of essential transportation systems.</w:t>
      </w:r>
    </w:p>
    <w:p>
      <w:pPr>
        <w:pStyle w:val="BodyText"/>
      </w:pPr>
      <w:r>
        <w:t xml:space="preserve">Thank you for your time and consideration. I look forward to the opportunity to discuss how my background can support AtkinsRéalis’ mission.</w:t>
      </w:r>
    </w:p>
    <w:p>
      <w:pPr>
        <w:pStyle w:val="BodyText"/>
      </w:pPr>
      <w:r>
        <w:t xml:space="preserve">Sincerely,</w:t>
      </w:r>
      <w:r>
        <w:br/>
      </w:r>
      <w:r>
        <w:t xml:space="preserve">Tony Muzo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2025-12-15T15:55:51Z</dcterms:created>
  <dcterms:modified xsi:type="dcterms:W3CDTF">2025-12-15T15:55:51Z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