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ony-muzo"/>
    <w:p>
      <w:pPr>
        <w:pStyle w:val="Heading1"/>
      </w:pPr>
      <w:r>
        <w:t xml:space="preserve">Tony Muzo</w:t>
      </w:r>
    </w:p>
    <w:p>
      <w:pPr>
        <w:pStyle w:val="FirstParagraph"/>
      </w:pPr>
      <w:r>
        <w:t xml:space="preserve">629 King Street West, Toronto, ON M5V 0G9</w:t>
      </w:r>
      <w:r>
        <w:br/>
      </w:r>
      <w:r>
        <w:t xml:space="preserve">437-962-8228 | tony@tonymuzo.dev | tonymuzo.dev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Cybersecurity specialist with 8+ years of experience across SOC operations, incident response, and threat intelligence within enterprise and regulated environments. Proven progression from frontline monitoring to advanced investigations and intelligence-driven defense. Experienced in aligning security operations with risk, compliance, and organizational priorities. Strong communicator of technical findings to both operational and executive audiences.</w:t>
      </w:r>
    </w:p>
    <w:bookmarkEnd w:id="20"/>
    <w:bookmarkStart w:id="21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1"/>
        </w:numPr>
        <w:pStyle w:val="Compact"/>
      </w:pPr>
      <w:r>
        <w:t xml:space="preserve">Security Operations Center (SOC) Operations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Incident Response &amp; Investigation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Threat Intelligence Analysis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Ransomware &amp; Threat Actor Profiling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Vulnerability Management &amp; Remediation Tracking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Network &amp; Endpoint Security Monitoring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MITRE ATT&amp;CK Mapping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Detection &amp; Use-Case Development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Executive &amp; Technical Security Reporting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Policy &amp; Control Enforcement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Risk-Aligned Defensive Operations</w:t>
      </w:r>
    </w:p>
    <w:bookmarkEnd w:id="21"/>
    <w:bookmarkStart w:id="22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One Arrow Consulting | Threat Intelligence Analyst | Toronto, ON | May 2025 – Present</w:t>
      </w:r>
      <w:r>
        <w:br/>
      </w:r>
      <w:r>
        <w:t xml:space="preserve">- Led structured research into active threat actors and ransomware groups to support defensive decision-making.</w:t>
      </w:r>
      <w:r>
        <w:br/>
      </w:r>
      <w:r>
        <w:t xml:space="preserve">- Translated threat activity into actionable intelligence aligned with detection and response operations.</w:t>
      </w:r>
      <w:r>
        <w:br/>
      </w:r>
      <w:r>
        <w:t xml:space="preserve">- Mapped adversary behavior to MITRE ATT&amp;CK to support consistency across SOC and incident response teams.</w:t>
      </w:r>
      <w:r>
        <w:br/>
      </w:r>
      <w:r>
        <w:t xml:space="preserve">- Produced intelligence reports tailored for both technical stakeholders and senior leadership.</w:t>
      </w:r>
      <w:r>
        <w:br/>
      </w:r>
      <w:r>
        <w:t xml:space="preserve">- Monitored external threat ecosystems to identify emerging risks relevant to client environments.</w:t>
      </w:r>
    </w:p>
    <w:p>
      <w:pPr>
        <w:pStyle w:val="BodyText"/>
      </w:pPr>
      <w:r>
        <w:rPr>
          <w:bCs/>
          <w:b/>
        </w:rPr>
        <w:t xml:space="preserve">City of St. John’s | Security Analyst | St. John’s, NL | Jan 2024 – Jul 2025</w:t>
      </w:r>
      <w:r>
        <w:br/>
      </w:r>
      <w:r>
        <w:t xml:space="preserve">- Supported day-to-day security operations within a public-sector environment.</w:t>
      </w:r>
      <w:r>
        <w:br/>
      </w:r>
      <w:r>
        <w:t xml:space="preserve">- Assisted with monitoring and investigation of endpoint and network security events.</w:t>
      </w:r>
      <w:r>
        <w:br/>
      </w:r>
      <w:r>
        <w:t xml:space="preserve">- Participated in vulnerability management activities, including tracking remediation efforts.</w:t>
      </w:r>
      <w:r>
        <w:br/>
      </w:r>
      <w:r>
        <w:t xml:space="preserve">- Contributed to incident triage, response coordination, and post-incident documentation.</w:t>
      </w:r>
      <w:r>
        <w:br/>
      </w:r>
      <w:r>
        <w:t xml:space="preserve">- Helped enforce security policies aligned with organizational and regulatory requirements.</w:t>
      </w:r>
    </w:p>
    <w:p>
      <w:pPr>
        <w:pStyle w:val="BodyText"/>
      </w:pPr>
      <w:r>
        <w:rPr>
          <w:bCs/>
          <w:b/>
        </w:rPr>
        <w:t xml:space="preserve">Cisco Security (via E-Solutions) | Incident Responder | Remote | Jan 2020 – Feb 2023</w:t>
      </w:r>
      <w:r>
        <w:br/>
      </w:r>
      <w:r>
        <w:t xml:space="preserve">- Conducted incident investigations for security events affecting diverse enterprise environments.</w:t>
      </w:r>
      <w:r>
        <w:br/>
      </w:r>
      <w:r>
        <w:t xml:space="preserve">- Supported containment and recovery efforts for malware, phishing, and access-related incidents.</w:t>
      </w:r>
      <w:r>
        <w:br/>
      </w:r>
      <w:r>
        <w:t xml:space="preserve">- Assisted in the refinement of incident response playbooks and standardized workflows.</w:t>
      </w:r>
      <w:r>
        <w:br/>
      </w:r>
      <w:r>
        <w:t xml:space="preserve">- Provided clear remediation guidance to strengthen client security posture post-incident.</w:t>
      </w:r>
      <w:r>
        <w:br/>
      </w:r>
      <w:r>
        <w:t xml:space="preserve">- Contributed to lessons-learned activities to improve recurring response effectiveness.</w:t>
      </w:r>
    </w:p>
    <w:p>
      <w:pPr>
        <w:pStyle w:val="BodyText"/>
      </w:pPr>
      <w:r>
        <w:rPr>
          <w:bCs/>
          <w:b/>
        </w:rPr>
        <w:t xml:space="preserve">Symantec Corporation | SOC Analyst (Tier 1–2) | Toronto, ON | Sep 2016 – Dec 2019</w:t>
      </w:r>
      <w:r>
        <w:br/>
      </w:r>
      <w:r>
        <w:t xml:space="preserve">- Progressed from Tier 1 to Tier 2 analyst, handling increasingly complex security events.</w:t>
      </w:r>
      <w:r>
        <w:br/>
      </w:r>
      <w:r>
        <w:t xml:space="preserve">- Performed security alert triage, investigation, and escalation within a global SOC environment.</w:t>
      </w:r>
      <w:r>
        <w:br/>
      </w:r>
      <w:r>
        <w:t xml:space="preserve">- Supported containment activities and collaborated with senior analysts on higher-risk incidents.</w:t>
      </w:r>
      <w:r>
        <w:br/>
      </w:r>
      <w:r>
        <w:t xml:space="preserve">- Analyzed endpoint and access-related activity to identify suspicious behavior.</w:t>
      </w:r>
      <w:r>
        <w:br/>
      </w:r>
      <w:r>
        <w:t xml:space="preserve">- Worked alongside intelligence functions to contextualize broader threat activity.</w:t>
      </w:r>
    </w:p>
    <w:bookmarkEnd w:id="22"/>
    <w:bookmarkStart w:id="23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2"/>
        </w:numPr>
        <w:pStyle w:val="Compact"/>
      </w:pPr>
      <w:r>
        <w:t xml:space="preserve">GFACT – GIAC Foundational Cybersecurity Technologies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GSEC – GIAC Security Essentials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GCIH – GIAC Incident Handler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Wazuh Certified Trainer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AWS Secure Builder – SEC480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SEC402 &amp; SEC403 Cyber Security Writing and Speaking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SEC495 Leveraging LLMs: Building &amp; Securing RAG and Agentic RAG</w:t>
      </w:r>
    </w:p>
    <w:bookmarkEnd w:id="23"/>
    <w:bookmarkStart w:id="24" w:name="competitions-achievements"/>
    <w:p>
      <w:pPr>
        <w:pStyle w:val="Heading2"/>
      </w:pPr>
      <w:r>
        <w:t xml:space="preserve">Competitions &amp; Achievements</w:t>
      </w:r>
    </w:p>
    <w:p>
      <w:pPr>
        <w:pStyle w:val="FirstParagraph"/>
      </w:pPr>
      <w:r>
        <w:rPr>
          <w:iCs/>
          <w:i/>
        </w:rPr>
        <w:t xml:space="preserve">(None listed)</w:t>
      </w:r>
    </w:p>
    <w:p>
      <w:r>
        <w:pict>
          <v:rect style="width:0;height:1.5pt" o:hralign="center" o:hrstd="t" o:hr="t"/>
        </w:pict>
      </w:r>
    </w:p>
    <w:bookmarkEnd w:id="24"/>
    <w:bookmarkStart w:id="25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Dear Hiring Manager,</w:t>
      </w:r>
    </w:p>
    <w:p>
      <w:pPr>
        <w:pStyle w:val="BodyText"/>
      </w:pPr>
      <w:r>
        <w:t xml:space="preserve">I am writing to express my interest in the Cyber Security Specialist position at BNP Paribas. With over eight years of experience across security operations, incident response, and threat intelligence, I bring a practical, risk-focused approach well suited to a large, regulated financial environment.</w:t>
      </w:r>
    </w:p>
    <w:p>
      <w:pPr>
        <w:pStyle w:val="BodyText"/>
      </w:pPr>
      <w:r>
        <w:t xml:space="preserve">Throughout my career, I have progressed from frontline SOC operations to advanced investigative and intelligence roles. This progression has given me a strong understanding of how security controls, detection capabilities, and response processes must work together to protect complex organizations. In both public-sector and consulting environments, I have supported incident investigations, vulnerability management, and security reporting aligned with organizational risk and governance expectations.</w:t>
      </w:r>
    </w:p>
    <w:p>
      <w:pPr>
        <w:pStyle w:val="BodyText"/>
      </w:pPr>
      <w:r>
        <w:t xml:space="preserve">In my current role as a Threat Intelligence Analyst, I focus on translating adversary behavior into actionable intelligence that supports defensive teams and leadership decision-making. This analytical mindset, combined with hands-on operational experience, allows me to contribute effectively to prevention, detection, and response initiatives.</w:t>
      </w:r>
    </w:p>
    <w:p>
      <w:pPr>
        <w:pStyle w:val="BodyText"/>
      </w:pPr>
      <w:r>
        <w:t xml:space="preserve">BNP Paribas’ commitment to security, resilience, and sustainability strongly aligns with my professional values. I am particularly motivated by the opportunity to contribute to a global financial institution where security rigor and collaboration are critical to business trust. I would welcome the opportunity to discuss how my background can support your cybersecurity objectives in Montreal.</w:t>
      </w:r>
    </w:p>
    <w:p>
      <w:pPr>
        <w:pStyle w:val="BodyText"/>
      </w:pPr>
      <w:r>
        <w:t xml:space="preserve">Sincerely,</w:t>
      </w:r>
      <w:r>
        <w:br/>
      </w:r>
      <w:r>
        <w:t xml:space="preserve">Tony Muzo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2025-12-15T15:50:41Z</dcterms:created>
  <dcterms:modified xsi:type="dcterms:W3CDTF">2025-12-15T15:50:41Z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