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across SOC operations, incident response, and threat intelligence within enterprise and consulting environments. Progressed from frontline SOC roles to leading complex investigations and delivering intelligence to technical and executive stakeholders. Strong background in aligning detection, response, and intelligence functions to organizational risk and security operations maturity. Experienced working with highly regulated public- and private-sector environments.</w:t>
      </w:r>
    </w:p>
    <w:bookmarkEnd w:id="20"/>
    <w:bookmarkStart w:id="21" w:name="skills"/>
    <w:p>
      <w:pPr>
        <w:pStyle w:val="Heading2"/>
      </w:pPr>
      <w:r>
        <w:t xml:space="preserve">Skills</w:t>
      </w:r>
    </w:p>
    <w:p>
      <w:pPr>
        <w:numPr>
          <w:ilvl w:val="0"/>
          <w:numId w:val="1001"/>
        </w:numPr>
        <w:pStyle w:val="Compact"/>
      </w:pPr>
      <w:r>
        <w:t xml:space="preserve">Security Operations Center (SOC) Leadership &amp; Operations</w:t>
      </w:r>
      <w:r>
        <w:br/>
      </w:r>
    </w:p>
    <w:p>
      <w:pPr>
        <w:numPr>
          <w:ilvl w:val="0"/>
          <w:numId w:val="1001"/>
        </w:numPr>
        <w:pStyle w:val="Compact"/>
      </w:pPr>
      <w:r>
        <w:t xml:space="preserve">Incident Response &amp; Investigation</w:t>
      </w:r>
      <w:r>
        <w:br/>
      </w:r>
    </w:p>
    <w:p>
      <w:pPr>
        <w:numPr>
          <w:ilvl w:val="0"/>
          <w:numId w:val="1001"/>
        </w:numPr>
        <w:pStyle w:val="Compact"/>
      </w:pPr>
      <w:r>
        <w:t xml:space="preserve">Threat Intelligence &amp; Adversary Analysis</w:t>
      </w:r>
      <w:r>
        <w:br/>
      </w:r>
    </w:p>
    <w:p>
      <w:pPr>
        <w:numPr>
          <w:ilvl w:val="0"/>
          <w:numId w:val="1001"/>
        </w:numPr>
        <w:pStyle w:val="Compact"/>
      </w:pPr>
      <w:r>
        <w:t xml:space="preserve">CSOC Detection &amp; Escalation Workflows</w:t>
      </w:r>
      <w:r>
        <w:br/>
      </w:r>
    </w:p>
    <w:p>
      <w:pPr>
        <w:numPr>
          <w:ilvl w:val="0"/>
          <w:numId w:val="1001"/>
        </w:numPr>
        <w:pStyle w:val="Compact"/>
      </w:pPr>
      <w:r>
        <w:t xml:space="preserve">Vulnerability Management &amp; Risk Tracking</w:t>
      </w:r>
      <w:r>
        <w:br/>
      </w:r>
    </w:p>
    <w:p>
      <w:pPr>
        <w:numPr>
          <w:ilvl w:val="0"/>
          <w:numId w:val="1001"/>
        </w:numPr>
        <w:pStyle w:val="Compact"/>
      </w:pPr>
      <w:r>
        <w:t xml:space="preserve">MITRE ATT&amp;CK–Aligned Threat Modeling</w:t>
      </w:r>
      <w:r>
        <w:br/>
      </w:r>
    </w:p>
    <w:p>
      <w:pPr>
        <w:numPr>
          <w:ilvl w:val="0"/>
          <w:numId w:val="1001"/>
        </w:numPr>
        <w:pStyle w:val="Compact"/>
      </w:pPr>
      <w:r>
        <w:t xml:space="preserve">Network &amp; Endpoint Security Monitoring</w:t>
      </w:r>
      <w:r>
        <w:br/>
      </w:r>
    </w:p>
    <w:p>
      <w:pPr>
        <w:numPr>
          <w:ilvl w:val="0"/>
          <w:numId w:val="1001"/>
        </w:numPr>
        <w:pStyle w:val="Compact"/>
      </w:pPr>
      <w:r>
        <w:t xml:space="preserve">Executive &amp; Technical Security Reporting</w:t>
      </w:r>
      <w:r>
        <w:br/>
      </w:r>
    </w:p>
    <w:p>
      <w:pPr>
        <w:numPr>
          <w:ilvl w:val="0"/>
          <w:numId w:val="1001"/>
        </w:numPr>
        <w:pStyle w:val="Compact"/>
      </w:pPr>
      <w:r>
        <w:t xml:space="preserve">Security Policy &amp; Compliance Support (ISO 27001 / NIST)</w:t>
      </w:r>
      <w:r>
        <w:br/>
      </w:r>
    </w:p>
    <w:p>
      <w:pPr>
        <w:numPr>
          <w:ilvl w:val="0"/>
          <w:numId w:val="1001"/>
        </w:numPr>
        <w:pStyle w:val="Compact"/>
      </w:pPr>
      <w:r>
        <w:t xml:space="preserve">Cross‑team Collaboration (SOC, IR, Engineering)</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Lead intelligence analysis focused on ransomware and financially motivated threat actors impacting enterprise environments.</w:t>
      </w:r>
      <w:r>
        <w:t xml:space="preserve"> </w:t>
      </w:r>
      <w:r>
        <w:t xml:space="preserve">- Translate adversary behavior into actionable guidance supporting SOC detection engineering and incident response readiness.</w:t>
      </w:r>
      <w:r>
        <w:t xml:space="preserve"> </w:t>
      </w:r>
      <w:r>
        <w:t xml:space="preserve">- Produce intelligence briefs tailored for both operational teams and executive decision-makers.</w:t>
      </w:r>
      <w:r>
        <w:t xml:space="preserve"> </w:t>
      </w:r>
      <w:r>
        <w:t xml:space="preserve">- Support strategic security planning through trend analysis and campaign-level reporting.</w:t>
      </w:r>
      <w:r>
        <w:t xml:space="preserve"> </w:t>
      </w:r>
      <w:r>
        <w:t xml:space="preserve">- Align threat intelligence outputs to standardized frameworks used by security operations teams.</w:t>
      </w:r>
    </w:p>
    <w:p>
      <w:pPr>
        <w:pStyle w:val="BodyText"/>
      </w:pPr>
      <w:r>
        <w:rPr>
          <w:bCs/>
          <w:b/>
        </w:rPr>
        <w:t xml:space="preserve">City of St. John’s | Security Analyst | St. John’s, NL | Jan 2024 – Jul 2025</w:t>
      </w:r>
      <w:r>
        <w:t xml:space="preserve"> </w:t>
      </w:r>
      <w:r>
        <w:t xml:space="preserve">- Contributed to day-to-day SOC operations supporting a municipal government environment.</w:t>
      </w:r>
      <w:r>
        <w:t xml:space="preserve"> </w:t>
      </w:r>
      <w:r>
        <w:t xml:space="preserve">- Supported endpoint, network, and policy-based security controls across a broad infrastructure.</w:t>
      </w:r>
      <w:r>
        <w:t xml:space="preserve"> </w:t>
      </w:r>
      <w:r>
        <w:t xml:space="preserve">- Participated in vulnerability management lifecycle, including tracking remediation and risk reduction.</w:t>
      </w:r>
      <w:r>
        <w:t xml:space="preserve"> </w:t>
      </w:r>
      <w:r>
        <w:t xml:space="preserve">- Assisted with incident triage, coordination, and post-incident documentation.</w:t>
      </w:r>
      <w:r>
        <w:t xml:space="preserve"> </w:t>
      </w:r>
      <w:r>
        <w:t xml:space="preserve">- Worked within established compliance and governance frameworks relevant to public-sector security.</w:t>
      </w:r>
    </w:p>
    <w:p>
      <w:pPr>
        <w:pStyle w:val="BodyText"/>
      </w:pPr>
      <w:r>
        <w:rPr>
          <w:bCs/>
          <w:b/>
        </w:rPr>
        <w:t xml:space="preserve">Cisco Security (via E-Solutions) | Incident Responder | Remote | Jan 2020 – Feb 2023</w:t>
      </w:r>
      <w:r>
        <w:t xml:space="preserve"> </w:t>
      </w:r>
      <w:r>
        <w:t xml:space="preserve">- Led and supported incident response engagements for diverse client environments.</w:t>
      </w:r>
      <w:r>
        <w:t xml:space="preserve"> </w:t>
      </w:r>
      <w:r>
        <w:t xml:space="preserve">- Investigated security incidents involving malware, phishing, and credential compromise.</w:t>
      </w:r>
      <w:r>
        <w:t xml:space="preserve"> </w:t>
      </w:r>
      <w:r>
        <w:t xml:space="preserve">- Guided containment, eradication, and recovery activities during active incidents.</w:t>
      </w:r>
      <w:r>
        <w:t xml:space="preserve"> </w:t>
      </w:r>
      <w:r>
        <w:t xml:space="preserve">- Developed and refined standardized response processes to improve operational consistency.</w:t>
      </w:r>
      <w:r>
        <w:t xml:space="preserve"> </w:t>
      </w:r>
      <w:r>
        <w:t xml:space="preserve">- Communicated findings and remediation guidance to technical stakeholders.</w:t>
      </w:r>
    </w:p>
    <w:p>
      <w:pPr>
        <w:pStyle w:val="BodyText"/>
      </w:pPr>
      <w:r>
        <w:rPr>
          <w:bCs/>
          <w:b/>
        </w:rPr>
        <w:t xml:space="preserve">Symantec Corporation | SOC Analyst (Tier 1–2) | Toronto, ON | Sep 2016 – Dec 2019</w:t>
      </w:r>
      <w:r>
        <w:t xml:space="preserve"> </w:t>
      </w:r>
      <w:r>
        <w:t xml:space="preserve">- Advanced from Tier 1 to Tier 2 SOC analyst supporting enterprise customers.</w:t>
      </w:r>
      <w:r>
        <w:t xml:space="preserve"> </w:t>
      </w:r>
      <w:r>
        <w:t xml:space="preserve">- Performed security event triage, escalation, and investigation within a 24/7 SOC environment.</w:t>
      </w:r>
      <w:r>
        <w:t xml:space="preserve"> </w:t>
      </w:r>
      <w:r>
        <w:t xml:space="preserve">- Analyzed endpoint and access activity to identify potential security incidents.</w:t>
      </w:r>
      <w:r>
        <w:t xml:space="preserve"> </w:t>
      </w:r>
      <w:r>
        <w:t xml:space="preserve">- Supported containment actions and collaborated with adjacent security teams.</w:t>
      </w:r>
      <w:r>
        <w:t xml:space="preserve"> </w:t>
      </w:r>
      <w:r>
        <w:t xml:space="preserve">- Gained foundational experience in large-scale CSOC operations.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Manager – CSOC &amp; Cyber Engineering role at Global Relay. With over eight years of experience across SOC operations, incident response, and threat intelligence, I bring a strong operational foundation combined with strategic security insight that aligns well with the needs of a highly regulated, cloud-focused organization.</w:t>
      </w:r>
    </w:p>
    <w:p>
      <w:pPr>
        <w:pStyle w:val="BodyText"/>
      </w:pPr>
      <w:r>
        <w:t xml:space="preserve">Throughout my career, I have progressed from frontline SOC analysis into senior investigative and intelligence-focused roles, gaining deep exposure to how security operations function at scale. My experience spans enterprise SOC environments, incident response consulting, and intelligence-driven defense, allowing me to understand how detection, response, and engineering functions must work together to manage risk effectively.</w:t>
      </w:r>
    </w:p>
    <w:p>
      <w:pPr>
        <w:pStyle w:val="BodyText"/>
      </w:pPr>
      <w:r>
        <w:t xml:space="preserve">At One Arrow Consulting, I currently produce threat intelligence that directly informs security operations, detection strategy, and executive decision-making. Previously, at Cisco Security and Symantec, I worked within global CSOC environments where consistency, escalation discipline, and collaboration between engineering and operations were critical. In public-sector work with the City of St. John’s, I supported vulnerability management, compliance-driven security controls, and incident handling within a regulated environment.</w:t>
      </w:r>
    </w:p>
    <w:p>
      <w:pPr>
        <w:pStyle w:val="BodyText"/>
      </w:pPr>
      <w:r>
        <w:t xml:space="preserve">Global Relay’s focus on protecting sensitive communications data for regulated industries strongly resonates with my background. I am particularly drawn to this role’s blend of security operations leadership and cyber engineering alignment, as my career has been centered on bridging tactical security work with strategic objectives.</w:t>
      </w:r>
    </w:p>
    <w:p>
      <w:pPr>
        <w:pStyle w:val="BodyText"/>
      </w:pPr>
      <w:r>
        <w:t xml:space="preserve">I would welcome the opportunity to contribute my operational experience, analytical perspective, and collaborative approach to Global Relay’s security leadership team. Thank you for your time and consideration.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2025-12-15T15:55:08Z</dcterms:created>
  <dcterms:modified xsi:type="dcterms:W3CDTF">2025-12-15T15:55:08Z</dcterms:modified>
</cp:coreProperties>
</file>

<file path=docProps/custom.xml><?xml version="1.0" encoding="utf-8"?>
<Properties xmlns="http://schemas.openxmlformats.org/officeDocument/2006/custom-properties" xmlns:vt="http://schemas.openxmlformats.org/officeDocument/2006/docPropsVTypes"/>
</file>