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specialist with over 8 years of progressive experience across SOC operations, incident response, and threat intelligence. Background supporting enterprise and public-sector environments with a focus on detection, investigation, and risk-informed security operations. Experienced in translating complex threats into actionable guidance for technical and executive audiences. Strong alignment with protecting critical infrastructure through proactive security monitoring and response.</w:t>
      </w:r>
    </w:p>
    <w:bookmarkEnd w:id="20"/>
    <w:bookmarkStart w:id="21" w:name="skills"/>
    <w:p>
      <w:pPr>
        <w:pStyle w:val="Heading2"/>
      </w:pPr>
      <w:r>
        <w:t xml:space="preserve">Skills</w:t>
      </w:r>
    </w:p>
    <w:p>
      <w:pPr>
        <w:numPr>
          <w:ilvl w:val="0"/>
          <w:numId w:val="1001"/>
        </w:numPr>
        <w:pStyle w:val="Compact"/>
      </w:pPr>
      <w:r>
        <w:t xml:space="preserve">Security Operations &amp; Monitoring</w:t>
      </w:r>
      <w:r>
        <w:br/>
      </w:r>
    </w:p>
    <w:p>
      <w:pPr>
        <w:numPr>
          <w:ilvl w:val="0"/>
          <w:numId w:val="1001"/>
        </w:numPr>
        <w:pStyle w:val="Compact"/>
      </w:pPr>
      <w:r>
        <w:t xml:space="preserve">Incident Response &amp; Investigation</w:t>
      </w:r>
      <w:r>
        <w:br/>
      </w:r>
    </w:p>
    <w:p>
      <w:pPr>
        <w:numPr>
          <w:ilvl w:val="0"/>
          <w:numId w:val="1001"/>
        </w:numPr>
        <w:pStyle w:val="Compact"/>
      </w:pPr>
      <w:r>
        <w:t xml:space="preserve">Threat Intelligence Analysis</w:t>
      </w:r>
      <w:r>
        <w:br/>
      </w:r>
    </w:p>
    <w:p>
      <w:pPr>
        <w:numPr>
          <w:ilvl w:val="0"/>
          <w:numId w:val="1001"/>
        </w:numPr>
        <w:pStyle w:val="Compact"/>
      </w:pPr>
      <w:r>
        <w:t xml:space="preserve">Vulnerability Management &amp; Remediation Tracking</w:t>
      </w:r>
      <w:r>
        <w:br/>
      </w:r>
    </w:p>
    <w:p>
      <w:pPr>
        <w:numPr>
          <w:ilvl w:val="0"/>
          <w:numId w:val="1001"/>
        </w:numPr>
        <w:pStyle w:val="Compact"/>
      </w:pPr>
      <w:r>
        <w:t xml:space="preserve">Endpoint &amp; Network Security</w:t>
      </w:r>
      <w:r>
        <w:br/>
      </w:r>
    </w:p>
    <w:p>
      <w:pPr>
        <w:numPr>
          <w:ilvl w:val="0"/>
          <w:numId w:val="1001"/>
        </w:numPr>
        <w:pStyle w:val="Compact"/>
      </w:pPr>
      <w:r>
        <w:t xml:space="preserve">SIEM Monitoring &amp; Alert Triage</w:t>
      </w:r>
      <w:r>
        <w:br/>
      </w:r>
    </w:p>
    <w:p>
      <w:pPr>
        <w:numPr>
          <w:ilvl w:val="0"/>
          <w:numId w:val="1001"/>
        </w:numPr>
        <w:pStyle w:val="Compact"/>
      </w:pPr>
      <w:r>
        <w:t xml:space="preserve">MITRE ATT&amp;CK Mapping</w:t>
      </w:r>
      <w:r>
        <w:br/>
      </w:r>
    </w:p>
    <w:p>
      <w:pPr>
        <w:numPr>
          <w:ilvl w:val="0"/>
          <w:numId w:val="1001"/>
        </w:numPr>
        <w:pStyle w:val="Compact"/>
      </w:pPr>
      <w:r>
        <w:t xml:space="preserve">Security Reporting &amp; Documentation</w:t>
      </w:r>
      <w:r>
        <w:br/>
      </w:r>
    </w:p>
    <w:p>
      <w:pPr>
        <w:numPr>
          <w:ilvl w:val="0"/>
          <w:numId w:val="1001"/>
        </w:numPr>
        <w:pStyle w:val="Compact"/>
      </w:pPr>
      <w:r>
        <w:t xml:space="preserve">Risk-Based Security Assessment</w:t>
      </w:r>
      <w:r>
        <w:br/>
      </w:r>
    </w:p>
    <w:p>
      <w:pPr>
        <w:numPr>
          <w:ilvl w:val="0"/>
          <w:numId w:val="1001"/>
        </w:numPr>
        <w:pStyle w:val="Compact"/>
      </w:pPr>
      <w:r>
        <w:t xml:space="preserve">Cross-Team Collaboration</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t xml:space="preserve"> </w:t>
      </w:r>
      <w:r>
        <w:t xml:space="preserve">- Lead analytical research into active threat actors and campaigns to support defensive security operations.</w:t>
      </w:r>
      <w:r>
        <w:t xml:space="preserve"> </w:t>
      </w:r>
      <w:r>
        <w:t xml:space="preserve">- Develop structured intelligence assessments aligned with ATT&amp;CK techniques and observed adversary behavior.</w:t>
      </w:r>
      <w:r>
        <w:t xml:space="preserve"> </w:t>
      </w:r>
      <w:r>
        <w:t xml:space="preserve">- Provide actionable intelligence outputs to inform detection engineering, monitoring priorities, and incident readiness.</w:t>
      </w:r>
      <w:r>
        <w:t xml:space="preserve"> </w:t>
      </w:r>
      <w:r>
        <w:t xml:space="preserve">- Communicate threat trends and risk implications through concise technical and executive-level reporting.</w:t>
      </w:r>
    </w:p>
    <w:p>
      <w:pPr>
        <w:pStyle w:val="BodyText"/>
      </w:pPr>
      <w:r>
        <w:rPr>
          <w:bCs/>
          <w:b/>
        </w:rPr>
        <w:t xml:space="preserve">City of St. John’s | Security Analyst | St. John’s, NL | Jan 2024 – Jul 2025</w:t>
      </w:r>
      <w:r>
        <w:t xml:space="preserve"> </w:t>
      </w:r>
      <w:r>
        <w:t xml:space="preserve">- Supported day-to-day security operations for a municipal environment, focusing on monitoring, investigation, and response.</w:t>
      </w:r>
      <w:r>
        <w:t xml:space="preserve"> </w:t>
      </w:r>
      <w:r>
        <w:t xml:space="preserve">- Assisted with vulnerability identification, remediation tracking, and policy-driven security controls.</w:t>
      </w:r>
      <w:r>
        <w:t xml:space="preserve"> </w:t>
      </w:r>
      <w:r>
        <w:t xml:space="preserve">- Participated in incident triage and recovery activities, ensuring accurate documentation and post-incident review.</w:t>
      </w:r>
      <w:r>
        <w:t xml:space="preserve"> </w:t>
      </w:r>
      <w:r>
        <w:t xml:space="preserve">- Collaborated with IT stakeholders to improve overall security posture and operational resilience.</w:t>
      </w:r>
    </w:p>
    <w:p>
      <w:pPr>
        <w:pStyle w:val="BodyText"/>
      </w:pPr>
      <w:r>
        <w:rPr>
          <w:bCs/>
          <w:b/>
        </w:rPr>
        <w:t xml:space="preserve">Cisco Security (via E-Solutions) | Incident Responder | Remote | Jan 2020 – Feb 2023</w:t>
      </w:r>
      <w:r>
        <w:t xml:space="preserve"> </w:t>
      </w:r>
      <w:r>
        <w:t xml:space="preserve">- Conducted incident response investigations across varied client environments, addressing malware, phishing, and account compromise scenarios.</w:t>
      </w:r>
      <w:r>
        <w:t xml:space="preserve"> </w:t>
      </w:r>
      <w:r>
        <w:t xml:space="preserve">- Supported containment, eradication, and recovery efforts through structured response processes.</w:t>
      </w:r>
      <w:r>
        <w:t xml:space="preserve"> </w:t>
      </w:r>
      <w:r>
        <w:t xml:space="preserve">- Contributed to response playbooks and post-incident analysis to enhance repeatable handling of security events.</w:t>
      </w:r>
      <w:r>
        <w:t xml:space="preserve"> </w:t>
      </w:r>
      <w:r>
        <w:t xml:space="preserve">- Advised stakeholders on strengthening defensive measures based on investigation findings.</w:t>
      </w:r>
    </w:p>
    <w:p>
      <w:pPr>
        <w:pStyle w:val="BodyText"/>
      </w:pPr>
      <w:r>
        <w:rPr>
          <w:bCs/>
          <w:b/>
        </w:rPr>
        <w:t xml:space="preserve">Symantec Corporation | SOC Analyst (Tier 1–2) | Toronto, ON | Sep 2016 – Dec 2019</w:t>
      </w:r>
      <w:r>
        <w:t xml:space="preserve"> </w:t>
      </w:r>
      <w:r>
        <w:t xml:space="preserve">- Performed continuous security monitoring and alert triage within a large-scale SOC environment.</w:t>
      </w:r>
      <w:r>
        <w:t xml:space="preserve"> </w:t>
      </w:r>
      <w:r>
        <w:t xml:space="preserve">- Progressed to handling escalated investigations and coordinating containment actions.</w:t>
      </w:r>
      <w:r>
        <w:t xml:space="preserve"> </w:t>
      </w:r>
      <w:r>
        <w:t xml:space="preserve">- Analyzed security events across endpoint and access data to identify suspicious behavior.</w:t>
      </w:r>
      <w:r>
        <w:t xml:space="preserve"> </w:t>
      </w:r>
      <w:r>
        <w:t xml:space="preserve">- Worked alongside threat intelligence and response teams to support broader threat assessments.</w:t>
      </w:r>
    </w:p>
    <w:bookmarkEnd w:id="22"/>
    <w:bookmarkStart w:id="23" w:name="certifications"/>
    <w:p>
      <w:pPr>
        <w:pStyle w:val="Heading2"/>
      </w:pPr>
      <w:r>
        <w:t xml:space="preserve">Certifications</w:t>
      </w:r>
    </w:p>
    <w:p>
      <w:pPr>
        <w:pStyle w:val="FirstParagraph"/>
      </w:pPr>
      <w:r>
        <w:t xml:space="preserve">GFACT – GIAC Foundational Cybersecurity Technologies</w:t>
      </w:r>
      <w:r>
        <w:br/>
      </w:r>
      <w:r>
        <w:t xml:space="preserve">GSEC – GIAC Security Essentials</w:t>
      </w:r>
      <w:r>
        <w:br/>
      </w:r>
      <w:r>
        <w:t xml:space="preserve">GCIH – GIAC Incident Handler</w:t>
      </w:r>
      <w:r>
        <w:br/>
      </w:r>
      <w:r>
        <w:t xml:space="preserve">Wazuh Certified Trainer</w:t>
      </w:r>
      <w:r>
        <w:br/>
      </w:r>
      <w:r>
        <w:t xml:space="preserve">AWS Secure Builder – SEC480</w:t>
      </w:r>
      <w:r>
        <w:br/>
      </w:r>
      <w:r>
        <w:t xml:space="preserve">SEC402 &amp; SEC403 Cyber Security Writing and Speaking</w:t>
      </w:r>
      <w:r>
        <w:br/>
      </w: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t xml:space="preserve">None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Cyber Security Specialist position at NDT Global. With over eight years of experience across security operations, incident response, and threat intelligence, I bring a practical and risk-focused approach to protecting complex environments and supporting mission-critical operations.</w:t>
      </w:r>
    </w:p>
    <w:p>
      <w:pPr>
        <w:pStyle w:val="BodyText"/>
      </w:pPr>
      <w:r>
        <w:t xml:space="preserve">Throughout my career, I have worked in both enterprise and public-sector settings, supporting continuous security monitoring, investigating security incidents, and translating threat activity into actionable guidance. My progression from SOC analyst to incident responder and threat intelligence analyst reflects a deep understanding of how security monitoring, response, and analysis intersect to protect organizational assets. This perspective aligns well with NDT Global’s focus on safeguarding critical infrastructure through reliable and resilient operations.</w:t>
      </w:r>
    </w:p>
    <w:p>
      <w:pPr>
        <w:pStyle w:val="BodyText"/>
      </w:pPr>
      <w:r>
        <w:t xml:space="preserve">In my current and previous roles, I have collaborated closely with technical teams to strengthen detection capabilities, improve response readiness, and communicate risk clearly to stakeholders. I am particularly drawn to NDT Global’s work in the energy sector, where strong cybersecurity practices are essential to ensuring operational continuity, safety, and trust.</w:t>
      </w:r>
    </w:p>
    <w:p>
      <w:pPr>
        <w:pStyle w:val="BodyText"/>
      </w:pPr>
      <w:r>
        <w:t xml:space="preserve">I would welcome the opportunity to contribute my experience and analytical mindset to NDT Global’s security team. Thank you for your time and consideration. I look forward to the possibility of discussing how my background can support your organization’s mission.</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2025-12-15T15:49:11Z</dcterms:created>
  <dcterms:modified xsi:type="dcterms:W3CDTF">2025-12-15T15:49:11Z</dcterms:modified>
</cp:coreProperties>
</file>

<file path=docProps/custom.xml><?xml version="1.0" encoding="utf-8"?>
<Properties xmlns="http://schemas.openxmlformats.org/officeDocument/2006/custom-properties" xmlns:vt="http://schemas.openxmlformats.org/officeDocument/2006/docPropsVTypes"/>
</file>