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ny-muzo"/>
    <w:p>
      <w:pPr>
        <w:pStyle w:val="Heading1"/>
      </w:pPr>
      <w:r>
        <w:t xml:space="preserve">Tony Muzo</w:t>
      </w:r>
    </w:p>
    <w:p>
      <w:pPr>
        <w:pStyle w:val="FirstParagraph"/>
      </w:pPr>
      <w:r>
        <w:t xml:space="preserve">629 King Street West, Toronto, ON M5V 0G9</w:t>
      </w:r>
      <w:r>
        <w:br/>
      </w:r>
      <w:r>
        <w:t xml:space="preserve">437-962-8228 | tony@tonymuzo.dev | tonymuzo.dev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Cybersecurity Specialist with 8+ years of experience across SOC operations, incident response, and threat intelligence within enterprise and public-sector environments. Proven ability to support detection, response, and security monitoring functions aligned to organizational risk. Experienced in translating technical findings into actionable guidance for both operational and leadership stakeholders.</w: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t xml:space="preserve">Security Operations &amp; Monitoring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Incident Response &amp; Triage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Threat Intelligence &amp; Adversary Analysis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Vulnerability Management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Endpoint &amp; Network Security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SIEM Monitoring &amp; Alerting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MITRE ATT&amp;CK Mapping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Policy &amp; Control Enforcement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Executive &amp; Technical Reporting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Risk-Based Security Analysis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One Arrow Consulting | Threat Intelligence Analyst | Toronto, ON | May 2025 – Present</w:t>
      </w:r>
      <w:r>
        <w:t xml:space="preserve"> </w:t>
      </w:r>
      <w:r>
        <w:t xml:space="preserve">- Conduct threat intelligence analysis to support defensive security operations and detection strategy.</w:t>
      </w:r>
      <w:r>
        <w:t xml:space="preserve"> </w:t>
      </w:r>
      <w:r>
        <w:t xml:space="preserve">- Assess adversary behavior and attack patterns to identify risks relevant to enterprise environments.</w:t>
      </w:r>
      <w:r>
        <w:t xml:space="preserve"> </w:t>
      </w:r>
      <w:r>
        <w:t xml:space="preserve">- Produce structured intelligence outputs to inform SOC, incident response, and security leadership.</w:t>
      </w:r>
      <w:r>
        <w:t xml:space="preserve"> </w:t>
      </w:r>
      <w:r>
        <w:t xml:space="preserve">- Support security decision-making through clear technical and executive-level reporting.</w:t>
      </w:r>
      <w:r>
        <w:t xml:space="preserve"> </w:t>
      </w:r>
      <w:r>
        <w:t xml:space="preserve">- Align intelligence findings to established frameworks such as MITRE ATT&amp;CK.</w:t>
      </w:r>
    </w:p>
    <w:p>
      <w:pPr>
        <w:pStyle w:val="BodyText"/>
      </w:pPr>
      <w:r>
        <w:rPr>
          <w:bCs/>
          <w:b/>
        </w:rPr>
        <w:t xml:space="preserve">City of St. John’s | Security Analyst | St. John’s, NL | Jan 2024 – Jul 2025</w:t>
      </w:r>
      <w:r>
        <w:t xml:space="preserve"> </w:t>
      </w:r>
      <w:r>
        <w:t xml:space="preserve">- Supported day-to-day security operations through monitoring of endpoints and network activity.</w:t>
      </w:r>
      <w:r>
        <w:t xml:space="preserve"> </w:t>
      </w:r>
      <w:r>
        <w:t xml:space="preserve">- Assisted with vulnerability identification, remediation tracking, and enforcement of security controls.</w:t>
      </w:r>
      <w:r>
        <w:t xml:space="preserve"> </w:t>
      </w:r>
      <w:r>
        <w:t xml:space="preserve">- Participated in incident triage and response activities to reduce operational risk.</w:t>
      </w:r>
      <w:r>
        <w:t xml:space="preserve"> </w:t>
      </w:r>
      <w:r>
        <w:t xml:space="preserve">- Maintained documentation and reporting to support compliance and post-incident review.</w:t>
      </w:r>
      <w:r>
        <w:t xml:space="preserve"> </w:t>
      </w:r>
      <w:r>
        <w:t xml:space="preserve">- Contributed to maintaining secure configurations across enterprise systems.</w:t>
      </w:r>
    </w:p>
    <w:p>
      <w:pPr>
        <w:pStyle w:val="BodyText"/>
      </w:pPr>
      <w:r>
        <w:rPr>
          <w:bCs/>
          <w:b/>
        </w:rPr>
        <w:t xml:space="preserve">Cisco Security (via E-Solutions) | Incident Responder | Remote | Jan 2020 – Feb 2023</w:t>
      </w:r>
      <w:r>
        <w:t xml:space="preserve"> </w:t>
      </w:r>
      <w:r>
        <w:t xml:space="preserve">- Performed incident response activities for security events across diverse client environments.</w:t>
      </w:r>
      <w:r>
        <w:t xml:space="preserve"> </w:t>
      </w:r>
      <w:r>
        <w:t xml:space="preserve">- Supported investigation, containment, and recovery efforts during security incidents.</w:t>
      </w:r>
      <w:r>
        <w:t xml:space="preserve"> </w:t>
      </w:r>
      <w:r>
        <w:t xml:space="preserve">- Contributed to the development and refinement of response playbooks and procedures.</w:t>
      </w:r>
      <w:r>
        <w:t xml:space="preserve"> </w:t>
      </w:r>
      <w:r>
        <w:t xml:space="preserve">- Provided security recommendations aligned to improving organizational resilience.</w:t>
      </w:r>
      <w:r>
        <w:t xml:space="preserve"> </w:t>
      </w:r>
      <w:r>
        <w:t xml:space="preserve">- Collaborated with cross-functional teams during active investigations.</w:t>
      </w:r>
    </w:p>
    <w:p>
      <w:pPr>
        <w:pStyle w:val="BodyText"/>
      </w:pPr>
      <w:r>
        <w:rPr>
          <w:bCs/>
          <w:b/>
        </w:rPr>
        <w:t xml:space="preserve">Symantec Corporation | SOC Analyst (Tier 1–2) | Toronto, ON | Sep 2016 – Dec 2019</w:t>
      </w:r>
      <w:r>
        <w:t xml:space="preserve"> </w:t>
      </w:r>
      <w:r>
        <w:t xml:space="preserve">- Supported 24/7 security operations through alert monitoring and escalation handling.</w:t>
      </w:r>
      <w:r>
        <w:t xml:space="preserve"> </w:t>
      </w:r>
      <w:r>
        <w:t xml:space="preserve">- Progressed to advanced triage and investigation responsibilities as a Tier 2 analyst.</w:t>
      </w:r>
      <w:r>
        <w:t xml:space="preserve"> </w:t>
      </w:r>
      <w:r>
        <w:t xml:space="preserve">- Assisted with detection of malicious or anomalous activity across enterprise environments.</w:t>
      </w:r>
      <w:r>
        <w:t xml:space="preserve"> </w:t>
      </w:r>
      <w:r>
        <w:t xml:space="preserve">- Worked closely with incident response and intelligence teams to support threat handling.</w:t>
      </w:r>
      <w:r>
        <w:t xml:space="preserve"> </w:t>
      </w:r>
      <w:r>
        <w:t xml:space="preserve">- Helped maintain operational consistency through documented SOC workflows.</w:t>
      </w:r>
    </w:p>
    <w:bookmarkEnd w:id="22"/>
    <w:bookmarkStart w:id="23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t xml:space="preserve">GFACT – GIAC Foundational Cybersecurity Technologies</w:t>
      </w:r>
      <w:r>
        <w:br/>
      </w:r>
      <w:r>
        <w:t xml:space="preserve">GSEC – GIAC Security Essentials</w:t>
      </w:r>
      <w:r>
        <w:br/>
      </w:r>
      <w:r>
        <w:t xml:space="preserve">GCIH – GIAC Incident Handler</w:t>
      </w:r>
      <w:r>
        <w:br/>
      </w:r>
      <w:r>
        <w:t xml:space="preserve">Wazuh Certified Trainer</w:t>
      </w:r>
      <w:r>
        <w:br/>
      </w:r>
      <w:r>
        <w:t xml:space="preserve">AWS Secure Builder – SEC480</w:t>
      </w:r>
      <w:r>
        <w:br/>
      </w:r>
      <w:r>
        <w:t xml:space="preserve">SEC402 &amp; SEC403 Cyber Security Writing and Speaking</w:t>
      </w:r>
      <w:r>
        <w:br/>
      </w:r>
      <w:r>
        <w:t xml:space="preserve">SEC495 Leveraging LLMs: Building &amp; Securing RAG and Agentic RAG</w:t>
      </w:r>
    </w:p>
    <w:bookmarkEnd w:id="23"/>
    <w:bookmarkStart w:id="24" w:name="competitions-achievements"/>
    <w:p>
      <w:pPr>
        <w:pStyle w:val="Heading2"/>
      </w:pPr>
      <w:r>
        <w:t xml:space="preserve">Competitions &amp; Achievements</w:t>
      </w:r>
    </w:p>
    <w:p>
      <w:pPr>
        <w:pStyle w:val="FirstParagraph"/>
      </w:pPr>
      <w:r>
        <w:rPr>
          <w:iCs/>
          <w:i/>
        </w:rPr>
        <w:t xml:space="preserve">Not listed</w:t>
      </w:r>
    </w:p>
    <w:p>
      <w:r>
        <w:pict>
          <v:rect style="width:0;height:1.5pt" o:hralign="center" o:hrstd="t" o:hr="t"/>
        </w:pict>
      </w:r>
    </w:p>
    <w:bookmarkEnd w:id="24"/>
    <w:bookmarkStart w:id="25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interest in the Cyber Security Specialist position at Rogers Communications. With over eight years of hands-on experience across security operations, incident response, and threat intelligence, I bring a strong operational security background aligned with the needs of large, complex enterprise environments.</w:t>
      </w:r>
    </w:p>
    <w:p>
      <w:pPr>
        <w:pStyle w:val="BodyText"/>
      </w:pPr>
      <w:r>
        <w:t xml:space="preserve">Throughout my career, I have supported security monitoring, incident response, and risk-focused analysis across both public-sector and global enterprise settings. My progression from SOC Analyst to Incident Responder and Threat Intelligence Analyst reflects a deepening ability to assess security threats, respond effectively to incidents, and communicate risk in a clear and actionable manner. I have consistently worked within high-visibility environments where operational reliability and security are critical.</w:t>
      </w:r>
    </w:p>
    <w:p>
      <w:pPr>
        <w:pStyle w:val="BodyText"/>
      </w:pPr>
      <w:r>
        <w:t xml:space="preserve">Rogers’ commitment to supporting Canadians through robust and forward-looking technology strongly aligns with my experience operating in environments where availability, security, and trust are paramount. I am particularly motivated by roles that require collaboration across technical teams, disciplined security operations, and continuous improvement of defensive capabilities.</w:t>
      </w:r>
    </w:p>
    <w:p>
      <w:pPr>
        <w:pStyle w:val="BodyText"/>
      </w:pPr>
      <w:r>
        <w:t xml:space="preserve">I would welcome the opportunity to contribute my experience and dedication to Rogers Communications’ Cyber Security team. Thank you for your time and consideration.</w:t>
      </w:r>
    </w:p>
    <w:p>
      <w:pPr>
        <w:pStyle w:val="BodyText"/>
      </w:pPr>
      <w:r>
        <w:t xml:space="preserve">Sincerely,</w:t>
      </w:r>
      <w:r>
        <w:br/>
      </w:r>
      <w:r>
        <w:t xml:space="preserve">Tony Muzo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2025-12-15T15:50:25Z</dcterms:created>
  <dcterms:modified xsi:type="dcterms:W3CDTF">2025-12-15T15:50:25Z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