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ny-muzo"/>
    <w:p>
      <w:pPr>
        <w:pStyle w:val="Heading1"/>
      </w:pPr>
      <w:r>
        <w:t xml:space="preserve">Tony Muzo</w:t>
      </w:r>
    </w:p>
    <w:p>
      <w:pPr>
        <w:pStyle w:val="FirstParagraph"/>
      </w:pPr>
      <w:r>
        <w:t xml:space="preserve">629 King Street West, Toronto, ON M5V 0G9</w:t>
      </w:r>
      <w:r>
        <w:br/>
      </w:r>
      <w:r>
        <w:t xml:space="preserve">437-962-8228 | tony@tonymuzo.dev | tonymuzo.dev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cybersecurity professional with 8+ years of experience spanning SOC operations, incident response, and threat intelligence. Progressed from frontline detection to advisory-level analysis supporting enterprise risk reduction and strategic decision-making. Experienced in translating complex threats into clear guidance for technical and executive stakeholders. Strong background aligning security operations with organizational policies, standards, and risk frameworks.</w: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t xml:space="preserve">Cyber Security Advisory &amp; Risk Alignment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Threat Intelligence Analysis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Incident Response &amp; Crisis Support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SOC Operations &amp; Monitoring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Vulnerability Management Oversight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Control Assessment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MITRE ATT&amp;CK Mapping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Executive &amp; Technical Reporting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Policy &amp; Standards Alignment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Network &amp; Endpoint Security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Threat Actor &amp; Campaign Analysis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One Arrow Consulting | Threat Intelligence Analyst | Toronto, ON | May 2025 – Present</w:t>
      </w:r>
      <w:r>
        <w:t xml:space="preserve"> </w:t>
      </w:r>
      <w:r>
        <w:t xml:space="preserve">- Provide threat intelligence analysis to support client security decision-making and defensive planning.</w:t>
      </w:r>
      <w:r>
        <w:br/>
      </w:r>
      <w:r>
        <w:t xml:space="preserve">- Assess threat actor activity, ransomware trends, and emerging campaigns to inform organizational risk posture.</w:t>
      </w:r>
      <w:r>
        <w:br/>
      </w:r>
      <w:r>
        <w:t xml:space="preserve">- Translate technical threat data into actionable guidance for SOC, incident response, and leadership teams.</w:t>
      </w:r>
      <w:r>
        <w:br/>
      </w:r>
      <w:r>
        <w:t xml:space="preserve">- Contribute intelligence assessments aligned to MITRE ATT&amp;CK to support detection and control improvements.</w:t>
      </w:r>
      <w:r>
        <w:br/>
      </w:r>
      <w:r>
        <w:t xml:space="preserve">- Deliver concise written reports suitable for both operational teams and executive stakeholders.</w:t>
      </w:r>
    </w:p>
    <w:p>
      <w:pPr>
        <w:pStyle w:val="BodyText"/>
      </w:pPr>
      <w:r>
        <w:rPr>
          <w:bCs/>
          <w:b/>
        </w:rPr>
        <w:t xml:space="preserve">City of St. John’s | Security Analyst | St. John’s, NL | Jan 2024 – Jul 2025</w:t>
      </w:r>
      <w:r>
        <w:t xml:space="preserve"> </w:t>
      </w:r>
      <w:r>
        <w:t xml:space="preserve">- Supported municipal cybersecurity operations by monitoring security events across endpoint and network environments.</w:t>
      </w:r>
      <w:r>
        <w:br/>
      </w:r>
      <w:r>
        <w:t xml:space="preserve">- Assisted with vulnerability management activities, including tracking remediation and enforcing security controls.</w:t>
      </w:r>
      <w:r>
        <w:br/>
      </w:r>
      <w:r>
        <w:t xml:space="preserve">- Contributed to incident response efforts, supporting investigation, recovery, and post-incident review.</w:t>
      </w:r>
      <w:r>
        <w:br/>
      </w:r>
      <w:r>
        <w:t xml:space="preserve">- Helped align day-to-day security operations with organizational policies and compliance requirements.</w:t>
      </w:r>
      <w:r>
        <w:br/>
      </w:r>
      <w:r>
        <w:t xml:space="preserve">- Partnered with IT teams to maintain baseline security posture across enterprise systems.</w:t>
      </w:r>
    </w:p>
    <w:p>
      <w:pPr>
        <w:pStyle w:val="BodyText"/>
      </w:pPr>
      <w:r>
        <w:rPr>
          <w:bCs/>
          <w:b/>
        </w:rPr>
        <w:t xml:space="preserve">Cisco Security (via E-Solutions) | Incident Responder | Remote | Jan 2020 – Feb 2023</w:t>
      </w:r>
      <w:r>
        <w:t xml:space="preserve"> </w:t>
      </w:r>
      <w:r>
        <w:t xml:space="preserve">- Responded to security incidents for a global client base, providing analysis and remediation guidance.</w:t>
      </w:r>
      <w:r>
        <w:br/>
      </w:r>
      <w:r>
        <w:t xml:space="preserve">- Advised on containment, eradication, and recovery activities following security events.</w:t>
      </w:r>
      <w:r>
        <w:br/>
      </w:r>
      <w:r>
        <w:t xml:space="preserve">- Supported development and refinement of incident response processes and playbooks.</w:t>
      </w:r>
      <w:r>
        <w:br/>
      </w:r>
      <w:r>
        <w:t xml:space="preserve">- Contributed to post-incident lessons learned to improve future detection and response capabilities.</w:t>
      </w:r>
      <w:r>
        <w:br/>
      </w:r>
      <w:r>
        <w:t xml:space="preserve">- Acted as a trusted technical contact during high-impact security incidents.</w:t>
      </w:r>
    </w:p>
    <w:p>
      <w:pPr>
        <w:pStyle w:val="BodyText"/>
      </w:pPr>
      <w:r>
        <w:rPr>
          <w:bCs/>
          <w:b/>
        </w:rPr>
        <w:t xml:space="preserve">Symantec Corporation | SOC Analyst (Tier 1–2) | Toronto, ON | Sep 2016 – Dec 2019</w:t>
      </w:r>
      <w:r>
        <w:t xml:space="preserve"> </w:t>
      </w:r>
      <w:r>
        <w:t xml:space="preserve">- Progressed to Tier 2 responsibilities, supporting escalations and more complex security investigations.</w:t>
      </w:r>
      <w:r>
        <w:br/>
      </w:r>
      <w:r>
        <w:t xml:space="preserve">- Conducted security monitoring and analysis to identify suspicious or malicious activity.</w:t>
      </w:r>
      <w:r>
        <w:br/>
      </w:r>
      <w:r>
        <w:t xml:space="preserve">- Supported containment actions and escalation workflows within enterprise SOC operations.</w:t>
      </w:r>
      <w:r>
        <w:br/>
      </w:r>
      <w:r>
        <w:t xml:space="preserve">- Collaborated with internal teams to improve detection quality and operational effectiveness.</w:t>
      </w:r>
      <w:r>
        <w:br/>
      </w:r>
      <w:r>
        <w:t xml:space="preserve">- Gained foundational experience in large-scale, high-availability security operations.</w:t>
      </w:r>
    </w:p>
    <w:bookmarkEnd w:id="22"/>
    <w:bookmarkStart w:id="23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2"/>
        </w:numPr>
        <w:pStyle w:val="Compact"/>
      </w:pPr>
      <w:r>
        <w:t xml:space="preserve">GFACT – GIAC Foundational Cybersecurity Technologies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GSEC – GIAC Security Essentials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GCIH – GIAC Incident Handler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Wazuh Certified Trainer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AWS Secure Builder – SEC480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SEC402 &amp; SEC403 Cyber Security Writing and Speaking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SEC495 Leveraging LLMs: Building &amp; Securing RAG and Agentic RAG</w:t>
      </w:r>
    </w:p>
    <w:bookmarkEnd w:id="23"/>
    <w:bookmarkStart w:id="24" w:name="competitions-achievements"/>
    <w:p>
      <w:pPr>
        <w:pStyle w:val="Heading2"/>
      </w:pPr>
      <w:r>
        <w:t xml:space="preserve">Competitions &amp; Achievements</w:t>
      </w:r>
    </w:p>
    <w:p>
      <w:pPr>
        <w:pStyle w:val="FirstParagraph"/>
      </w:pPr>
      <w:r>
        <w:t xml:space="preserve">(Not applicable)</w:t>
      </w:r>
    </w:p>
    <w:p>
      <w:r>
        <w:pict>
          <v:rect style="width:0;height:1.5pt" o:hralign="center" o:hrstd="t" o:hr="t"/>
        </w:pict>
      </w:r>
    </w:p>
    <w:bookmarkEnd w:id="24"/>
    <w:bookmarkStart w:id="25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interest in the Senior Cyber Security Advisor position at Rogers Communications. With over eight years of experience across security operations, incident response, and threat intelligence, I bring a well-rounded perspective that bridges technical execution and strategic security advisory.</w:t>
      </w:r>
    </w:p>
    <w:p>
      <w:pPr>
        <w:pStyle w:val="BodyText"/>
      </w:pPr>
      <w:r>
        <w:t xml:space="preserve">Throughout my career, I have progressed from frontline SOC analysis to roles focused on incident response and intelligence-driven decision support. This progression has allowed me to develop a strong understanding of how security controls, processes, and intelligence directly support organizational risk management and business continuity. In my current role as a Threat Intelligence Analyst, I provide actionable insights that help organizations anticipate threats, prioritize defenses, and communicate risk clearly to both technical teams and leadership.</w:t>
      </w:r>
    </w:p>
    <w:p>
      <w:pPr>
        <w:pStyle w:val="BodyText"/>
      </w:pPr>
      <w:r>
        <w:t xml:space="preserve">I am particularly drawn to Rogers’ scale and national impact. Supporting critical connectivity for millions of Canadians requires a security program that is both resilient and forward-looking. My background in analyzing threat trends, advising on incident response, and aligning security activities with policy and compliance objectives would allow me to contribute meaningfully to that mission.</w:t>
      </w:r>
    </w:p>
    <w:p>
      <w:pPr>
        <w:pStyle w:val="BodyText"/>
      </w:pPr>
      <w:r>
        <w:t xml:space="preserve">I am comfortable working with diverse stakeholders, translating complex security issues into practical recommendations, and supporting high-visibility initiatives where risk, reliability, and trust are paramount. I would welcome the opportunity to bring my experience and advisory mindset to the Rogers Technology team.</w:t>
      </w:r>
    </w:p>
    <w:p>
      <w:pPr>
        <w:pStyle w:val="BodyText"/>
      </w:pPr>
      <w:r>
        <w:t xml:space="preserve">Thank you for your time and consideration. I look forward to the opportunity to discuss how my background aligns with this role.</w:t>
      </w:r>
    </w:p>
    <w:p>
      <w:pPr>
        <w:pStyle w:val="BodyText"/>
      </w:pPr>
      <w:r>
        <w:t xml:space="preserve">Sincerely,</w:t>
      </w:r>
      <w:r>
        <w:br/>
      </w:r>
      <w:r>
        <w:t xml:space="preserve">Tony Muzo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2025-12-15T15:54:35Z</dcterms:created>
  <dcterms:modified xsi:type="dcterms:W3CDTF">2025-12-15T15:54:35Z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