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Senior cybersecurity practitioner with 8+ years of experience across SOC operations, incident response, and threat intelligence. Progressed from frontline SOC analysis to leading investigations and producing actionable intelligence for security teams and leadership. Strong background supporting enterprise and public-sector environments with monitoring, response, and risk-aligned security operations. Adept at translating technical findings into clear guidance for stakeholders.</w:t>
      </w:r>
    </w:p>
    <w:bookmarkEnd w:id="20"/>
    <w:bookmarkStart w:id="21" w:name="skills"/>
    <w:p>
      <w:pPr>
        <w:pStyle w:val="Heading2"/>
      </w:pPr>
      <w:r>
        <w:t xml:space="preserve">Skills</w:t>
      </w:r>
    </w:p>
    <w:p>
      <w:pPr>
        <w:numPr>
          <w:ilvl w:val="0"/>
          <w:numId w:val="1001"/>
        </w:numPr>
        <w:pStyle w:val="Compact"/>
      </w:pPr>
      <w:r>
        <w:t xml:space="preserve">Security Operations Centre (SOC) Monitoring &amp; Escalation</w:t>
      </w:r>
      <w:r>
        <w:br/>
      </w:r>
    </w:p>
    <w:p>
      <w:pPr>
        <w:numPr>
          <w:ilvl w:val="0"/>
          <w:numId w:val="1001"/>
        </w:numPr>
        <w:pStyle w:val="Compact"/>
      </w:pPr>
      <w:r>
        <w:t xml:space="preserve">Incident Response &amp; Investigations</w:t>
      </w:r>
      <w:r>
        <w:br/>
      </w:r>
    </w:p>
    <w:p>
      <w:pPr>
        <w:numPr>
          <w:ilvl w:val="0"/>
          <w:numId w:val="1001"/>
        </w:numPr>
        <w:pStyle w:val="Compact"/>
      </w:pPr>
      <w:r>
        <w:t xml:space="preserve">Threat Intelligence &amp; Adversary Analysis</w:t>
      </w:r>
      <w:r>
        <w:br/>
      </w:r>
    </w:p>
    <w:p>
      <w:pPr>
        <w:numPr>
          <w:ilvl w:val="0"/>
          <w:numId w:val="1001"/>
        </w:numPr>
        <w:pStyle w:val="Compact"/>
      </w:pPr>
      <w:r>
        <w:t xml:space="preserve">Endpoint &amp; Network Security Monitoring</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Detection Engineering &amp; Use-Case Development</w:t>
      </w:r>
      <w:r>
        <w:br/>
      </w:r>
    </w:p>
    <w:p>
      <w:pPr>
        <w:numPr>
          <w:ilvl w:val="0"/>
          <w:numId w:val="1001"/>
        </w:numPr>
        <w:pStyle w:val="Compact"/>
      </w:pPr>
      <w:r>
        <w:t xml:space="preserve">MITRE ATT&amp;CK Mapping &amp; Analysis</w:t>
      </w:r>
      <w:r>
        <w:br/>
      </w:r>
    </w:p>
    <w:p>
      <w:pPr>
        <w:numPr>
          <w:ilvl w:val="0"/>
          <w:numId w:val="1001"/>
        </w:numPr>
        <w:pStyle w:val="Compact"/>
      </w:pPr>
      <w:r>
        <w:t xml:space="preserve">Executive &amp; Technical Security Reporting</w:t>
      </w:r>
      <w:r>
        <w:br/>
      </w:r>
    </w:p>
    <w:p>
      <w:pPr>
        <w:numPr>
          <w:ilvl w:val="0"/>
          <w:numId w:val="1001"/>
        </w:numPr>
        <w:pStyle w:val="Compact"/>
      </w:pPr>
      <w:r>
        <w:t xml:space="preserve">Security Policy &amp; Compliance Support (ISO 27001 / NIST)</w:t>
      </w:r>
    </w:p>
    <w:bookmarkEnd w:id="21"/>
    <w:bookmarkStart w:id="26" w:name="professional-experience"/>
    <w:p>
      <w:pPr>
        <w:pStyle w:val="Heading2"/>
      </w:pPr>
      <w:r>
        <w:t xml:space="preserve">Professional Experience</w:t>
      </w:r>
    </w:p>
    <w:bookmarkStart w:id="22" w:name="Xbc167187b5104d8f667942ff2613435b4aada75"/>
    <w:p>
      <w:pPr>
        <w:pStyle w:val="Heading3"/>
      </w:pPr>
      <w:r>
        <w:t xml:space="preserve">One Arrow Consulting | Threat Intelligence Analyst | Toronto, ON</w:t>
      </w:r>
    </w:p>
    <w:p>
      <w:pPr>
        <w:pStyle w:val="FirstParagraph"/>
      </w:pPr>
      <w:r>
        <w:rPr>
          <w:bCs/>
          <w:b/>
        </w:rPr>
        <w:t xml:space="preserve">May 2025 – Present</w:t>
      </w:r>
      <w:r>
        <w:t xml:space="preserve"> </w:t>
      </w:r>
      <w:r>
        <w:t xml:space="preserve">- Provide threat intelligence support aligned with SOC and incident response operations.</w:t>
      </w:r>
      <w:r>
        <w:t xml:space="preserve"> </w:t>
      </w:r>
      <w:r>
        <w:t xml:space="preserve">- Analyze adversary behavior to inform detection, response, and defensive prioritization.</w:t>
      </w:r>
      <w:r>
        <w:t xml:space="preserve"> </w:t>
      </w:r>
      <w:r>
        <w:t xml:space="preserve">- Produce intelligence outputs tailored for operational teams and executive stakeholders.</w:t>
      </w:r>
      <w:r>
        <w:t xml:space="preserve"> </w:t>
      </w:r>
      <w:r>
        <w:t xml:space="preserve">- Support proactive monitoring of emerging threats relevant to enterprise environments.</w:t>
      </w:r>
    </w:p>
    <w:bookmarkEnd w:id="22"/>
    <w:bookmarkStart w:id="23" w:name="Xc0418b291f3abdaf2793bb8576dd64ef0c53372"/>
    <w:p>
      <w:pPr>
        <w:pStyle w:val="Heading3"/>
      </w:pPr>
      <w:r>
        <w:t xml:space="preserve">City of St. John’s | Security Analyst | St. John’s, NL</w:t>
      </w:r>
    </w:p>
    <w:p>
      <w:pPr>
        <w:pStyle w:val="FirstParagraph"/>
      </w:pPr>
      <w:r>
        <w:rPr>
          <w:bCs/>
          <w:b/>
        </w:rPr>
        <w:t xml:space="preserve">Jan 2024 – Jul 2025</w:t>
      </w:r>
      <w:r>
        <w:t xml:space="preserve"> </w:t>
      </w:r>
      <w:r>
        <w:t xml:space="preserve">- Supported day-to-day SOC operations for a municipal environment.</w:t>
      </w:r>
      <w:r>
        <w:t xml:space="preserve"> </w:t>
      </w:r>
      <w:r>
        <w:t xml:space="preserve">- Monitored and analyzed security events to identify potential incidents and policy violations.</w:t>
      </w:r>
      <w:r>
        <w:t xml:space="preserve"> </w:t>
      </w:r>
      <w:r>
        <w:t xml:space="preserve">- Contributed to vulnerability management processes and remediation follow-up.</w:t>
      </w:r>
      <w:r>
        <w:t xml:space="preserve"> </w:t>
      </w:r>
      <w:r>
        <w:t xml:space="preserve">- Assisted with incident handling, documentation, and post-incident review activities.</w:t>
      </w:r>
      <w:r>
        <w:t xml:space="preserve"> </w:t>
      </w:r>
      <w:r>
        <w:t xml:space="preserve">- Worked alongside infrastructure and IT teams to maintain secure operational posture.</w:t>
      </w:r>
    </w:p>
    <w:bookmarkEnd w:id="23"/>
    <w:bookmarkStart w:id="24" w:name="X0df6d13990df1f114c21fb8f0f528f9b6c8a9cc"/>
    <w:p>
      <w:pPr>
        <w:pStyle w:val="Heading3"/>
      </w:pPr>
      <w:r>
        <w:t xml:space="preserve">Cisco Security (via E-Solutions) | Incident Responder | Remote</w:t>
      </w:r>
    </w:p>
    <w:p>
      <w:pPr>
        <w:pStyle w:val="FirstParagraph"/>
      </w:pPr>
      <w:r>
        <w:rPr>
          <w:bCs/>
          <w:b/>
        </w:rPr>
        <w:t xml:space="preserve">Jan 2020 – Feb 2023</w:t>
      </w:r>
      <w:r>
        <w:t xml:space="preserve"> </w:t>
      </w:r>
      <w:r>
        <w:t xml:space="preserve">- Delivered incident response services across diverse client environments.</w:t>
      </w:r>
      <w:r>
        <w:t xml:space="preserve"> </w:t>
      </w:r>
      <w:r>
        <w:t xml:space="preserve">- Led investigation and containment efforts for security incidents escalated from SOCs.</w:t>
      </w:r>
      <w:r>
        <w:t xml:space="preserve"> </w:t>
      </w:r>
      <w:r>
        <w:t xml:space="preserve">- Supported development and refinement of response processes and playbooks.</w:t>
      </w:r>
      <w:r>
        <w:t xml:space="preserve"> </w:t>
      </w:r>
      <w:r>
        <w:t xml:space="preserve">- Provided clear remediation guidance aligned to client risk and operational needs.</w:t>
      </w:r>
      <w:r>
        <w:t xml:space="preserve"> </w:t>
      </w:r>
      <w:r>
        <w:t xml:space="preserve">- Contributed to continuous improvement through post-incident analysis.</w:t>
      </w:r>
    </w:p>
    <w:bookmarkEnd w:id="24"/>
    <w:bookmarkStart w:id="25" w:name="X7d2677d3366a1ede69d64a078f8203b08afa72b"/>
    <w:p>
      <w:pPr>
        <w:pStyle w:val="Heading3"/>
      </w:pPr>
      <w:r>
        <w:t xml:space="preserve">Symantec Corporation | SOC Analyst (Tier 1–2) | Toronto, ON</w:t>
      </w:r>
    </w:p>
    <w:p>
      <w:pPr>
        <w:pStyle w:val="FirstParagraph"/>
      </w:pPr>
      <w:r>
        <w:rPr>
          <w:bCs/>
          <w:b/>
        </w:rPr>
        <w:t xml:space="preserve">Sep 2016 – Dec 2019</w:t>
      </w:r>
      <w:r>
        <w:t xml:space="preserve"> </w:t>
      </w:r>
      <w:r>
        <w:t xml:space="preserve">- Performed frontline and escalated SOC monitoring in a large enterprise environment.</w:t>
      </w:r>
      <w:r>
        <w:t xml:space="preserve"> </w:t>
      </w:r>
      <w:r>
        <w:t xml:space="preserve">- Investigated alerts and anomalies to determine impact and appropriate response.</w:t>
      </w:r>
      <w:r>
        <w:t xml:space="preserve"> </w:t>
      </w:r>
      <w:r>
        <w:t xml:space="preserve">- Supported incident escalation and coordination with specialized response teams.</w:t>
      </w:r>
      <w:r>
        <w:t xml:space="preserve"> </w:t>
      </w:r>
      <w:r>
        <w:t xml:space="preserve">- Assisted with threat assessments and campaign tracking in collaboration with intelligence teams.</w:t>
      </w:r>
      <w:r>
        <w:t xml:space="preserve"> </w:t>
      </w:r>
      <w:r>
        <w:t xml:space="preserve">- Gained progressive responsibility from Tier 1 monitoring to Tier 2 analysis.</w:t>
      </w:r>
    </w:p>
    <w:bookmarkEnd w:id="25"/>
    <w:bookmarkEnd w:id="26"/>
    <w:bookmarkStart w:id="27"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7"/>
    <w:bookmarkStart w:id="28" w:name="competitions-achievements"/>
    <w:p>
      <w:pPr>
        <w:pStyle w:val="Heading2"/>
      </w:pPr>
      <w:r>
        <w:t xml:space="preserve">Competitions &amp; Achievements</w:t>
      </w:r>
    </w:p>
    <w:p>
      <w:pPr>
        <w:pStyle w:val="FirstParagraph"/>
      </w:pPr>
      <w:r>
        <w:rPr>
          <w:iCs/>
          <w:i/>
        </w:rPr>
        <w:t xml:space="preserve">(None listed)</w:t>
      </w:r>
    </w:p>
    <w:p>
      <w:r>
        <w:pict>
          <v:rect style="width:0;height:1.5pt" o:hralign="center" o:hrstd="t" o:hr="t"/>
        </w:pict>
      </w:r>
    </w:p>
    <w:bookmarkEnd w:id="28"/>
    <w:bookmarkStart w:id="29"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Senior Consultant, Cyber Security Operations Centre role at BDO Canada. With over eight years of experience across SOC operations, incident response, and threat intelligence, I bring a strong operational mindset and a people-focused approach that aligns well with BDO’s client-centric culture.</w:t>
      </w:r>
    </w:p>
    <w:p>
      <w:pPr>
        <w:pStyle w:val="BodyText"/>
      </w:pPr>
      <w:r>
        <w:t xml:space="preserve">Throughout my career, I have supported security operations in enterprise, consulting, and public-sector environments. I progressed from Tier 1 SOC monitoring to more senior roles involving incident response leadership and threat intelligence delivery. This path has given me a solid understanding of how security operations function end to end—from alert triage and escalation to investigation, remediation, and executive reporting.</w:t>
      </w:r>
    </w:p>
    <w:p>
      <w:pPr>
        <w:pStyle w:val="BodyText"/>
      </w:pPr>
      <w:r>
        <w:t xml:space="preserve">In my current role as a Threat Intelligence Analyst, I work closely with SOC and incident response teams to ensure intelligence outputs directly support detection and response priorities. Previously, as an Incident Responder and SOC Analyst, I routinely collaborated with stakeholders to communicate risk, guide response actions, and improve operational processes. I am comfortable translating complex technical findings into practical guidance for both technical teams and non-technical leadership.</w:t>
      </w:r>
    </w:p>
    <w:p>
      <w:pPr>
        <w:pStyle w:val="BodyText"/>
      </w:pPr>
      <w:r>
        <w:t xml:space="preserve">BDO’s emphasis on trusted client relationships and professional growth strongly resonates with me. I am particularly interested in contributing my operational experience, analytical perspective, and communication skills to help clients strengthen and mature their security operations.</w:t>
      </w:r>
    </w:p>
    <w:p>
      <w:pPr>
        <w:pStyle w:val="BodyText"/>
      </w:pPr>
      <w:r>
        <w:t xml:space="preserve">Thank you for considering my application. I would welcome the opportunity to discuss how my background and approach could support BDO Digital’s Cyber Security Operations Centre practice.</w:t>
      </w:r>
    </w:p>
    <w:p>
      <w:pPr>
        <w:pStyle w:val="BodyText"/>
      </w:pPr>
      <w:r>
        <w:t xml:space="preserve">Sincerely,</w:t>
      </w:r>
      <w:r>
        <w:br/>
      </w:r>
      <w:r>
        <w:t xml:space="preserve">Tony Muzo</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2025-12-15T15:58:22Z</dcterms:created>
  <dcterms:modified xsi:type="dcterms:W3CDTF">2025-12-15T15:58:22Z</dcterms:modified>
</cp:coreProperties>
</file>

<file path=docProps/custom.xml><?xml version="1.0" encoding="utf-8"?>
<Properties xmlns="http://schemas.openxmlformats.org/officeDocument/2006/custom-properties" xmlns:vt="http://schemas.openxmlformats.org/officeDocument/2006/docPropsVTypes"/>
</file>