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3D2" w:rsidRPr="00A043D2" w:rsidRDefault="00A043D2" w:rsidP="00A043D2">
      <w:pPr>
        <w:shd w:val="clear" w:color="auto" w:fill="FFFFFF"/>
        <w:spacing w:before="390" w:after="240" w:line="240" w:lineRule="auto"/>
        <w:outlineLvl w:val="1"/>
        <w:rPr>
          <w:rFonts w:ascii="Helvetica" w:eastAsia="Times New Roman" w:hAnsi="Helvetica" w:cs="Helvetica"/>
          <w:color w:val="333333"/>
          <w:sz w:val="45"/>
          <w:szCs w:val="45"/>
        </w:rPr>
      </w:pPr>
      <w:r w:rsidRPr="00A043D2">
        <w:rPr>
          <w:rFonts w:ascii="Helvetica" w:eastAsia="Times New Roman" w:hAnsi="Helvetica" w:cs="Helvetica"/>
          <w:color w:val="333333"/>
          <w:sz w:val="45"/>
          <w:szCs w:val="45"/>
        </w:rPr>
        <w:t>Conceptual design</w:t>
      </w:r>
    </w:p>
    <w:p w:rsidR="00A043D2" w:rsidRPr="00A043D2" w:rsidRDefault="00A043D2" w:rsidP="00A043D2">
      <w:pPr>
        <w:shd w:val="clear" w:color="auto" w:fill="FFFFFF"/>
        <w:spacing w:after="150" w:line="300" w:lineRule="atLeast"/>
        <w:rPr>
          <w:rFonts w:ascii="Helvetica" w:eastAsia="Times New Roman" w:hAnsi="Helvetica" w:cs="Helvetica"/>
          <w:color w:val="333333"/>
          <w:sz w:val="21"/>
          <w:szCs w:val="21"/>
        </w:rPr>
      </w:pPr>
      <w:r w:rsidRPr="00A043D2">
        <w:rPr>
          <w:rFonts w:ascii="Helvetica" w:eastAsia="Times New Roman" w:hAnsi="Helvetica" w:cs="Helvetica"/>
          <w:color w:val="333333"/>
          <w:sz w:val="21"/>
          <w:szCs w:val="21"/>
        </w:rPr>
        <w:t>The purpose of the conceptual design phase is to build a conceptual model based upon the previously identified requirements, but closer to the final physical model. A commonly-used conceptual model is called an </w:t>
      </w:r>
      <w:r w:rsidRPr="00A043D2">
        <w:rPr>
          <w:rFonts w:ascii="Helvetica" w:eastAsia="Times New Roman" w:hAnsi="Helvetica" w:cs="Helvetica"/>
          <w:i/>
          <w:iCs/>
          <w:color w:val="333333"/>
          <w:sz w:val="21"/>
          <w:szCs w:val="21"/>
        </w:rPr>
        <w:t>entity-relationship</w:t>
      </w:r>
      <w:r w:rsidRPr="00A043D2">
        <w:rPr>
          <w:rFonts w:ascii="Helvetica" w:eastAsia="Times New Roman" w:hAnsi="Helvetica" w:cs="Helvetica"/>
          <w:color w:val="333333"/>
          <w:sz w:val="21"/>
          <w:szCs w:val="21"/>
        </w:rPr>
        <w:t> model.</w:t>
      </w:r>
    </w:p>
    <w:p w:rsidR="00B86997" w:rsidRDefault="00A043D2">
      <w:pPr>
        <w:rPr>
          <w:rFonts w:ascii="Helvetica" w:hAnsi="Helvetica" w:cs="Helvetica"/>
          <w:color w:val="333333"/>
          <w:sz w:val="21"/>
          <w:szCs w:val="21"/>
          <w:shd w:val="clear" w:color="auto" w:fill="FFFFFF"/>
        </w:rPr>
      </w:pPr>
      <w:r>
        <w:rPr>
          <w:rStyle w:val="Emphasis"/>
          <w:rFonts w:ascii="Helvetica" w:hAnsi="Helvetica" w:cs="Helvetica"/>
          <w:color w:val="333333"/>
          <w:sz w:val="21"/>
          <w:szCs w:val="21"/>
          <w:shd w:val="clear" w:color="auto" w:fill="FFFFFF"/>
        </w:rPr>
        <w:t>Entities</w:t>
      </w:r>
      <w:r>
        <w:rPr>
          <w:rFonts w:ascii="Helvetica" w:hAnsi="Helvetica" w:cs="Helvetica"/>
          <w:color w:val="333333"/>
          <w:sz w:val="21"/>
          <w:szCs w:val="21"/>
          <w:shd w:val="clear" w:color="auto" w:fill="FFFFFF"/>
        </w:rPr>
        <w:t> are basically people, places, or things you want to keep information about. For example, a library system may have the </w:t>
      </w:r>
      <w:r>
        <w:rPr>
          <w:rStyle w:val="Emphasis"/>
          <w:rFonts w:ascii="Helvetica" w:hAnsi="Helvetica" w:cs="Helvetica"/>
          <w:color w:val="333333"/>
          <w:sz w:val="21"/>
          <w:szCs w:val="21"/>
          <w:shd w:val="clear" w:color="auto" w:fill="FFFFFF"/>
        </w:rPr>
        <w:t>book</w:t>
      </w:r>
      <w:r>
        <w:rPr>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library</w:t>
      </w:r>
      <w:r>
        <w:rPr>
          <w:rFonts w:ascii="Helvetica" w:hAnsi="Helvetica" w:cs="Helvetica"/>
          <w:color w:val="333333"/>
          <w:sz w:val="21"/>
          <w:szCs w:val="21"/>
          <w:shd w:val="clear" w:color="auto" w:fill="FFFFFF"/>
        </w:rPr>
        <w:t> and </w:t>
      </w:r>
      <w:r>
        <w:rPr>
          <w:rStyle w:val="Emphasis"/>
          <w:rFonts w:ascii="Helvetica" w:hAnsi="Helvetica" w:cs="Helvetica"/>
          <w:color w:val="333333"/>
          <w:sz w:val="21"/>
          <w:szCs w:val="21"/>
          <w:shd w:val="clear" w:color="auto" w:fill="FFFFFF"/>
        </w:rPr>
        <w:t>borrower</w:t>
      </w:r>
      <w:r>
        <w:rPr>
          <w:rFonts w:ascii="Helvetica" w:hAnsi="Helvetica" w:cs="Helvetica"/>
          <w:color w:val="333333"/>
          <w:sz w:val="21"/>
          <w:szCs w:val="21"/>
          <w:shd w:val="clear" w:color="auto" w:fill="FFFFFF"/>
        </w:rPr>
        <w:t> entities. Learning to identify what should be an entity, what should be a number of entities, and what should be an </w:t>
      </w:r>
      <w:r>
        <w:rPr>
          <w:rStyle w:val="Emphasis"/>
          <w:rFonts w:ascii="Helvetica" w:hAnsi="Helvetica" w:cs="Helvetica"/>
          <w:color w:val="333333"/>
          <w:sz w:val="21"/>
          <w:szCs w:val="21"/>
          <w:shd w:val="clear" w:color="auto" w:fill="FFFFFF"/>
        </w:rPr>
        <w:t>attribute</w:t>
      </w:r>
      <w:r>
        <w:rPr>
          <w:rFonts w:ascii="Helvetica" w:hAnsi="Helvetica" w:cs="Helvetica"/>
          <w:color w:val="333333"/>
          <w:sz w:val="21"/>
          <w:szCs w:val="21"/>
          <w:shd w:val="clear" w:color="auto" w:fill="FFFFFF"/>
        </w:rPr>
        <w:t> of an entity takes practice, but there are some good rules of thumb.</w:t>
      </w:r>
    </w:p>
    <w:p w:rsidR="00A043D2" w:rsidRPr="00A043D2" w:rsidRDefault="00A043D2" w:rsidP="00A043D2">
      <w:pPr>
        <w:shd w:val="clear" w:color="auto" w:fill="FFFFFF"/>
        <w:spacing w:after="150" w:line="300" w:lineRule="atLeast"/>
        <w:rPr>
          <w:rFonts w:ascii="Helvetica" w:eastAsia="Times New Roman" w:hAnsi="Helvetica" w:cs="Helvetica"/>
          <w:color w:val="333333"/>
          <w:sz w:val="21"/>
          <w:szCs w:val="21"/>
        </w:rPr>
      </w:pPr>
      <w:r w:rsidRPr="00A043D2">
        <w:rPr>
          <w:rFonts w:ascii="Helvetica" w:eastAsia="Times New Roman" w:hAnsi="Helvetica" w:cs="Helvetica"/>
          <w:color w:val="333333"/>
          <w:sz w:val="21"/>
          <w:szCs w:val="21"/>
        </w:rPr>
        <w:t>The following are examples of entities involving a university with possible attributes in parentheses.</w:t>
      </w:r>
    </w:p>
    <w:p w:rsidR="00A043D2" w:rsidRPr="00A043D2" w:rsidRDefault="00A043D2" w:rsidP="00A043D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043D2">
        <w:rPr>
          <w:rFonts w:ascii="Helvetica" w:eastAsia="Times New Roman" w:hAnsi="Helvetica" w:cs="Helvetica"/>
          <w:b/>
          <w:bCs/>
          <w:color w:val="333333"/>
          <w:sz w:val="21"/>
          <w:szCs w:val="21"/>
        </w:rPr>
        <w:t>Course</w:t>
      </w:r>
      <w:r w:rsidRPr="00A043D2">
        <w:rPr>
          <w:rFonts w:ascii="Helvetica" w:eastAsia="Times New Roman" w:hAnsi="Helvetica" w:cs="Helvetica"/>
          <w:color w:val="333333"/>
          <w:sz w:val="21"/>
          <w:szCs w:val="21"/>
        </w:rPr>
        <w:t> (name, code, course prerequisites)</w:t>
      </w:r>
    </w:p>
    <w:p w:rsidR="00A043D2" w:rsidRPr="00A043D2" w:rsidRDefault="00A043D2" w:rsidP="00A043D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043D2">
        <w:rPr>
          <w:rFonts w:ascii="Helvetica" w:eastAsia="Times New Roman" w:hAnsi="Helvetica" w:cs="Helvetica"/>
          <w:b/>
          <w:bCs/>
          <w:color w:val="333333"/>
          <w:sz w:val="21"/>
          <w:szCs w:val="21"/>
        </w:rPr>
        <w:t>Student</w:t>
      </w:r>
      <w:r w:rsidRPr="00A043D2">
        <w:rPr>
          <w:rFonts w:ascii="Helvetica" w:eastAsia="Times New Roman" w:hAnsi="Helvetica" w:cs="Helvetica"/>
          <w:color w:val="333333"/>
          <w:sz w:val="21"/>
          <w:szCs w:val="21"/>
        </w:rPr>
        <w:t> (</w:t>
      </w:r>
      <w:proofErr w:type="spellStart"/>
      <w:r w:rsidRPr="00A043D2">
        <w:rPr>
          <w:rFonts w:ascii="Helvetica" w:eastAsia="Times New Roman" w:hAnsi="Helvetica" w:cs="Helvetica"/>
          <w:color w:val="333333"/>
          <w:sz w:val="21"/>
          <w:szCs w:val="21"/>
        </w:rPr>
        <w:t>first_name</w:t>
      </w:r>
      <w:proofErr w:type="spellEnd"/>
      <w:r w:rsidRPr="00A043D2">
        <w:rPr>
          <w:rFonts w:ascii="Helvetica" w:eastAsia="Times New Roman" w:hAnsi="Helvetica" w:cs="Helvetica"/>
          <w:color w:val="333333"/>
          <w:sz w:val="21"/>
          <w:szCs w:val="21"/>
        </w:rPr>
        <w:t>, surname, address, age)</w:t>
      </w:r>
    </w:p>
    <w:p w:rsidR="00A043D2" w:rsidRPr="00A043D2" w:rsidRDefault="00A043D2" w:rsidP="00A043D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043D2">
        <w:rPr>
          <w:rFonts w:ascii="Helvetica" w:eastAsia="Times New Roman" w:hAnsi="Helvetica" w:cs="Helvetica"/>
          <w:b/>
          <w:bCs/>
          <w:color w:val="333333"/>
          <w:sz w:val="21"/>
          <w:szCs w:val="21"/>
        </w:rPr>
        <w:t>Book</w:t>
      </w:r>
      <w:r w:rsidRPr="00A043D2">
        <w:rPr>
          <w:rFonts w:ascii="Helvetica" w:eastAsia="Times New Roman" w:hAnsi="Helvetica" w:cs="Helvetica"/>
          <w:color w:val="333333"/>
          <w:sz w:val="21"/>
          <w:szCs w:val="21"/>
        </w:rPr>
        <w:t> (title, ISBN, price, quantity in stock)</w:t>
      </w:r>
    </w:p>
    <w:p w:rsidR="00A043D2" w:rsidRDefault="00A043D2" w:rsidP="00A043D2">
      <w:pPr>
        <w:pStyle w:val="Heading3"/>
        <w:shd w:val="clear" w:color="auto" w:fill="FFFFFF"/>
        <w:spacing w:before="390" w:after="240"/>
        <w:rPr>
          <w:rFonts w:ascii="Helvetica" w:hAnsi="Helvetica" w:cs="Helvetica"/>
          <w:b w:val="0"/>
          <w:bCs w:val="0"/>
          <w:color w:val="333333"/>
          <w:sz w:val="36"/>
          <w:szCs w:val="36"/>
        </w:rPr>
      </w:pPr>
      <w:r>
        <w:rPr>
          <w:rFonts w:ascii="Helvetica" w:hAnsi="Helvetica" w:cs="Helvetica"/>
          <w:b w:val="0"/>
          <w:bCs w:val="0"/>
          <w:color w:val="333333"/>
          <w:sz w:val="36"/>
          <w:szCs w:val="36"/>
        </w:rPr>
        <w:t>Relationships</w:t>
      </w:r>
    </w:p>
    <w:p w:rsidR="00A043D2" w:rsidRDefault="00A043D2" w:rsidP="00A043D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Entities are related in certain ways. For example, a borrower may belong to a library and can take out books. A book can be found in a particular library. Understanding what you are storing data about, and how the data relate, leads you a large part of the way to a physical implementation in the database.</w:t>
      </w:r>
    </w:p>
    <w:p w:rsidR="00A043D2" w:rsidRDefault="00A043D2" w:rsidP="00A043D2">
      <w:pPr>
        <w:pStyle w:val="Heading4"/>
        <w:shd w:val="clear" w:color="auto" w:fill="FFFFFF"/>
        <w:spacing w:before="390" w:after="240"/>
        <w:rPr>
          <w:rFonts w:ascii="Helvetica" w:hAnsi="Helvetica" w:cs="Helvetica"/>
          <w:b w:val="0"/>
          <w:bCs w:val="0"/>
          <w:color w:val="333333"/>
          <w:sz w:val="27"/>
          <w:szCs w:val="27"/>
        </w:rPr>
      </w:pPr>
      <w:r>
        <w:rPr>
          <w:rFonts w:ascii="Helvetica" w:hAnsi="Helvetica" w:cs="Helvetica"/>
          <w:b w:val="0"/>
          <w:bCs w:val="0"/>
          <w:color w:val="333333"/>
          <w:sz w:val="27"/>
          <w:szCs w:val="27"/>
        </w:rPr>
        <w:t>One-to-one (1:1)</w:t>
      </w:r>
    </w:p>
    <w:p w:rsidR="00A043D2" w:rsidRDefault="00A043D2" w:rsidP="00A043D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This is where for each instance of entity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there exists one instance of entity B, and vice-versa. If the relationship is optional, there can </w:t>
      </w:r>
      <w:proofErr w:type="gramStart"/>
      <w:r>
        <w:rPr>
          <w:rFonts w:ascii="Helvetica" w:hAnsi="Helvetica" w:cs="Helvetica"/>
          <w:color w:val="333333"/>
          <w:sz w:val="21"/>
          <w:szCs w:val="21"/>
        </w:rPr>
        <w:t>exist</w:t>
      </w:r>
      <w:proofErr w:type="gramEnd"/>
      <w:r>
        <w:rPr>
          <w:rFonts w:ascii="Helvetica" w:hAnsi="Helvetica" w:cs="Helvetica"/>
          <w:color w:val="333333"/>
          <w:sz w:val="21"/>
          <w:szCs w:val="21"/>
        </w:rPr>
        <w:t xml:space="preserve"> zero or one instances, and if the relationship is mandatory, there exists one and only one instance of the associated entity.</w:t>
      </w:r>
    </w:p>
    <w:p w:rsidR="00A043D2" w:rsidRDefault="00A043D2" w:rsidP="00A043D2">
      <w:pPr>
        <w:pStyle w:val="Heading4"/>
        <w:shd w:val="clear" w:color="auto" w:fill="FFFFFF"/>
        <w:spacing w:before="390" w:after="240"/>
        <w:rPr>
          <w:rFonts w:ascii="Helvetica" w:hAnsi="Helvetica" w:cs="Helvetica"/>
          <w:b w:val="0"/>
          <w:bCs w:val="0"/>
          <w:color w:val="333333"/>
          <w:sz w:val="27"/>
          <w:szCs w:val="27"/>
        </w:rPr>
      </w:pPr>
      <w:r>
        <w:rPr>
          <w:rFonts w:ascii="Helvetica" w:hAnsi="Helvetica" w:cs="Helvetica"/>
          <w:b w:val="0"/>
          <w:bCs w:val="0"/>
          <w:color w:val="333333"/>
          <w:sz w:val="27"/>
          <w:szCs w:val="27"/>
        </w:rPr>
        <w:t>One-to-many (1</w:t>
      </w:r>
      <w:proofErr w:type="gramStart"/>
      <w:r>
        <w:rPr>
          <w:rFonts w:ascii="Helvetica" w:hAnsi="Helvetica" w:cs="Helvetica"/>
          <w:b w:val="0"/>
          <w:bCs w:val="0"/>
          <w:color w:val="333333"/>
          <w:sz w:val="27"/>
          <w:szCs w:val="27"/>
        </w:rPr>
        <w:t>:M</w:t>
      </w:r>
      <w:proofErr w:type="gramEnd"/>
      <w:r>
        <w:rPr>
          <w:rFonts w:ascii="Helvetica" w:hAnsi="Helvetica" w:cs="Helvetica"/>
          <w:b w:val="0"/>
          <w:bCs w:val="0"/>
          <w:color w:val="333333"/>
          <w:sz w:val="27"/>
          <w:szCs w:val="27"/>
        </w:rPr>
        <w:t>)</w:t>
      </w:r>
    </w:p>
    <w:p w:rsidR="00A043D2" w:rsidRDefault="00A043D2" w:rsidP="00A043D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each instance of entity A, many instances of entity B can exist, which for each instance of entity B, only one instance of entity A exists. Again, these can be optional or mandatory relationships.</w:t>
      </w:r>
    </w:p>
    <w:p w:rsidR="00A043D2" w:rsidRDefault="00A043D2" w:rsidP="00A043D2">
      <w:pPr>
        <w:pStyle w:val="Heading4"/>
        <w:shd w:val="clear" w:color="auto" w:fill="FFFFFF"/>
        <w:spacing w:before="390" w:after="240"/>
        <w:rPr>
          <w:rFonts w:ascii="Helvetica" w:hAnsi="Helvetica" w:cs="Helvetica"/>
          <w:b w:val="0"/>
          <w:bCs w:val="0"/>
          <w:color w:val="333333"/>
          <w:sz w:val="27"/>
          <w:szCs w:val="27"/>
        </w:rPr>
      </w:pPr>
      <w:r>
        <w:rPr>
          <w:rFonts w:ascii="Helvetica" w:hAnsi="Helvetica" w:cs="Helvetica"/>
          <w:b w:val="0"/>
          <w:bCs w:val="0"/>
          <w:color w:val="333333"/>
          <w:sz w:val="27"/>
          <w:szCs w:val="27"/>
        </w:rPr>
        <w:t>Many-to-many (M</w:t>
      </w:r>
      <w:proofErr w:type="gramStart"/>
      <w:r>
        <w:rPr>
          <w:rFonts w:ascii="Helvetica" w:hAnsi="Helvetica" w:cs="Helvetica"/>
          <w:b w:val="0"/>
          <w:bCs w:val="0"/>
          <w:color w:val="333333"/>
          <w:sz w:val="27"/>
          <w:szCs w:val="27"/>
        </w:rPr>
        <w:t>:N</w:t>
      </w:r>
      <w:proofErr w:type="gramEnd"/>
      <w:r>
        <w:rPr>
          <w:rFonts w:ascii="Helvetica" w:hAnsi="Helvetica" w:cs="Helvetica"/>
          <w:b w:val="0"/>
          <w:bCs w:val="0"/>
          <w:color w:val="333333"/>
          <w:sz w:val="27"/>
          <w:szCs w:val="27"/>
        </w:rPr>
        <w:t>)</w:t>
      </w:r>
    </w:p>
    <w:p w:rsidR="00A043D2" w:rsidRDefault="00A043D2" w:rsidP="00A043D2">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each instance of entity A, many instances of entity B can exist, and vice versa. These can be optional or mandatory relationships.</w:t>
      </w:r>
    </w:p>
    <w:p w:rsidR="00A043D2" w:rsidRPr="00A043D2" w:rsidRDefault="00A043D2" w:rsidP="00A043D2">
      <w:pPr>
        <w:shd w:val="clear" w:color="auto" w:fill="FFFFFF"/>
        <w:spacing w:after="150" w:line="300" w:lineRule="atLeast"/>
        <w:rPr>
          <w:rFonts w:ascii="Helvetica" w:eastAsia="Times New Roman" w:hAnsi="Helvetica" w:cs="Helvetica"/>
          <w:color w:val="333333"/>
          <w:sz w:val="21"/>
          <w:szCs w:val="21"/>
        </w:rPr>
      </w:pPr>
      <w:r w:rsidRPr="00A043D2">
        <w:rPr>
          <w:rFonts w:ascii="Helvetica" w:eastAsia="Times New Roman" w:hAnsi="Helvetica" w:cs="Helvetica"/>
          <w:color w:val="333333"/>
          <w:sz w:val="21"/>
          <w:szCs w:val="21"/>
        </w:rPr>
        <w:lastRenderedPageBreak/>
        <w:t>The image below shows </w:t>
      </w:r>
      <w:r w:rsidRPr="00A043D2">
        <w:rPr>
          <w:rFonts w:ascii="Helvetica" w:eastAsia="Times New Roman" w:hAnsi="Helvetica" w:cs="Helvetica"/>
          <w:i/>
          <w:iCs/>
          <w:color w:val="333333"/>
          <w:sz w:val="21"/>
          <w:szCs w:val="21"/>
        </w:rPr>
        <w:t>student</w:t>
      </w:r>
      <w:r w:rsidRPr="00A043D2">
        <w:rPr>
          <w:rFonts w:ascii="Helvetica" w:eastAsia="Times New Roman" w:hAnsi="Helvetica" w:cs="Helvetica"/>
          <w:color w:val="333333"/>
          <w:sz w:val="21"/>
          <w:szCs w:val="21"/>
        </w:rPr>
        <w:t> and </w:t>
      </w:r>
      <w:r w:rsidRPr="00A043D2">
        <w:rPr>
          <w:rFonts w:ascii="Helvetica" w:eastAsia="Times New Roman" w:hAnsi="Helvetica" w:cs="Helvetica"/>
          <w:i/>
          <w:iCs/>
          <w:color w:val="333333"/>
          <w:sz w:val="21"/>
          <w:szCs w:val="21"/>
        </w:rPr>
        <w:t>course</w:t>
      </w:r>
      <w:r w:rsidRPr="00A043D2">
        <w:rPr>
          <w:rFonts w:ascii="Helvetica" w:eastAsia="Times New Roman" w:hAnsi="Helvetica" w:cs="Helvetica"/>
          <w:color w:val="333333"/>
          <w:sz w:val="21"/>
          <w:szCs w:val="21"/>
        </w:rPr>
        <w:t> entities. In this case, each student must have registered for at least one course, but a course does not necessarily have to have students registered. The student-to-course relationship is mandatory, and the course-to-student relationship is optional.</w:t>
      </w:r>
    </w:p>
    <w:p w:rsidR="00A043D2" w:rsidRPr="00A043D2" w:rsidRDefault="00A043D2" w:rsidP="00A043D2">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667275" cy="1031824"/>
            <wp:effectExtent l="0" t="0" r="0" b="0"/>
            <wp:docPr id="1" name="Picture 1"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to-m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8891" cy="1032118"/>
                    </a:xfrm>
                    <a:prstGeom prst="rect">
                      <a:avLst/>
                    </a:prstGeom>
                    <a:noFill/>
                    <a:ln>
                      <a:noFill/>
                    </a:ln>
                  </pic:spPr>
                </pic:pic>
              </a:graphicData>
            </a:graphic>
          </wp:inline>
        </w:drawing>
      </w:r>
    </w:p>
    <w:p w:rsidR="00A043D2" w:rsidRPr="00A043D2" w:rsidRDefault="00A043D2" w:rsidP="00A043D2">
      <w:pPr>
        <w:shd w:val="clear" w:color="auto" w:fill="FFFFFF"/>
        <w:spacing w:after="150" w:line="300" w:lineRule="atLeast"/>
        <w:rPr>
          <w:rFonts w:ascii="Helvetica" w:eastAsia="Times New Roman" w:hAnsi="Helvetica" w:cs="Helvetica"/>
          <w:color w:val="333333"/>
          <w:sz w:val="21"/>
          <w:szCs w:val="21"/>
        </w:rPr>
      </w:pPr>
      <w:proofErr w:type="gramStart"/>
      <w:r w:rsidRPr="00A043D2">
        <w:rPr>
          <w:rFonts w:ascii="Helvetica" w:eastAsia="Times New Roman" w:hAnsi="Helvetica" w:cs="Helvetica"/>
          <w:color w:val="333333"/>
          <w:sz w:val="21"/>
          <w:szCs w:val="21"/>
        </w:rPr>
        <w:t>a</w:t>
      </w:r>
      <w:proofErr w:type="gramEnd"/>
      <w:r w:rsidRPr="00A043D2">
        <w:rPr>
          <w:rFonts w:ascii="Helvetica" w:eastAsia="Times New Roman" w:hAnsi="Helvetica" w:cs="Helvetica"/>
          <w:color w:val="333333"/>
          <w:sz w:val="21"/>
          <w:szCs w:val="21"/>
        </w:rPr>
        <w:t> </w:t>
      </w:r>
      <w:r w:rsidRPr="00A043D2">
        <w:rPr>
          <w:rFonts w:ascii="Helvetica" w:eastAsia="Times New Roman" w:hAnsi="Helvetica" w:cs="Helvetica"/>
          <w:i/>
          <w:iCs/>
          <w:color w:val="333333"/>
          <w:sz w:val="21"/>
          <w:szCs w:val="21"/>
        </w:rPr>
        <w:t>weak entity</w:t>
      </w:r>
      <w:r w:rsidRPr="00A043D2">
        <w:rPr>
          <w:rFonts w:ascii="Helvetica" w:eastAsia="Times New Roman" w:hAnsi="Helvetica" w:cs="Helvetica"/>
          <w:color w:val="333333"/>
          <w:sz w:val="21"/>
          <w:szCs w:val="21"/>
        </w:rPr>
        <w:t> is an entity that cannot exist without another entity. For example, in a school, the </w:t>
      </w:r>
      <w:r w:rsidRPr="00A043D2">
        <w:rPr>
          <w:rFonts w:ascii="Helvetica" w:eastAsia="Times New Roman" w:hAnsi="Helvetica" w:cs="Helvetica"/>
          <w:i/>
          <w:iCs/>
          <w:color w:val="333333"/>
          <w:sz w:val="21"/>
          <w:szCs w:val="21"/>
        </w:rPr>
        <w:t>scholar</w:t>
      </w:r>
      <w:r w:rsidRPr="00A043D2">
        <w:rPr>
          <w:rFonts w:ascii="Helvetica" w:eastAsia="Times New Roman" w:hAnsi="Helvetica" w:cs="Helvetica"/>
          <w:color w:val="333333"/>
          <w:sz w:val="21"/>
          <w:szCs w:val="21"/>
        </w:rPr>
        <w:t> entity is related to the weak entity </w:t>
      </w:r>
      <w:r w:rsidRPr="00A043D2">
        <w:rPr>
          <w:rFonts w:ascii="Helvetica" w:eastAsia="Times New Roman" w:hAnsi="Helvetica" w:cs="Helvetica"/>
          <w:i/>
          <w:iCs/>
          <w:color w:val="333333"/>
          <w:sz w:val="21"/>
          <w:szCs w:val="21"/>
        </w:rPr>
        <w:t>parent/guardian</w:t>
      </w:r>
      <w:r w:rsidRPr="00A043D2">
        <w:rPr>
          <w:rFonts w:ascii="Helvetica" w:eastAsia="Times New Roman" w:hAnsi="Helvetica" w:cs="Helvetica"/>
          <w:color w:val="333333"/>
          <w:sz w:val="21"/>
          <w:szCs w:val="21"/>
        </w:rPr>
        <w:t>. Without the scholar, the parent or guardian cannot exist in the system. Weak entities usually derive their primary key, in part or in totality, from the associated entity. </w:t>
      </w:r>
      <w:proofErr w:type="gramStart"/>
      <w:r w:rsidRPr="00A043D2">
        <w:rPr>
          <w:rFonts w:ascii="Helvetica" w:eastAsia="Times New Roman" w:hAnsi="Helvetica" w:cs="Helvetica"/>
          <w:i/>
          <w:iCs/>
          <w:color w:val="333333"/>
          <w:sz w:val="21"/>
          <w:szCs w:val="21"/>
        </w:rPr>
        <w:t>parent/guardian</w:t>
      </w:r>
      <w:proofErr w:type="gramEnd"/>
      <w:r w:rsidRPr="00A043D2">
        <w:rPr>
          <w:rFonts w:ascii="Helvetica" w:eastAsia="Times New Roman" w:hAnsi="Helvetica" w:cs="Helvetica"/>
          <w:color w:val="333333"/>
          <w:sz w:val="21"/>
          <w:szCs w:val="21"/>
        </w:rPr>
        <w:t> could take the primary key from the scholar table as part of its primary key (or the entire key if the system only stored one parent/guardian per scholar).</w:t>
      </w:r>
    </w:p>
    <w:p w:rsidR="00A043D2" w:rsidRPr="00A043D2" w:rsidRDefault="00A043D2" w:rsidP="00A043D2">
      <w:pPr>
        <w:shd w:val="clear" w:color="auto" w:fill="FFFFFF"/>
        <w:spacing w:after="150" w:line="300" w:lineRule="atLeast"/>
        <w:rPr>
          <w:rFonts w:ascii="Helvetica" w:eastAsia="Times New Roman" w:hAnsi="Helvetica" w:cs="Helvetica"/>
          <w:color w:val="333333"/>
          <w:sz w:val="21"/>
          <w:szCs w:val="21"/>
        </w:rPr>
      </w:pPr>
      <w:r w:rsidRPr="00A043D2">
        <w:rPr>
          <w:rFonts w:ascii="Helvetica" w:eastAsia="Times New Roman" w:hAnsi="Helvetica" w:cs="Helvetica"/>
          <w:color w:val="333333"/>
          <w:sz w:val="21"/>
          <w:szCs w:val="21"/>
        </w:rPr>
        <w:t>The term </w:t>
      </w:r>
      <w:r w:rsidRPr="00A043D2">
        <w:rPr>
          <w:rFonts w:ascii="Helvetica" w:eastAsia="Times New Roman" w:hAnsi="Helvetica" w:cs="Helvetica"/>
          <w:i/>
          <w:iCs/>
          <w:color w:val="333333"/>
          <w:sz w:val="21"/>
          <w:szCs w:val="21"/>
        </w:rPr>
        <w:t>connectivity</w:t>
      </w:r>
      <w:r w:rsidRPr="00A043D2">
        <w:rPr>
          <w:rFonts w:ascii="Helvetica" w:eastAsia="Times New Roman" w:hAnsi="Helvetica" w:cs="Helvetica"/>
          <w:color w:val="333333"/>
          <w:sz w:val="21"/>
          <w:szCs w:val="21"/>
        </w:rPr>
        <w:t> refers to the relationship classification.</w:t>
      </w:r>
    </w:p>
    <w:p w:rsidR="00A043D2" w:rsidRPr="00A043D2" w:rsidRDefault="00A043D2" w:rsidP="00A043D2">
      <w:pPr>
        <w:shd w:val="clear" w:color="auto" w:fill="FFFFFF"/>
        <w:spacing w:after="150" w:line="300" w:lineRule="atLeast"/>
        <w:rPr>
          <w:rFonts w:ascii="Helvetica" w:eastAsia="Times New Roman" w:hAnsi="Helvetica" w:cs="Helvetica"/>
          <w:color w:val="333333"/>
          <w:sz w:val="21"/>
          <w:szCs w:val="21"/>
        </w:rPr>
      </w:pPr>
      <w:r w:rsidRPr="00A043D2">
        <w:rPr>
          <w:rFonts w:ascii="Helvetica" w:eastAsia="Times New Roman" w:hAnsi="Helvetica" w:cs="Helvetica"/>
          <w:color w:val="333333"/>
          <w:sz w:val="21"/>
          <w:szCs w:val="21"/>
        </w:rPr>
        <w:t>The term </w:t>
      </w:r>
      <w:r w:rsidRPr="00A043D2">
        <w:rPr>
          <w:rFonts w:ascii="Helvetica" w:eastAsia="Times New Roman" w:hAnsi="Helvetica" w:cs="Helvetica"/>
          <w:i/>
          <w:iCs/>
          <w:color w:val="333333"/>
          <w:sz w:val="21"/>
          <w:szCs w:val="21"/>
        </w:rPr>
        <w:t>cardinality</w:t>
      </w:r>
      <w:r w:rsidRPr="00A043D2">
        <w:rPr>
          <w:rFonts w:ascii="Helvetica" w:eastAsia="Times New Roman" w:hAnsi="Helvetica" w:cs="Helvetica"/>
          <w:color w:val="333333"/>
          <w:sz w:val="21"/>
          <w:szCs w:val="21"/>
        </w:rPr>
        <w:t> refers to the specific number of instances possible for a relationship. </w:t>
      </w:r>
      <w:r w:rsidRPr="00A043D2">
        <w:rPr>
          <w:rFonts w:ascii="Helvetica" w:eastAsia="Times New Roman" w:hAnsi="Helvetica" w:cs="Helvetica"/>
          <w:i/>
          <w:iCs/>
          <w:color w:val="333333"/>
          <w:sz w:val="21"/>
          <w:szCs w:val="21"/>
        </w:rPr>
        <w:t>Cardinality limits</w:t>
      </w:r>
      <w:r w:rsidRPr="00A043D2">
        <w:rPr>
          <w:rFonts w:ascii="Helvetica" w:eastAsia="Times New Roman" w:hAnsi="Helvetica" w:cs="Helvetica"/>
          <w:color w:val="333333"/>
          <w:sz w:val="21"/>
          <w:szCs w:val="21"/>
        </w:rPr>
        <w:t> list the minimum and maximum possible occurrences of the associated entity. In the husband and wife example, the cardinality limit is (1</w:t>
      </w:r>
      <w:proofErr w:type="gramStart"/>
      <w:r w:rsidRPr="00A043D2">
        <w:rPr>
          <w:rFonts w:ascii="Helvetica" w:eastAsia="Times New Roman" w:hAnsi="Helvetica" w:cs="Helvetica"/>
          <w:color w:val="333333"/>
          <w:sz w:val="21"/>
          <w:szCs w:val="21"/>
        </w:rPr>
        <w:t>,1</w:t>
      </w:r>
      <w:proofErr w:type="gramEnd"/>
      <w:r w:rsidRPr="00A043D2">
        <w:rPr>
          <w:rFonts w:ascii="Helvetica" w:eastAsia="Times New Roman" w:hAnsi="Helvetica" w:cs="Helvetica"/>
          <w:color w:val="333333"/>
          <w:sz w:val="21"/>
          <w:szCs w:val="21"/>
        </w:rPr>
        <w:t>), and in the case of a student who can take between one and eight courses, the cardinality limits would be represented as (1,8).</w:t>
      </w:r>
    </w:p>
    <w:p w:rsidR="00A043D2" w:rsidRDefault="00A043D2" w:rsidP="00A043D2">
      <w:pPr>
        <w:pStyle w:val="Heading1"/>
        <w:shd w:val="clear" w:color="auto" w:fill="FFFFFF"/>
        <w:spacing w:before="0" w:after="150"/>
        <w:rPr>
          <w:rFonts w:ascii="Helvetica" w:hAnsi="Helvetica" w:cs="Helvetica"/>
          <w:b w:val="0"/>
          <w:bCs w:val="0"/>
          <w:color w:val="333333"/>
          <w:sz w:val="54"/>
          <w:szCs w:val="54"/>
        </w:rPr>
      </w:pPr>
      <w:r>
        <w:rPr>
          <w:rFonts w:ascii="Helvetica" w:hAnsi="Helvetica" w:cs="Helvetica"/>
          <w:b w:val="0"/>
          <w:bCs w:val="0"/>
          <w:color w:val="333333"/>
          <w:sz w:val="54"/>
          <w:szCs w:val="54"/>
        </w:rPr>
        <w:t>Logical and Physical Design</w:t>
      </w:r>
    </w:p>
    <w:p w:rsidR="00A043D2" w:rsidRDefault="00A043D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Once the conceptual design is finalized, it's time to convert this to the logical and physical design</w:t>
      </w:r>
    </w:p>
    <w:p w:rsidR="00A043D2" w:rsidRPr="00A043D2" w:rsidRDefault="00A043D2" w:rsidP="00A043D2">
      <w:pPr>
        <w:rPr>
          <w:rFonts w:ascii="Verdana" w:hAnsi="Verdana"/>
          <w:color w:val="333333"/>
          <w:shd w:val="clear" w:color="auto" w:fill="FFFFFF"/>
        </w:rPr>
      </w:pPr>
      <w:r>
        <w:rPr>
          <w:rFonts w:ascii="Verdana" w:hAnsi="Verdana"/>
          <w:color w:val="333333"/>
          <w:shd w:val="clear" w:color="auto" w:fill="FFFFFF"/>
        </w:rPr>
        <w:t>Logical design is the second stage in the database design process. The logical design goal is to design an enterprise-wide database based on a specific data model but independent of physical</w:t>
      </w:r>
      <w:r>
        <w:rPr>
          <w:rFonts w:ascii="Verdana" w:hAnsi="Verdana"/>
          <w:color w:val="000000"/>
          <w:shd w:val="clear" w:color="auto" w:fill="FFFFFF"/>
        </w:rPr>
        <w:t>-</w:t>
      </w:r>
      <w:r>
        <w:rPr>
          <w:rFonts w:ascii="Verdana" w:hAnsi="Verdana"/>
          <w:color w:val="333333"/>
          <w:shd w:val="clear" w:color="auto" w:fill="FFFFFF"/>
        </w:rPr>
        <w:t>level details. Logical design requires that all objects in the conceptual model be mapped to the specific constructs used by the selected database model. For example, the logical design for a relational DBMS includes the specifications for the relations (tables), relationships, and constraints (i.e., domain definitions, data validations, and security views).</w:t>
      </w:r>
      <w:r w:rsidRPr="00A043D2">
        <w:rPr>
          <w:rFonts w:ascii="Verdana" w:eastAsia="Times New Roman" w:hAnsi="Verdana" w:cs="Helvetica"/>
          <w:color w:val="333333"/>
          <w:sz w:val="24"/>
          <w:szCs w:val="24"/>
        </w:rPr>
        <w:t>4. Validate logical model against user requirements</w:t>
      </w:r>
    </w:p>
    <w:p w:rsidR="00A043D2" w:rsidRDefault="00A043D2" w:rsidP="00A043D2">
      <w:pPr>
        <w:pStyle w:val="Heading2"/>
        <w:shd w:val="clear" w:color="auto" w:fill="FFFFFF"/>
        <w:spacing w:before="300" w:beforeAutospacing="0" w:after="150" w:afterAutospacing="0"/>
        <w:jc w:val="both"/>
        <w:rPr>
          <w:rFonts w:ascii="Arial" w:hAnsi="Arial" w:cs="Arial"/>
          <w:color w:val="333333"/>
          <w:sz w:val="45"/>
          <w:szCs w:val="45"/>
        </w:rPr>
      </w:pPr>
      <w:r>
        <w:rPr>
          <w:rFonts w:ascii="Verdana" w:hAnsi="Verdana" w:cs="Arial"/>
          <w:color w:val="333333"/>
          <w:sz w:val="24"/>
          <w:szCs w:val="24"/>
        </w:rPr>
        <w:t>1. Map the Conceptual Model to the Logical Model:</w:t>
      </w:r>
    </w:p>
    <w:p w:rsidR="00A043D2" w:rsidRDefault="00A043D2" w:rsidP="00A043D2">
      <w:pPr>
        <w:pStyle w:val="NormalWeb"/>
        <w:shd w:val="clear" w:color="auto" w:fill="FFFFFF"/>
        <w:spacing w:before="0" w:beforeAutospacing="0" w:after="150" w:afterAutospacing="0"/>
        <w:jc w:val="both"/>
        <w:rPr>
          <w:rFonts w:ascii="Helvetica" w:hAnsi="Helvetica" w:cs="Helvetica"/>
          <w:color w:val="333333"/>
          <w:sz w:val="21"/>
          <w:szCs w:val="21"/>
        </w:rPr>
      </w:pPr>
      <w:r>
        <w:rPr>
          <w:rFonts w:ascii="Verdana" w:hAnsi="Verdana" w:cs="Helvetica"/>
          <w:color w:val="333333"/>
        </w:rPr>
        <w:t>The first step in creating the logical design is to map the conceptual model to the chosen database constructs. Logical design generally involves translating the ER model into a set of relations (tables), columns, and constraints definitions. The process of translating the conceptual model into a set of relations is depicted as follows.</w:t>
      </w:r>
      <w:r>
        <w:rPr>
          <w:rFonts w:ascii="Verdana" w:hAnsi="Verdana" w:cs="Helvetica"/>
          <w:color w:val="333333"/>
        </w:rPr>
        <w:br/>
      </w:r>
    </w:p>
    <w:p w:rsidR="00A043D2" w:rsidRDefault="00A043D2" w:rsidP="00A043D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w:t>
      </w:r>
    </w:p>
    <w:p w:rsidR="00A043D2" w:rsidRPr="00A043D2" w:rsidRDefault="00A043D2" w:rsidP="00A043D2">
      <w:pPr>
        <w:pStyle w:val="NormalWeb"/>
        <w:shd w:val="clear" w:color="auto" w:fill="FFFFFF"/>
        <w:spacing w:before="0" w:beforeAutospacing="0" w:after="150" w:afterAutospacing="0"/>
        <w:jc w:val="both"/>
        <w:rPr>
          <w:rFonts w:ascii="Helvetica" w:hAnsi="Helvetica" w:cs="Helvetica"/>
          <w:color w:val="333333"/>
          <w:sz w:val="22"/>
          <w:szCs w:val="22"/>
        </w:rPr>
      </w:pPr>
      <w:proofErr w:type="gramStart"/>
      <w:r w:rsidRPr="00A043D2">
        <w:rPr>
          <w:rFonts w:ascii="Verdana" w:hAnsi="Verdana" w:cs="Helvetica"/>
          <w:color w:val="333333"/>
          <w:sz w:val="22"/>
          <w:szCs w:val="22"/>
        </w:rPr>
        <w:t>1</w:t>
      </w:r>
      <w:r>
        <w:rPr>
          <w:rFonts w:ascii="Verdana" w:hAnsi="Verdana" w:cs="Helvetica"/>
          <w:color w:val="333333"/>
          <w:sz w:val="22"/>
          <w:szCs w:val="22"/>
        </w:rPr>
        <w:t>.map</w:t>
      </w:r>
      <w:proofErr w:type="gramEnd"/>
      <w:r>
        <w:rPr>
          <w:rFonts w:ascii="Verdana" w:hAnsi="Verdana" w:cs="Helvetica"/>
          <w:color w:val="333333"/>
          <w:sz w:val="22"/>
          <w:szCs w:val="22"/>
        </w:rPr>
        <w:t xml:space="preserve"> strong entities</w:t>
      </w:r>
      <w:r w:rsidRPr="00A043D2">
        <w:rPr>
          <w:rFonts w:ascii="Verdana" w:hAnsi="Verdana" w:cs="Helvetica"/>
          <w:color w:val="333333"/>
          <w:sz w:val="22"/>
          <w:szCs w:val="22"/>
        </w:rPr>
        <w:br/>
        <w:t xml:space="preserve">2. Map </w:t>
      </w:r>
      <w:proofErr w:type="spellStart"/>
      <w:r w:rsidRPr="00A043D2">
        <w:rPr>
          <w:rFonts w:ascii="Verdana" w:hAnsi="Verdana" w:cs="Helvetica"/>
          <w:color w:val="333333"/>
          <w:sz w:val="22"/>
          <w:szCs w:val="22"/>
        </w:rPr>
        <w:t>supertype</w:t>
      </w:r>
      <w:proofErr w:type="spellEnd"/>
      <w:r w:rsidRPr="00A043D2">
        <w:rPr>
          <w:rFonts w:ascii="Verdana" w:hAnsi="Verdana" w:cs="Helvetica"/>
          <w:color w:val="333333"/>
          <w:sz w:val="22"/>
          <w:szCs w:val="22"/>
        </w:rPr>
        <w:t>/subtype relationships</w:t>
      </w:r>
      <w:r w:rsidRPr="00A043D2">
        <w:rPr>
          <w:rFonts w:ascii="Verdana" w:hAnsi="Verdana" w:cs="Helvetica"/>
          <w:color w:val="333333"/>
          <w:sz w:val="22"/>
          <w:szCs w:val="22"/>
        </w:rPr>
        <w:br/>
        <w:t>3. Map weak entities</w:t>
      </w:r>
      <w:r w:rsidRPr="00A043D2">
        <w:rPr>
          <w:rFonts w:ascii="Verdana" w:hAnsi="Verdana" w:cs="Helvetica"/>
          <w:color w:val="333333"/>
          <w:sz w:val="22"/>
          <w:szCs w:val="22"/>
        </w:rPr>
        <w:br/>
        <w:t>4. Map binary relationships</w:t>
      </w:r>
      <w:r w:rsidRPr="00A043D2">
        <w:rPr>
          <w:rFonts w:ascii="Verdana" w:hAnsi="Verdana" w:cs="Helvetica"/>
          <w:color w:val="333333"/>
          <w:sz w:val="22"/>
          <w:szCs w:val="22"/>
        </w:rPr>
        <w:br/>
        <w:t>5. Map higher degree relationships</w:t>
      </w:r>
    </w:p>
    <w:p w:rsidR="00A043D2" w:rsidRDefault="00A043D2" w:rsidP="00A043D2">
      <w:pPr>
        <w:pStyle w:val="Heading2"/>
        <w:shd w:val="clear" w:color="auto" w:fill="FFFFFF"/>
        <w:spacing w:before="300" w:beforeAutospacing="0" w:after="150" w:afterAutospacing="0"/>
        <w:rPr>
          <w:rFonts w:ascii="Arial" w:hAnsi="Arial" w:cs="Arial"/>
          <w:color w:val="333333"/>
          <w:sz w:val="45"/>
          <w:szCs w:val="45"/>
        </w:rPr>
      </w:pPr>
      <w:r>
        <w:rPr>
          <w:rFonts w:ascii="Arial" w:hAnsi="Arial" w:cs="Arial"/>
          <w:color w:val="333333"/>
          <w:sz w:val="45"/>
          <w:szCs w:val="45"/>
        </w:rPr>
        <w:t> </w:t>
      </w:r>
    </w:p>
    <w:p w:rsidR="00A043D2" w:rsidRDefault="00A043D2" w:rsidP="00A043D2">
      <w:pPr>
        <w:pStyle w:val="Heading2"/>
        <w:shd w:val="clear" w:color="auto" w:fill="FFFFFF"/>
        <w:spacing w:before="300" w:beforeAutospacing="0" w:after="150" w:afterAutospacing="0"/>
        <w:jc w:val="both"/>
        <w:rPr>
          <w:rFonts w:ascii="Arial" w:hAnsi="Arial" w:cs="Arial"/>
          <w:color w:val="333333"/>
          <w:sz w:val="45"/>
          <w:szCs w:val="45"/>
        </w:rPr>
      </w:pPr>
      <w:proofErr w:type="gramStart"/>
      <w:r>
        <w:rPr>
          <w:rFonts w:ascii="Verdana" w:hAnsi="Verdana" w:cs="Arial"/>
          <w:color w:val="333333"/>
          <w:sz w:val="24"/>
          <w:szCs w:val="24"/>
        </w:rPr>
        <w:t>2.</w:t>
      </w:r>
      <w:r>
        <w:rPr>
          <w:rFonts w:ascii="Verdana" w:hAnsi="Verdana" w:cs="Arial"/>
          <w:color w:val="333333"/>
          <w:sz w:val="24"/>
          <w:szCs w:val="24"/>
        </w:rPr>
        <w:t>Validate</w:t>
      </w:r>
      <w:proofErr w:type="gramEnd"/>
      <w:r>
        <w:rPr>
          <w:rFonts w:ascii="Verdana" w:hAnsi="Verdana" w:cs="Arial"/>
          <w:color w:val="333333"/>
          <w:sz w:val="24"/>
          <w:szCs w:val="24"/>
        </w:rPr>
        <w:t xml:space="preserve"> the Logical Model Using Normalization:</w:t>
      </w:r>
      <w:r>
        <w:rPr>
          <w:rFonts w:ascii="Verdana" w:hAnsi="Verdana" w:cs="Arial"/>
          <w:color w:val="333333"/>
          <w:sz w:val="24"/>
          <w:szCs w:val="24"/>
        </w:rPr>
        <w:br/>
      </w:r>
    </w:p>
    <w:p w:rsidR="00A043D2" w:rsidRDefault="00A043D2" w:rsidP="00A043D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A043D2" w:rsidRDefault="00A043D2" w:rsidP="00A043D2">
      <w:pPr>
        <w:pStyle w:val="NormalWeb"/>
        <w:shd w:val="clear" w:color="auto" w:fill="FFFFFF"/>
        <w:spacing w:before="0" w:beforeAutospacing="0" w:after="150" w:afterAutospacing="0"/>
        <w:jc w:val="both"/>
        <w:rPr>
          <w:rFonts w:ascii="Helvetica" w:hAnsi="Helvetica" w:cs="Helvetica"/>
          <w:color w:val="333333"/>
          <w:sz w:val="21"/>
          <w:szCs w:val="21"/>
        </w:rPr>
      </w:pPr>
      <w:r>
        <w:rPr>
          <w:rFonts w:ascii="Verdana" w:hAnsi="Verdana" w:cs="Helvetica"/>
          <w:color w:val="333333"/>
        </w:rPr>
        <w:t>The logical design should contain only properly normalized tables. The process of mapping the conceptual model to the logical model may unveil some new attributes or the discovery of new multivalued or composite attributes. Therefore, it’s very likely that new attributes may be added to tables or entire new tables added to the logical model. For each</w:t>
      </w:r>
      <w:proofErr w:type="gramStart"/>
      <w:r>
        <w:rPr>
          <w:rFonts w:ascii="Verdana" w:hAnsi="Verdana" w:cs="Helvetica"/>
          <w:color w:val="333333"/>
        </w:rPr>
        <w:t>  identified</w:t>
      </w:r>
      <w:proofErr w:type="gramEnd"/>
      <w:r>
        <w:rPr>
          <w:rFonts w:ascii="Verdana" w:hAnsi="Verdana" w:cs="Helvetica"/>
          <w:color w:val="333333"/>
        </w:rPr>
        <w:t xml:space="preserve"> table (old and new), you must ensure that all attributes are fully dependent on the identified primary key and that the tables are in at least third normal form (3NF).</w:t>
      </w:r>
    </w:p>
    <w:p w:rsidR="00A043D2" w:rsidRDefault="00A043D2" w:rsidP="00A043D2">
      <w:pPr>
        <w:pStyle w:val="Heading2"/>
        <w:shd w:val="clear" w:color="auto" w:fill="FFFFFF"/>
        <w:spacing w:before="300" w:beforeAutospacing="0" w:after="150" w:afterAutospacing="0"/>
        <w:jc w:val="both"/>
        <w:rPr>
          <w:rFonts w:ascii="Arial" w:hAnsi="Arial" w:cs="Arial"/>
          <w:color w:val="333333"/>
          <w:sz w:val="45"/>
          <w:szCs w:val="45"/>
        </w:rPr>
      </w:pPr>
      <w:r>
        <w:rPr>
          <w:rFonts w:ascii="Verdana" w:hAnsi="Verdana" w:cs="Arial"/>
          <w:color w:val="333333"/>
          <w:sz w:val="24"/>
          <w:szCs w:val="24"/>
        </w:rPr>
        <w:t>3. Validate Logical Model Integrity Constraints:</w:t>
      </w:r>
      <w:r>
        <w:rPr>
          <w:rFonts w:ascii="Verdana" w:hAnsi="Verdana" w:cs="Arial"/>
          <w:color w:val="333333"/>
          <w:sz w:val="24"/>
          <w:szCs w:val="24"/>
        </w:rPr>
        <w:br/>
      </w:r>
    </w:p>
    <w:p w:rsidR="00A043D2" w:rsidRDefault="00A043D2" w:rsidP="00A043D2">
      <w:pPr>
        <w:pStyle w:val="NormalWeb"/>
        <w:shd w:val="clear" w:color="auto" w:fill="FFFFFF"/>
        <w:spacing w:before="0" w:beforeAutospacing="0" w:after="150" w:afterAutospacing="0"/>
        <w:jc w:val="both"/>
        <w:rPr>
          <w:rFonts w:ascii="Helvetica" w:hAnsi="Helvetica" w:cs="Helvetica"/>
          <w:color w:val="333333"/>
          <w:sz w:val="21"/>
          <w:szCs w:val="21"/>
        </w:rPr>
      </w:pPr>
      <w:r>
        <w:rPr>
          <w:rFonts w:ascii="Verdana" w:hAnsi="Verdana" w:cs="Helvetica"/>
          <w:color w:val="333333"/>
        </w:rPr>
        <w:t>The translation of the conceptual model into a logical model also requires the definition of the attribute domains and appropriate constraints. For example, the domain definitions for the CLASS_CODE, CLASS_DAYS, and CLASS_TIME attributes of the CLASS entity are written this way:</w:t>
      </w:r>
    </w:p>
    <w:p w:rsidR="00A043D2" w:rsidRDefault="00A043D2">
      <w:pPr>
        <w:rPr>
          <w:rFonts w:ascii="Verdana" w:hAnsi="Verdana"/>
          <w:color w:val="333333"/>
          <w:shd w:val="clear" w:color="auto" w:fill="FFFFFF"/>
        </w:rPr>
      </w:pPr>
      <w:r>
        <w:rPr>
          <w:rFonts w:ascii="Verdana" w:hAnsi="Verdana"/>
          <w:color w:val="333333"/>
          <w:shd w:val="clear" w:color="auto" w:fill="FFFFFF"/>
        </w:rPr>
        <w:t>CLASS_CODE is a valid class code.</w:t>
      </w:r>
      <w:r>
        <w:rPr>
          <w:rFonts w:ascii="Verdana" w:hAnsi="Verdana"/>
          <w:color w:val="333333"/>
        </w:rPr>
        <w:br/>
      </w:r>
      <w:r>
        <w:rPr>
          <w:rFonts w:ascii="Verdana" w:hAnsi="Verdana"/>
          <w:color w:val="333333"/>
          <w:shd w:val="clear" w:color="auto" w:fill="FFFFFF"/>
        </w:rPr>
        <w:t>       </w:t>
      </w:r>
      <w:r>
        <w:rPr>
          <w:rFonts w:ascii="Verdana" w:hAnsi="Verdana"/>
          <w:color w:val="333333"/>
        </w:rPr>
        <w:br/>
      </w:r>
      <w:r>
        <w:rPr>
          <w:rFonts w:ascii="Verdana" w:hAnsi="Verdana"/>
          <w:color w:val="333333"/>
          <w:shd w:val="clear" w:color="auto" w:fill="FFFFFF"/>
        </w:rPr>
        <w:t>            Type: numeric</w:t>
      </w:r>
      <w:r>
        <w:rPr>
          <w:rFonts w:ascii="Verdana" w:hAnsi="Verdana"/>
          <w:color w:val="333333"/>
        </w:rPr>
        <w:br/>
      </w:r>
      <w:r>
        <w:rPr>
          <w:rFonts w:ascii="Verdana" w:hAnsi="Verdana"/>
          <w:color w:val="333333"/>
          <w:shd w:val="clear" w:color="auto" w:fill="FFFFFF"/>
        </w:rPr>
        <w:t>            Range: low value = 1000 high value = 9999</w:t>
      </w:r>
      <w:r>
        <w:rPr>
          <w:rFonts w:ascii="Verdana" w:hAnsi="Verdana"/>
          <w:color w:val="333333"/>
        </w:rPr>
        <w:br/>
      </w:r>
      <w:r>
        <w:rPr>
          <w:rFonts w:ascii="Verdana" w:hAnsi="Verdana"/>
          <w:color w:val="333333"/>
          <w:shd w:val="clear" w:color="auto" w:fill="FFFFFF"/>
        </w:rPr>
        <w:t>            Display format: 9999</w:t>
      </w:r>
      <w:r>
        <w:rPr>
          <w:rFonts w:ascii="Verdana" w:hAnsi="Verdana"/>
          <w:color w:val="333333"/>
        </w:rPr>
        <w:br/>
      </w:r>
      <w:r>
        <w:rPr>
          <w:rFonts w:ascii="Verdana" w:hAnsi="Verdana"/>
          <w:color w:val="333333"/>
          <w:shd w:val="clear" w:color="auto" w:fill="FFFFFF"/>
        </w:rPr>
        <w:t>            Length: 4</w:t>
      </w:r>
    </w:p>
    <w:p w:rsidR="00A043D2" w:rsidRDefault="00A043D2">
      <w:pPr>
        <w:rPr>
          <w:rFonts w:ascii="Verdana" w:hAnsi="Verdana"/>
          <w:color w:val="333333"/>
          <w:shd w:val="clear" w:color="auto" w:fill="FFFFFF"/>
        </w:rPr>
      </w:pPr>
      <w:r>
        <w:rPr>
          <w:rFonts w:ascii="Verdana" w:hAnsi="Verdana"/>
          <w:color w:val="333333"/>
          <w:shd w:val="clear" w:color="auto" w:fill="FFFFFF"/>
        </w:rPr>
        <w:t>CLASS_DAYS is a valid day code.</w:t>
      </w:r>
      <w:r>
        <w:rPr>
          <w:rFonts w:ascii="Verdana" w:hAnsi="Verdana"/>
          <w:color w:val="333333"/>
        </w:rPr>
        <w:br/>
      </w:r>
      <w:r>
        <w:rPr>
          <w:rFonts w:ascii="Verdana" w:hAnsi="Verdana"/>
          <w:color w:val="333333"/>
        </w:rPr>
        <w:br/>
      </w:r>
      <w:r>
        <w:rPr>
          <w:rFonts w:ascii="Verdana" w:hAnsi="Verdana"/>
          <w:color w:val="333333"/>
          <w:shd w:val="clear" w:color="auto" w:fill="FFFFFF"/>
        </w:rPr>
        <w:t>            Type: character</w:t>
      </w:r>
      <w:r>
        <w:rPr>
          <w:rFonts w:ascii="Verdana" w:hAnsi="Verdana"/>
          <w:color w:val="333333"/>
        </w:rPr>
        <w:br/>
      </w:r>
      <w:r>
        <w:rPr>
          <w:rFonts w:ascii="Verdana" w:hAnsi="Verdana"/>
          <w:color w:val="333333"/>
          <w:shd w:val="clear" w:color="auto" w:fill="FFFFFF"/>
        </w:rPr>
        <w:t>            Display format: XXX</w:t>
      </w:r>
      <w:r>
        <w:rPr>
          <w:rFonts w:ascii="Verdana" w:hAnsi="Verdana"/>
          <w:color w:val="333333"/>
        </w:rPr>
        <w:br/>
      </w:r>
      <w:r>
        <w:rPr>
          <w:rFonts w:ascii="Verdana" w:hAnsi="Verdana"/>
          <w:color w:val="333333"/>
          <w:shd w:val="clear" w:color="auto" w:fill="FFFFFF"/>
        </w:rPr>
        <w:t xml:space="preserve">            Valid entries: MWF, </w:t>
      </w:r>
      <w:proofErr w:type="spellStart"/>
      <w:r>
        <w:rPr>
          <w:rFonts w:ascii="Verdana" w:hAnsi="Verdana"/>
          <w:color w:val="333333"/>
          <w:shd w:val="clear" w:color="auto" w:fill="FFFFFF"/>
        </w:rPr>
        <w:t>TTh</w:t>
      </w:r>
      <w:proofErr w:type="spellEnd"/>
      <w:r>
        <w:rPr>
          <w:rFonts w:ascii="Verdana" w:hAnsi="Verdana"/>
          <w:color w:val="333333"/>
          <w:shd w:val="clear" w:color="auto" w:fill="FFFFFF"/>
        </w:rPr>
        <w:t xml:space="preserve">, M, T, W, </w:t>
      </w:r>
      <w:proofErr w:type="spellStart"/>
      <w:r>
        <w:rPr>
          <w:rFonts w:ascii="Verdana" w:hAnsi="Verdana"/>
          <w:color w:val="333333"/>
          <w:shd w:val="clear" w:color="auto" w:fill="FFFFFF"/>
        </w:rPr>
        <w:t>Th</w:t>
      </w:r>
      <w:proofErr w:type="spellEnd"/>
      <w:r>
        <w:rPr>
          <w:rFonts w:ascii="Verdana" w:hAnsi="Verdana"/>
          <w:color w:val="333333"/>
          <w:shd w:val="clear" w:color="auto" w:fill="FFFFFF"/>
        </w:rPr>
        <w:t xml:space="preserve">, F, </w:t>
      </w:r>
      <w:proofErr w:type="gramStart"/>
      <w:r>
        <w:rPr>
          <w:rFonts w:ascii="Verdana" w:hAnsi="Verdana"/>
          <w:color w:val="333333"/>
          <w:shd w:val="clear" w:color="auto" w:fill="FFFFFF"/>
        </w:rPr>
        <w:t>S</w:t>
      </w:r>
      <w:proofErr w:type="gramEnd"/>
      <w:r>
        <w:rPr>
          <w:rFonts w:ascii="Verdana" w:hAnsi="Verdana"/>
          <w:color w:val="333333"/>
        </w:rPr>
        <w:br/>
      </w:r>
      <w:r>
        <w:rPr>
          <w:rFonts w:ascii="Verdana" w:hAnsi="Verdana"/>
          <w:color w:val="333333"/>
          <w:shd w:val="clear" w:color="auto" w:fill="FFFFFF"/>
        </w:rPr>
        <w:t>            Length: 3</w:t>
      </w:r>
    </w:p>
    <w:p w:rsidR="00A043D2" w:rsidRDefault="00A043D2">
      <w:pPr>
        <w:rPr>
          <w:rFonts w:ascii="Verdana" w:hAnsi="Verdana"/>
          <w:color w:val="333333"/>
          <w:shd w:val="clear" w:color="auto" w:fill="FFFFFF"/>
        </w:rPr>
      </w:pPr>
      <w:r>
        <w:rPr>
          <w:rFonts w:ascii="Verdana" w:hAnsi="Verdana"/>
          <w:color w:val="333333"/>
          <w:shd w:val="clear" w:color="auto" w:fill="FFFFFF"/>
        </w:rPr>
        <w:lastRenderedPageBreak/>
        <w:t>CLASS_TIME is a valid time.</w:t>
      </w:r>
      <w:r>
        <w:rPr>
          <w:rFonts w:ascii="Verdana" w:hAnsi="Verdana"/>
          <w:color w:val="333333"/>
        </w:rPr>
        <w:br/>
      </w:r>
      <w:r>
        <w:rPr>
          <w:rFonts w:ascii="Verdana" w:hAnsi="Verdana"/>
          <w:color w:val="333333"/>
          <w:shd w:val="clear" w:color="auto" w:fill="FFFFFF"/>
        </w:rPr>
        <w:t>           </w:t>
      </w:r>
      <w:r>
        <w:rPr>
          <w:rFonts w:ascii="Verdana" w:hAnsi="Verdana"/>
          <w:color w:val="333333"/>
        </w:rPr>
        <w:br/>
      </w:r>
      <w:r>
        <w:rPr>
          <w:rFonts w:ascii="Verdana" w:hAnsi="Verdana"/>
          <w:color w:val="333333"/>
          <w:shd w:val="clear" w:color="auto" w:fill="FFFFFF"/>
        </w:rPr>
        <w:t>            Type: character</w:t>
      </w:r>
      <w:r>
        <w:rPr>
          <w:rFonts w:ascii="Verdana" w:hAnsi="Verdana"/>
          <w:color w:val="333333"/>
        </w:rPr>
        <w:br/>
      </w:r>
      <w:r>
        <w:rPr>
          <w:rFonts w:ascii="Verdana" w:hAnsi="Verdana"/>
          <w:color w:val="333333"/>
          <w:shd w:val="clear" w:color="auto" w:fill="FFFFFF"/>
        </w:rPr>
        <w:t>            Display format: 99:99 (24-hour clock)</w:t>
      </w:r>
      <w:r>
        <w:rPr>
          <w:rFonts w:ascii="Verdana" w:hAnsi="Verdana"/>
          <w:color w:val="333333"/>
        </w:rPr>
        <w:br/>
      </w:r>
      <w:r>
        <w:rPr>
          <w:rFonts w:ascii="Verdana" w:hAnsi="Verdana"/>
          <w:color w:val="333333"/>
          <w:shd w:val="clear" w:color="auto" w:fill="FFFFFF"/>
        </w:rPr>
        <w:t>            Display range: 06:00 to 22:00</w:t>
      </w:r>
      <w:r>
        <w:rPr>
          <w:rFonts w:ascii="Verdana" w:hAnsi="Verdana"/>
          <w:color w:val="333333"/>
        </w:rPr>
        <w:br/>
      </w:r>
      <w:r>
        <w:rPr>
          <w:rFonts w:ascii="Verdana" w:hAnsi="Verdana"/>
          <w:color w:val="333333"/>
          <w:shd w:val="clear" w:color="auto" w:fill="FFFFFF"/>
        </w:rPr>
        <w:t>            Length: 5</w:t>
      </w:r>
    </w:p>
    <w:p w:rsidR="00A043D2" w:rsidRDefault="00A043D2" w:rsidP="00A043D2">
      <w:pPr>
        <w:pStyle w:val="Heading2"/>
        <w:shd w:val="clear" w:color="auto" w:fill="FFFFFF"/>
        <w:spacing w:before="300" w:beforeAutospacing="0" w:after="150" w:afterAutospacing="0"/>
        <w:jc w:val="both"/>
        <w:rPr>
          <w:rFonts w:ascii="Arial" w:hAnsi="Arial" w:cs="Arial"/>
          <w:color w:val="333333"/>
          <w:sz w:val="45"/>
          <w:szCs w:val="45"/>
        </w:rPr>
      </w:pPr>
      <w:r>
        <w:rPr>
          <w:rFonts w:ascii="Verdana" w:hAnsi="Verdana" w:cs="Arial"/>
          <w:color w:val="333333"/>
          <w:sz w:val="24"/>
          <w:szCs w:val="24"/>
        </w:rPr>
        <w:t>4. Validate the Logical Model against User Requirements:</w:t>
      </w:r>
    </w:p>
    <w:p w:rsidR="00A043D2" w:rsidRDefault="00A043D2">
      <w:pPr>
        <w:rPr>
          <w:rFonts w:ascii="Verdana" w:hAnsi="Verdana"/>
          <w:color w:val="333333"/>
          <w:shd w:val="clear" w:color="auto" w:fill="FFFFFF"/>
        </w:rPr>
      </w:pPr>
      <w:r>
        <w:rPr>
          <w:rFonts w:ascii="Verdana" w:hAnsi="Verdana"/>
          <w:color w:val="333333"/>
          <w:shd w:val="clear" w:color="auto" w:fill="FFFFFF"/>
        </w:rPr>
        <w:t>The logical design translates the software-independent conceptual model into a software-dependent model. The final step in the logical design process is to validate all logical model definitions against all end-user data, transaction, and security requirements. The stage is now set to define the physical requirements that allow the system to function within the selected DBMS/hardware environment.</w:t>
      </w:r>
    </w:p>
    <w:p w:rsidR="00FA01F3" w:rsidRDefault="00FA01F3" w:rsidP="00FA01F3">
      <w:pPr>
        <w:pStyle w:val="Heading1"/>
        <w:shd w:val="clear" w:color="auto" w:fill="FFFFFF"/>
        <w:spacing w:before="300" w:after="90"/>
        <w:rPr>
          <w:rFonts w:ascii="Gotham B" w:hAnsi="Gotham B"/>
          <w:b w:val="0"/>
          <w:bCs w:val="0"/>
          <w:color w:val="232224"/>
          <w:spacing w:val="15"/>
          <w:sz w:val="56"/>
          <w:szCs w:val="56"/>
        </w:rPr>
      </w:pPr>
      <w:r w:rsidRPr="00FA01F3">
        <w:rPr>
          <w:rFonts w:ascii="Gotham B" w:hAnsi="Gotham B"/>
          <w:b w:val="0"/>
          <w:bCs w:val="0"/>
          <w:color w:val="232224"/>
          <w:spacing w:val="15"/>
          <w:sz w:val="56"/>
          <w:szCs w:val="56"/>
        </w:rPr>
        <w:t>Physical Database Design</w:t>
      </w:r>
      <w:r>
        <w:rPr>
          <w:rFonts w:ascii="Gotham B" w:hAnsi="Gotham B"/>
          <w:b w:val="0"/>
          <w:bCs w:val="0"/>
          <w:color w:val="232224"/>
          <w:spacing w:val="15"/>
          <w:sz w:val="56"/>
          <w:szCs w:val="56"/>
        </w:rPr>
        <w:t>:</w:t>
      </w:r>
    </w:p>
    <w:p w:rsidR="00FA01F3" w:rsidRDefault="00FA01F3" w:rsidP="00FA01F3">
      <w:pPr>
        <w:rPr>
          <w:rFonts w:ascii="Gotham B" w:hAnsi="Gotham B"/>
          <w:color w:val="2E2A25"/>
          <w:shd w:val="clear" w:color="auto" w:fill="FFFFFF"/>
        </w:rPr>
      </w:pPr>
      <w:r>
        <w:rPr>
          <w:rFonts w:ascii="Gotham B" w:hAnsi="Gotham B"/>
          <w:color w:val="2E2A25"/>
          <w:shd w:val="clear" w:color="auto" w:fill="FFFFFF"/>
        </w:rPr>
        <w:t>Physical database design translates the logical data model into a set of SQL statements that define the database. For relational database systems, it is relatively easy to translate from a logical data model into a physical database.</w:t>
      </w:r>
    </w:p>
    <w:p w:rsidR="00FA01F3" w:rsidRDefault="00FA01F3" w:rsidP="00FA01F3">
      <w:pPr>
        <w:pStyle w:val="NormalWeb"/>
        <w:numPr>
          <w:ilvl w:val="0"/>
          <w:numId w:val="2"/>
        </w:numPr>
        <w:shd w:val="clear" w:color="auto" w:fill="FFFFFF"/>
        <w:spacing w:before="0" w:beforeAutospacing="0" w:after="300" w:afterAutospacing="0"/>
        <w:ind w:left="0"/>
        <w:rPr>
          <w:rFonts w:ascii="Gotham B" w:hAnsi="Gotham B"/>
          <w:color w:val="2E2A25"/>
        </w:rPr>
      </w:pPr>
      <w:r>
        <w:rPr>
          <w:rFonts w:ascii="Gotham B" w:hAnsi="Gotham B"/>
          <w:color w:val="2E2A25"/>
        </w:rPr>
        <w:t>Entities become tables in the physical database.</w:t>
      </w:r>
    </w:p>
    <w:p w:rsidR="00FA01F3" w:rsidRDefault="00FA01F3" w:rsidP="00FA01F3">
      <w:pPr>
        <w:pStyle w:val="NormalWeb"/>
        <w:numPr>
          <w:ilvl w:val="0"/>
          <w:numId w:val="2"/>
        </w:numPr>
        <w:shd w:val="clear" w:color="auto" w:fill="FFFFFF"/>
        <w:spacing w:before="0" w:beforeAutospacing="0" w:after="300" w:afterAutospacing="0"/>
        <w:ind w:left="0"/>
        <w:rPr>
          <w:rFonts w:ascii="Gotham B" w:hAnsi="Gotham B"/>
          <w:color w:val="2E2A25"/>
        </w:rPr>
      </w:pPr>
      <w:r>
        <w:rPr>
          <w:rFonts w:ascii="Gotham B" w:hAnsi="Gotham B"/>
          <w:color w:val="2E2A25"/>
        </w:rPr>
        <w:t>Attributes become columns in the physical database. Choose an appropriate data type for each of the columns.</w:t>
      </w:r>
    </w:p>
    <w:p w:rsidR="00FA01F3" w:rsidRDefault="00FA01F3" w:rsidP="00FA01F3">
      <w:pPr>
        <w:pStyle w:val="NormalWeb"/>
        <w:numPr>
          <w:ilvl w:val="0"/>
          <w:numId w:val="2"/>
        </w:numPr>
        <w:shd w:val="clear" w:color="auto" w:fill="FFFFFF"/>
        <w:spacing w:before="0" w:beforeAutospacing="0" w:after="300" w:afterAutospacing="0"/>
        <w:ind w:left="0"/>
        <w:rPr>
          <w:rFonts w:ascii="Gotham B" w:hAnsi="Gotham B"/>
          <w:color w:val="2E2A25"/>
        </w:rPr>
      </w:pPr>
      <w:r>
        <w:rPr>
          <w:rFonts w:ascii="Gotham B" w:hAnsi="Gotham B"/>
          <w:color w:val="2E2A25"/>
        </w:rPr>
        <w:t>Unique identifiers become columns that are not allowed to have NULL values. These are referred to as primary keys in the physical database. Consider creating a unique index on the identifiers to enforce uniqueness.</w:t>
      </w:r>
    </w:p>
    <w:p w:rsidR="00FA01F3" w:rsidRDefault="00FA01F3" w:rsidP="00FA01F3">
      <w:pPr>
        <w:pStyle w:val="NormalWeb"/>
        <w:numPr>
          <w:ilvl w:val="0"/>
          <w:numId w:val="2"/>
        </w:numPr>
        <w:shd w:val="clear" w:color="auto" w:fill="FFFFFF"/>
        <w:spacing w:before="0" w:beforeAutospacing="0" w:after="300" w:afterAutospacing="0"/>
        <w:ind w:left="0"/>
        <w:rPr>
          <w:rFonts w:ascii="Gotham B" w:hAnsi="Gotham B"/>
          <w:color w:val="2E2A25"/>
        </w:rPr>
      </w:pPr>
      <w:r>
        <w:rPr>
          <w:rFonts w:ascii="Gotham B" w:hAnsi="Gotham B"/>
          <w:color w:val="2E2A25"/>
        </w:rPr>
        <w:t>Relationships are modeled as foreign keys.</w:t>
      </w:r>
    </w:p>
    <w:p w:rsidR="00FA01F3" w:rsidRPr="00FA01F3" w:rsidRDefault="00FA01F3" w:rsidP="00FA01F3">
      <w:bookmarkStart w:id="0" w:name="_GoBack"/>
      <w:bookmarkEnd w:id="0"/>
    </w:p>
    <w:p w:rsidR="00A043D2" w:rsidRDefault="00FA01F3">
      <w:r>
        <w:rPr>
          <w:rFonts w:ascii="Arial" w:hAnsi="Arial" w:cs="Arial"/>
          <w:color w:val="555555"/>
          <w:sz w:val="23"/>
          <w:szCs w:val="23"/>
          <w:shd w:val="clear" w:color="auto" w:fill="FCFCFC"/>
        </w:rPr>
        <w:t>.</w:t>
      </w:r>
    </w:p>
    <w:sectPr w:rsidR="00A04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otham 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85481"/>
    <w:multiLevelType w:val="multilevel"/>
    <w:tmpl w:val="5DA6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65635"/>
    <w:multiLevelType w:val="multilevel"/>
    <w:tmpl w:val="0438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3D2"/>
    <w:rsid w:val="009C6B9D"/>
    <w:rsid w:val="00A043D2"/>
    <w:rsid w:val="00D13812"/>
    <w:rsid w:val="00FA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4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43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4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3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43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43D2"/>
    <w:rPr>
      <w:i/>
      <w:iCs/>
    </w:rPr>
  </w:style>
  <w:style w:type="character" w:styleId="Strong">
    <w:name w:val="Strong"/>
    <w:basedOn w:val="DefaultParagraphFont"/>
    <w:uiPriority w:val="22"/>
    <w:qFormat/>
    <w:rsid w:val="00A043D2"/>
    <w:rPr>
      <w:b/>
      <w:bCs/>
    </w:rPr>
  </w:style>
  <w:style w:type="character" w:customStyle="1" w:styleId="Heading3Char">
    <w:name w:val="Heading 3 Char"/>
    <w:basedOn w:val="DefaultParagraphFont"/>
    <w:link w:val="Heading3"/>
    <w:uiPriority w:val="9"/>
    <w:semiHidden/>
    <w:rsid w:val="00A043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43D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04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3D2"/>
    <w:rPr>
      <w:rFonts w:ascii="Tahoma" w:hAnsi="Tahoma" w:cs="Tahoma"/>
      <w:sz w:val="16"/>
      <w:szCs w:val="16"/>
    </w:rPr>
  </w:style>
  <w:style w:type="character" w:customStyle="1" w:styleId="Heading1Char">
    <w:name w:val="Heading 1 Char"/>
    <w:basedOn w:val="DefaultParagraphFont"/>
    <w:link w:val="Heading1"/>
    <w:uiPriority w:val="9"/>
    <w:rsid w:val="00A043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043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3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43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43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4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43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43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43D2"/>
    <w:rPr>
      <w:i/>
      <w:iCs/>
    </w:rPr>
  </w:style>
  <w:style w:type="character" w:styleId="Strong">
    <w:name w:val="Strong"/>
    <w:basedOn w:val="DefaultParagraphFont"/>
    <w:uiPriority w:val="22"/>
    <w:qFormat/>
    <w:rsid w:val="00A043D2"/>
    <w:rPr>
      <w:b/>
      <w:bCs/>
    </w:rPr>
  </w:style>
  <w:style w:type="character" w:customStyle="1" w:styleId="Heading3Char">
    <w:name w:val="Heading 3 Char"/>
    <w:basedOn w:val="DefaultParagraphFont"/>
    <w:link w:val="Heading3"/>
    <w:uiPriority w:val="9"/>
    <w:semiHidden/>
    <w:rsid w:val="00A043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43D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04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3D2"/>
    <w:rPr>
      <w:rFonts w:ascii="Tahoma" w:hAnsi="Tahoma" w:cs="Tahoma"/>
      <w:sz w:val="16"/>
      <w:szCs w:val="16"/>
    </w:rPr>
  </w:style>
  <w:style w:type="character" w:customStyle="1" w:styleId="Heading1Char">
    <w:name w:val="Heading 1 Char"/>
    <w:basedOn w:val="DefaultParagraphFont"/>
    <w:link w:val="Heading1"/>
    <w:uiPriority w:val="9"/>
    <w:rsid w:val="00A043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043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79368">
      <w:bodyDiv w:val="1"/>
      <w:marLeft w:val="0"/>
      <w:marRight w:val="0"/>
      <w:marTop w:val="0"/>
      <w:marBottom w:val="0"/>
      <w:divBdr>
        <w:top w:val="none" w:sz="0" w:space="0" w:color="auto"/>
        <w:left w:val="none" w:sz="0" w:space="0" w:color="auto"/>
        <w:bottom w:val="none" w:sz="0" w:space="0" w:color="auto"/>
        <w:right w:val="none" w:sz="0" w:space="0" w:color="auto"/>
      </w:divBdr>
    </w:div>
    <w:div w:id="329258741">
      <w:bodyDiv w:val="1"/>
      <w:marLeft w:val="0"/>
      <w:marRight w:val="0"/>
      <w:marTop w:val="0"/>
      <w:marBottom w:val="0"/>
      <w:divBdr>
        <w:top w:val="none" w:sz="0" w:space="0" w:color="auto"/>
        <w:left w:val="none" w:sz="0" w:space="0" w:color="auto"/>
        <w:bottom w:val="none" w:sz="0" w:space="0" w:color="auto"/>
        <w:right w:val="none" w:sz="0" w:space="0" w:color="auto"/>
      </w:divBdr>
    </w:div>
    <w:div w:id="357120389">
      <w:bodyDiv w:val="1"/>
      <w:marLeft w:val="0"/>
      <w:marRight w:val="0"/>
      <w:marTop w:val="0"/>
      <w:marBottom w:val="0"/>
      <w:divBdr>
        <w:top w:val="none" w:sz="0" w:space="0" w:color="auto"/>
        <w:left w:val="none" w:sz="0" w:space="0" w:color="auto"/>
        <w:bottom w:val="none" w:sz="0" w:space="0" w:color="auto"/>
        <w:right w:val="none" w:sz="0" w:space="0" w:color="auto"/>
      </w:divBdr>
    </w:div>
    <w:div w:id="461272808">
      <w:bodyDiv w:val="1"/>
      <w:marLeft w:val="0"/>
      <w:marRight w:val="0"/>
      <w:marTop w:val="0"/>
      <w:marBottom w:val="0"/>
      <w:divBdr>
        <w:top w:val="none" w:sz="0" w:space="0" w:color="auto"/>
        <w:left w:val="none" w:sz="0" w:space="0" w:color="auto"/>
        <w:bottom w:val="none" w:sz="0" w:space="0" w:color="auto"/>
        <w:right w:val="none" w:sz="0" w:space="0" w:color="auto"/>
      </w:divBdr>
    </w:div>
    <w:div w:id="646010753">
      <w:bodyDiv w:val="1"/>
      <w:marLeft w:val="0"/>
      <w:marRight w:val="0"/>
      <w:marTop w:val="0"/>
      <w:marBottom w:val="0"/>
      <w:divBdr>
        <w:top w:val="none" w:sz="0" w:space="0" w:color="auto"/>
        <w:left w:val="none" w:sz="0" w:space="0" w:color="auto"/>
        <w:bottom w:val="none" w:sz="0" w:space="0" w:color="auto"/>
        <w:right w:val="none" w:sz="0" w:space="0" w:color="auto"/>
      </w:divBdr>
    </w:div>
    <w:div w:id="924647615">
      <w:bodyDiv w:val="1"/>
      <w:marLeft w:val="0"/>
      <w:marRight w:val="0"/>
      <w:marTop w:val="0"/>
      <w:marBottom w:val="0"/>
      <w:divBdr>
        <w:top w:val="none" w:sz="0" w:space="0" w:color="auto"/>
        <w:left w:val="none" w:sz="0" w:space="0" w:color="auto"/>
        <w:bottom w:val="none" w:sz="0" w:space="0" w:color="auto"/>
        <w:right w:val="none" w:sz="0" w:space="0" w:color="auto"/>
      </w:divBdr>
    </w:div>
    <w:div w:id="960960463">
      <w:bodyDiv w:val="1"/>
      <w:marLeft w:val="0"/>
      <w:marRight w:val="0"/>
      <w:marTop w:val="0"/>
      <w:marBottom w:val="0"/>
      <w:divBdr>
        <w:top w:val="none" w:sz="0" w:space="0" w:color="auto"/>
        <w:left w:val="none" w:sz="0" w:space="0" w:color="auto"/>
        <w:bottom w:val="none" w:sz="0" w:space="0" w:color="auto"/>
        <w:right w:val="none" w:sz="0" w:space="0" w:color="auto"/>
      </w:divBdr>
    </w:div>
    <w:div w:id="1127892905">
      <w:bodyDiv w:val="1"/>
      <w:marLeft w:val="0"/>
      <w:marRight w:val="0"/>
      <w:marTop w:val="0"/>
      <w:marBottom w:val="0"/>
      <w:divBdr>
        <w:top w:val="none" w:sz="0" w:space="0" w:color="auto"/>
        <w:left w:val="none" w:sz="0" w:space="0" w:color="auto"/>
        <w:bottom w:val="none" w:sz="0" w:space="0" w:color="auto"/>
        <w:right w:val="none" w:sz="0" w:space="0" w:color="auto"/>
      </w:divBdr>
    </w:div>
    <w:div w:id="1271744484">
      <w:bodyDiv w:val="1"/>
      <w:marLeft w:val="0"/>
      <w:marRight w:val="0"/>
      <w:marTop w:val="0"/>
      <w:marBottom w:val="0"/>
      <w:divBdr>
        <w:top w:val="none" w:sz="0" w:space="0" w:color="auto"/>
        <w:left w:val="none" w:sz="0" w:space="0" w:color="auto"/>
        <w:bottom w:val="none" w:sz="0" w:space="0" w:color="auto"/>
        <w:right w:val="none" w:sz="0" w:space="0" w:color="auto"/>
      </w:divBdr>
    </w:div>
    <w:div w:id="1325478082">
      <w:bodyDiv w:val="1"/>
      <w:marLeft w:val="0"/>
      <w:marRight w:val="0"/>
      <w:marTop w:val="0"/>
      <w:marBottom w:val="0"/>
      <w:divBdr>
        <w:top w:val="none" w:sz="0" w:space="0" w:color="auto"/>
        <w:left w:val="none" w:sz="0" w:space="0" w:color="auto"/>
        <w:bottom w:val="none" w:sz="0" w:space="0" w:color="auto"/>
        <w:right w:val="none" w:sz="0" w:space="0" w:color="auto"/>
      </w:divBdr>
    </w:div>
    <w:div w:id="1328246368">
      <w:bodyDiv w:val="1"/>
      <w:marLeft w:val="0"/>
      <w:marRight w:val="0"/>
      <w:marTop w:val="0"/>
      <w:marBottom w:val="0"/>
      <w:divBdr>
        <w:top w:val="none" w:sz="0" w:space="0" w:color="auto"/>
        <w:left w:val="none" w:sz="0" w:space="0" w:color="auto"/>
        <w:bottom w:val="none" w:sz="0" w:space="0" w:color="auto"/>
        <w:right w:val="none" w:sz="0" w:space="0" w:color="auto"/>
      </w:divBdr>
    </w:div>
    <w:div w:id="1360082568">
      <w:bodyDiv w:val="1"/>
      <w:marLeft w:val="0"/>
      <w:marRight w:val="0"/>
      <w:marTop w:val="0"/>
      <w:marBottom w:val="0"/>
      <w:divBdr>
        <w:top w:val="none" w:sz="0" w:space="0" w:color="auto"/>
        <w:left w:val="none" w:sz="0" w:space="0" w:color="auto"/>
        <w:bottom w:val="none" w:sz="0" w:space="0" w:color="auto"/>
        <w:right w:val="none" w:sz="0" w:space="0" w:color="auto"/>
      </w:divBdr>
    </w:div>
    <w:div w:id="1567566995">
      <w:bodyDiv w:val="1"/>
      <w:marLeft w:val="0"/>
      <w:marRight w:val="0"/>
      <w:marTop w:val="0"/>
      <w:marBottom w:val="0"/>
      <w:divBdr>
        <w:top w:val="none" w:sz="0" w:space="0" w:color="auto"/>
        <w:left w:val="none" w:sz="0" w:space="0" w:color="auto"/>
        <w:bottom w:val="none" w:sz="0" w:space="0" w:color="auto"/>
        <w:right w:val="none" w:sz="0" w:space="0" w:color="auto"/>
      </w:divBdr>
    </w:div>
    <w:div w:id="1609661047">
      <w:bodyDiv w:val="1"/>
      <w:marLeft w:val="0"/>
      <w:marRight w:val="0"/>
      <w:marTop w:val="0"/>
      <w:marBottom w:val="0"/>
      <w:divBdr>
        <w:top w:val="none" w:sz="0" w:space="0" w:color="auto"/>
        <w:left w:val="none" w:sz="0" w:space="0" w:color="auto"/>
        <w:bottom w:val="none" w:sz="0" w:space="0" w:color="auto"/>
        <w:right w:val="none" w:sz="0" w:space="0" w:color="auto"/>
      </w:divBdr>
      <w:divsChild>
        <w:div w:id="906260230">
          <w:marLeft w:val="0"/>
          <w:marRight w:val="0"/>
          <w:marTop w:val="0"/>
          <w:marBottom w:val="0"/>
          <w:divBdr>
            <w:top w:val="none" w:sz="0" w:space="0" w:color="auto"/>
            <w:left w:val="none" w:sz="0" w:space="0" w:color="auto"/>
            <w:bottom w:val="none" w:sz="0" w:space="0" w:color="auto"/>
            <w:right w:val="none" w:sz="0" w:space="0" w:color="auto"/>
          </w:divBdr>
        </w:div>
      </w:divsChild>
    </w:div>
    <w:div w:id="1690637171">
      <w:bodyDiv w:val="1"/>
      <w:marLeft w:val="0"/>
      <w:marRight w:val="0"/>
      <w:marTop w:val="0"/>
      <w:marBottom w:val="0"/>
      <w:divBdr>
        <w:top w:val="none" w:sz="0" w:space="0" w:color="auto"/>
        <w:left w:val="none" w:sz="0" w:space="0" w:color="auto"/>
        <w:bottom w:val="none" w:sz="0" w:space="0" w:color="auto"/>
        <w:right w:val="none" w:sz="0" w:space="0" w:color="auto"/>
      </w:divBdr>
    </w:div>
    <w:div w:id="207146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2020-11-16T15:43:00Z</dcterms:created>
  <dcterms:modified xsi:type="dcterms:W3CDTF">2020-11-16T16:03:00Z</dcterms:modified>
</cp:coreProperties>
</file>