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D6BE" w14:textId="77777777" w:rsidR="00CF597F" w:rsidRPr="00D857E9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Opis wymagań na poziomie wizji systemu – </w:t>
      </w:r>
      <w:proofErr w:type="spellStart"/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TurboRower</w:t>
      </w:r>
      <w:proofErr w:type="spellEnd"/>
    </w:p>
    <w:p w14:paraId="5384FB22" w14:textId="77777777" w:rsidR="00CF597F" w:rsidRPr="00D857E9" w:rsidRDefault="00CF597F" w:rsidP="00CF597F">
      <w:pPr>
        <w:pStyle w:val="Nagwek2"/>
        <w:spacing w:before="0" w:after="299" w:line="240" w:lineRule="auto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Dziedzina problemu:  </w:t>
      </w:r>
      <w:r w:rsidRPr="00D857E9">
        <w:rPr>
          <w:rFonts w:asciiTheme="minorHAnsi" w:eastAsiaTheme="minorEastAsia" w:hAnsiTheme="minorHAnsi"/>
          <w:color w:val="auto"/>
          <w:sz w:val="24"/>
          <w:szCs w:val="24"/>
        </w:rPr>
        <w:t>Zarządzanie siecią elektrycznych hulajnóg i rowerów w przestrzeni miejskiej.</w:t>
      </w:r>
    </w:p>
    <w:p w14:paraId="2FA32576" w14:textId="77777777" w:rsidR="00CF597F" w:rsidRDefault="00CF597F" w:rsidP="00CF597F">
      <w:pPr>
        <w:rPr>
          <w:b/>
          <w:bCs/>
        </w:rPr>
      </w:pPr>
      <w:r w:rsidRPr="4031EDFD">
        <w:rPr>
          <w:b/>
          <w:bCs/>
        </w:rPr>
        <w:t xml:space="preserve">Proces biznesowy: </w:t>
      </w:r>
      <w:r w:rsidRPr="00D857E9">
        <w:t>Realizacja przejazdu i rezerwacji</w:t>
      </w:r>
    </w:p>
    <w:p w14:paraId="20E0FF1A" w14:textId="77777777" w:rsidR="00CF597F" w:rsidRDefault="00CF597F" w:rsidP="00CF597F">
      <w:r w:rsidRPr="4031EDFD">
        <w:t xml:space="preserve">Czynności: </w:t>
      </w:r>
    </w:p>
    <w:p w14:paraId="72A75D1D" w14:textId="77777777" w:rsidR="00CF597F" w:rsidRDefault="00CF597F" w:rsidP="00CF597F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wyszukuje wolny pojazd na mapie i dokonuje rezerwacji lub rozpoczyna przejazd przez aplikację.</w:t>
      </w:r>
    </w:p>
    <w:p w14:paraId="19AC051E" w14:textId="77777777" w:rsidR="00CF597F" w:rsidRDefault="00CF597F" w:rsidP="00CF597F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monitoruje w czasie rzeczywistym parametry przejazdu, takie jak czas trwania i przebyty dystans.</w:t>
      </w:r>
    </w:p>
    <w:p w14:paraId="774D12CE" w14:textId="77777777" w:rsidR="00CF597F" w:rsidRDefault="00CF597F" w:rsidP="00CF597F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Podczas poruszania się system weryfikuje położenie pojazdu względem Wirtualnych Stref i automatycznie egzekwuje ograniczenia prędkości.</w:t>
      </w:r>
    </w:p>
    <w:p w14:paraId="62D770E7" w14:textId="77777777" w:rsidR="00CF597F" w:rsidRDefault="00CF597F" w:rsidP="00CF597F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 zakończeniu jazdy system nalicza opłatę na podstawie wybranej taryfy (minutowa, subskrypcyjna).</w:t>
      </w:r>
    </w:p>
    <w:p w14:paraId="7E1348B9" w14:textId="77777777" w:rsidR="00CF597F" w:rsidRDefault="00CF597F" w:rsidP="00CF597F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łączy się z zewnętrznym operatorem płatności w celu automatycznego pobrania środków z karty użytkownika.</w:t>
      </w:r>
    </w:p>
    <w:p w14:paraId="44D9D63F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Dziedzina problemu: </w:t>
      </w:r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System informatyczny "</w:t>
      </w:r>
      <w:proofErr w:type="spellStart"/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TurboRower</w:t>
      </w:r>
      <w:proofErr w:type="spellEnd"/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" dla operatora floty i mieszkańców</w:t>
      </w:r>
    </w:p>
    <w:p w14:paraId="73FCFE3C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Wymagania funkcjonalne – opis ogólny na poziomie wizji systemu:</w:t>
      </w:r>
      <w:r w:rsidRPr="4031EDFD">
        <w:rPr>
          <w:rFonts w:eastAsiaTheme="minorEastAsia"/>
        </w:rPr>
        <w:t xml:space="preserve"> </w:t>
      </w:r>
    </w:p>
    <w:p w14:paraId="4BB22B59" w14:textId="77777777" w:rsidR="00CF597F" w:rsidRDefault="00CF597F" w:rsidP="00CF597F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umożliwiać użytkownikom lokalizowanie, rezerwowanie i wypożyczanie pojazdów za pomocą aplikacji mobilnej.</w:t>
      </w:r>
    </w:p>
    <w:p w14:paraId="0D35D060" w14:textId="77777777" w:rsidR="00CF597F" w:rsidRDefault="00CF597F" w:rsidP="00CF597F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automatycznie generować zlecenia serwisowe dla Ekipy Terenowej w przypadku awarii lub niskiego stanu baterii.</w:t>
      </w:r>
    </w:p>
    <w:p w14:paraId="64879A96" w14:textId="77777777" w:rsidR="00CF597F" w:rsidRDefault="00CF597F" w:rsidP="00CF597F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umożliwiać definiowanie Wirtualnych Stref (</w:t>
      </w:r>
      <w:proofErr w:type="spellStart"/>
      <w:r w:rsidRPr="4031EDFD">
        <w:rPr>
          <w:rFonts w:eastAsiaTheme="minorEastAsia"/>
        </w:rPr>
        <w:t>Geofencing</w:t>
      </w:r>
      <w:proofErr w:type="spellEnd"/>
      <w:r w:rsidRPr="4031EDFD">
        <w:rPr>
          <w:rFonts w:eastAsiaTheme="minorEastAsia"/>
        </w:rPr>
        <w:t>) z automatycznym wymuszaniem ograniczeń (np. prędkości, parkowania).</w:t>
      </w:r>
    </w:p>
    <w:p w14:paraId="414250AC" w14:textId="77777777" w:rsidR="00CF597F" w:rsidRDefault="00CF597F" w:rsidP="00CF597F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integrować się z operatorami płatności w celu automatycznego rozliczania transakcji.</w:t>
      </w:r>
    </w:p>
    <w:p w14:paraId="281DAAB5" w14:textId="77777777" w:rsidR="00CF597F" w:rsidRDefault="00CF597F" w:rsidP="00CF597F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udostępniać operatorowi mapę floty z aktualnym stanem technicznym i poziomem baterii każdego pojazdu.</w:t>
      </w:r>
    </w:p>
    <w:p w14:paraId="152A9B87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Wymagania jakościowe:</w:t>
      </w:r>
    </w:p>
    <w:p w14:paraId="1E9D3F3F" w14:textId="77777777" w:rsidR="00CF597F" w:rsidRDefault="00CF597F" w:rsidP="00CF597F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raportować dane o stanie pojazdów i ich lokalizacji w czasie rzeczywistym.</w:t>
      </w:r>
    </w:p>
    <w:p w14:paraId="11900604" w14:textId="77777777" w:rsidR="00CF597F" w:rsidRDefault="00CF597F" w:rsidP="00CF597F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zapewniać dostępność usług dla użytkowników w trybie 24/7 (zgodnie ze standardem systemów miejskich).</w:t>
      </w:r>
    </w:p>
    <w:p w14:paraId="5D438EC9" w14:textId="77777777" w:rsidR="00CF597F" w:rsidRDefault="00CF597F" w:rsidP="00CF597F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lastRenderedPageBreak/>
        <w:t>Interfejs aplikacji mobilnej dla użytkownika musi być przejrzysty i łatwy w obsłudze.</w:t>
      </w:r>
    </w:p>
    <w:p w14:paraId="03C98BDE" w14:textId="77777777" w:rsidR="00CF597F" w:rsidRDefault="00CF597F" w:rsidP="00CF597F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gwarantować bezpieczeństwo przetwarzania danych o lokalizacji użytkowników zgodnie ze standardami ochrony prywatności.</w:t>
      </w:r>
    </w:p>
    <w:p w14:paraId="660764C4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Ograniczenia:</w:t>
      </w:r>
    </w:p>
    <w:p w14:paraId="44B197FB" w14:textId="77777777" w:rsidR="00CF597F" w:rsidRDefault="00CF597F" w:rsidP="00CF597F">
      <w:pPr>
        <w:pStyle w:val="Akapitzlist"/>
        <w:numPr>
          <w:ilvl w:val="0"/>
          <w:numId w:val="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działać w pełnej zgodności z aktualną Ustawą o ruchu drogowym, RODO oraz lokalnymi uchwałami miejskimi dotyczącymi parkowania.</w:t>
      </w:r>
    </w:p>
    <w:p w14:paraId="6C205DC9" w14:textId="77777777" w:rsidR="00CF597F" w:rsidRDefault="00CF597F" w:rsidP="00CF597F">
      <w:pPr>
        <w:pStyle w:val="Akapitzlist"/>
        <w:numPr>
          <w:ilvl w:val="0"/>
          <w:numId w:val="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Pojazdy muszą być wyposażone w sprawne moduły GPS i komunikację GSM.</w:t>
      </w:r>
    </w:p>
    <w:p w14:paraId="30BACD8C" w14:textId="77777777" w:rsidR="00CF597F" w:rsidRPr="00EE3133" w:rsidRDefault="00CF597F" w:rsidP="00CF597F">
      <w:pPr>
        <w:spacing w:before="240" w:after="240"/>
        <w:rPr>
          <w:rFonts w:eastAsiaTheme="minorEastAsia"/>
        </w:rPr>
      </w:pPr>
    </w:p>
    <w:p w14:paraId="096C527F" w14:textId="77777777" w:rsidR="00CF597F" w:rsidRPr="006049C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6049C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Cel i zadania </w:t>
      </w:r>
      <w:r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Systemu</w:t>
      </w:r>
    </w:p>
    <w:p w14:paraId="1BA5956D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Głównym celem systemu jest kompleksowe zarządzanie flotą elektrycznych hulajnóg i rowerów w przestrzeni miejskiej.</w:t>
      </w:r>
    </w:p>
    <w:p w14:paraId="3A622E6B" w14:textId="77777777" w:rsidR="00CF597F" w:rsidRDefault="00CF597F" w:rsidP="00CF597F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Śledzenie lokalizacji, baterii i stanu technicznego w czasie rzeczywistym.</w:t>
      </w:r>
    </w:p>
    <w:p w14:paraId="639BA512" w14:textId="77777777" w:rsidR="00CF597F" w:rsidRDefault="00CF597F" w:rsidP="00CF597F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Automatyzacja serwisu:</w:t>
      </w:r>
      <w:r w:rsidRPr="4031EDFD">
        <w:rPr>
          <w:rFonts w:eastAsiaTheme="minorEastAsia"/>
        </w:rPr>
        <w:t xml:space="preserve"> Generowanie zleceń dla Ekipy Terenowej w przypadku awarii lub niskiego poziomu energii.</w:t>
      </w:r>
    </w:p>
    <w:p w14:paraId="65189A73" w14:textId="77777777" w:rsidR="00CF597F" w:rsidRDefault="00CF597F" w:rsidP="00CF597F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Zarządzanie strefami:</w:t>
      </w:r>
      <w:r w:rsidRPr="4031EDFD">
        <w:rPr>
          <w:rFonts w:eastAsiaTheme="minorEastAsia"/>
        </w:rPr>
        <w:t xml:space="preserve"> Definiowanie obszarów z ograniczeniami.</w:t>
      </w:r>
    </w:p>
    <w:p w14:paraId="7BEA11BA" w14:textId="77777777" w:rsidR="00CF597F" w:rsidRDefault="00CF597F" w:rsidP="00CF597F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Obsługa klienta:</w:t>
      </w:r>
      <w:r w:rsidRPr="4031EDFD">
        <w:rPr>
          <w:rFonts w:eastAsiaTheme="minorEastAsia"/>
        </w:rPr>
        <w:t xml:space="preserve"> Rezerwacje, przejazdy oraz wybór taryf.</w:t>
      </w:r>
    </w:p>
    <w:p w14:paraId="5DB7189C" w14:textId="77777777" w:rsidR="00CF597F" w:rsidRDefault="00CF597F" w:rsidP="00CF597F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Rozliczenia:</w:t>
      </w:r>
      <w:r w:rsidRPr="4031EDFD">
        <w:rPr>
          <w:rFonts w:eastAsiaTheme="minorEastAsia"/>
        </w:rPr>
        <w:t xml:space="preserve"> Integracja z operatorami płatności.</w:t>
      </w:r>
    </w:p>
    <w:p w14:paraId="5438053E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Systemowy słownik danych</w:t>
      </w:r>
    </w:p>
    <w:p w14:paraId="042DFCEF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Uporządkowany zbiór pojęć kluczowych dla dziedziny:</w:t>
      </w:r>
    </w:p>
    <w:p w14:paraId="734D1564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Pojazd:</w:t>
      </w:r>
      <w:r w:rsidRPr="4031EDFD">
        <w:rPr>
          <w:rFonts w:eastAsiaTheme="minorEastAsia"/>
        </w:rPr>
        <w:t xml:space="preserve"> Hulajnoga lub rower z modułem GPS i GSM.</w:t>
      </w:r>
    </w:p>
    <w:p w14:paraId="6F3AA2D9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Wirtualna Strefa:</w:t>
      </w:r>
      <w:r w:rsidRPr="4031EDFD">
        <w:rPr>
          <w:rFonts w:eastAsiaTheme="minorEastAsia"/>
        </w:rPr>
        <w:t xml:space="preserve"> Obszar na mapie z przypisanymi regułami, np. zakazem parkowania.</w:t>
      </w:r>
    </w:p>
    <w:p w14:paraId="3786530C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Taryfa:</w:t>
      </w:r>
      <w:r w:rsidRPr="4031EDFD">
        <w:rPr>
          <w:rFonts w:eastAsiaTheme="minorEastAsia"/>
        </w:rPr>
        <w:t xml:space="preserve"> Zbiór reguł cenowych (opłata startowa, koszt minuty, subskrypcja).</w:t>
      </w:r>
    </w:p>
    <w:p w14:paraId="372CC2B6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Zlecenie serwisowe:</w:t>
      </w:r>
      <w:r w:rsidRPr="4031EDFD">
        <w:rPr>
          <w:rFonts w:eastAsiaTheme="minorEastAsia"/>
        </w:rPr>
        <w:t xml:space="preserve"> Automatyczny komunikat o konieczności interwencji.</w:t>
      </w:r>
    </w:p>
    <w:p w14:paraId="4B36814E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Próg krytyczny:</w:t>
      </w:r>
      <w:r w:rsidRPr="4031EDFD">
        <w:rPr>
          <w:rFonts w:eastAsiaTheme="minorEastAsia"/>
        </w:rPr>
        <w:t xml:space="preserve"> Poziom baterii, poniżej którego system generuje zlecenie ładowania.</w:t>
      </w:r>
    </w:p>
    <w:p w14:paraId="050B683A" w14:textId="77777777" w:rsidR="00CF597F" w:rsidRDefault="00CF597F" w:rsidP="00CF597F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Status techniczny:</w:t>
      </w:r>
      <w:r w:rsidRPr="4031EDFD">
        <w:rPr>
          <w:rFonts w:eastAsiaTheme="minorEastAsia"/>
        </w:rPr>
        <w:t xml:space="preserve"> Informacja o sprawności hamulców, oświetlenia i modułów.</w:t>
      </w:r>
    </w:p>
    <w:p w14:paraId="21AA3936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</w:p>
    <w:p w14:paraId="1A6192AE" w14:textId="77777777" w:rsidR="00CF597F" w:rsidRPr="00D857E9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Kontekstowy Diagram Przypadków Użycia</w:t>
      </w:r>
    </w:p>
    <w:p w14:paraId="2C44CA52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Diagram kontekstowy definiuje granice systemu oraz jego interakcje z otoczeniem (aktorami</w:t>
      </w:r>
      <w:r>
        <w:rPr>
          <w:rFonts w:eastAsiaTheme="minorEastAsia"/>
        </w:rPr>
        <w:t>).</w:t>
      </w:r>
    </w:p>
    <w:p w14:paraId="66126C9A" w14:textId="77777777" w:rsidR="00CF597F" w:rsidRDefault="00CF597F" w:rsidP="00CF597F">
      <w:pPr>
        <w:pStyle w:val="Akapitzlist"/>
        <w:numPr>
          <w:ilvl w:val="0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System:</w:t>
      </w:r>
      <w:r w:rsidRPr="4031EDFD">
        <w:rPr>
          <w:rFonts w:eastAsiaTheme="minorEastAsia"/>
        </w:rPr>
        <w:t xml:space="preserve"> </w:t>
      </w:r>
      <w:proofErr w:type="spellStart"/>
      <w:r w:rsidRPr="4031EDFD">
        <w:rPr>
          <w:rFonts w:eastAsiaTheme="minorEastAsia"/>
        </w:rPr>
        <w:t>TurboRower</w:t>
      </w:r>
      <w:proofErr w:type="spellEnd"/>
      <w:r w:rsidRPr="4031EDFD">
        <w:rPr>
          <w:rFonts w:eastAsiaTheme="minorEastAsia"/>
        </w:rPr>
        <w:t>.</w:t>
      </w:r>
    </w:p>
    <w:p w14:paraId="6BDD2E5A" w14:textId="77777777" w:rsidR="00CF597F" w:rsidRDefault="00CF597F" w:rsidP="00CF597F">
      <w:pPr>
        <w:pStyle w:val="Akapitzlist"/>
        <w:numPr>
          <w:ilvl w:val="0"/>
          <w:numId w:val="9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Aktorzy:</w:t>
      </w:r>
    </w:p>
    <w:p w14:paraId="1F482DCE" w14:textId="77777777" w:rsidR="00CF597F" w:rsidRDefault="00CF597F" w:rsidP="00CF597F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Użytkownik:</w:t>
      </w:r>
      <w:r w:rsidRPr="4031EDFD">
        <w:rPr>
          <w:rFonts w:eastAsiaTheme="minorEastAsia"/>
        </w:rPr>
        <w:t xml:space="preserve"> Korzysta z floty przez aplikację.</w:t>
      </w:r>
    </w:p>
    <w:p w14:paraId="2F11FC19" w14:textId="77777777" w:rsidR="00CF597F" w:rsidRDefault="00CF597F" w:rsidP="00CF597F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Ekipa Terenowa:</w:t>
      </w:r>
      <w:r w:rsidRPr="4031EDFD">
        <w:rPr>
          <w:rFonts w:eastAsiaTheme="minorEastAsia"/>
        </w:rPr>
        <w:t xml:space="preserve"> Otrzymuje i realizuje zlecenia serwisowe.</w:t>
      </w:r>
    </w:p>
    <w:p w14:paraId="600110C4" w14:textId="77777777" w:rsidR="00CF597F" w:rsidRDefault="00CF597F" w:rsidP="00CF597F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Pojazd:</w:t>
      </w:r>
      <w:r w:rsidRPr="4031EDFD">
        <w:rPr>
          <w:rFonts w:eastAsiaTheme="minorEastAsia"/>
        </w:rPr>
        <w:t xml:space="preserve"> Automatycznie przesyła dane o stanie technicznym.</w:t>
      </w:r>
    </w:p>
    <w:p w14:paraId="23ED0632" w14:textId="77777777" w:rsidR="00CF597F" w:rsidRDefault="00CF597F" w:rsidP="00CF597F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Operator Floty:</w:t>
      </w:r>
      <w:r w:rsidRPr="4031EDFD">
        <w:rPr>
          <w:rFonts w:eastAsiaTheme="minorEastAsia"/>
        </w:rPr>
        <w:t xml:space="preserve"> Zarządza obszarami i monitoruje system.</w:t>
      </w:r>
    </w:p>
    <w:p w14:paraId="57138195" w14:textId="77777777" w:rsidR="00CF597F" w:rsidRDefault="00CF597F" w:rsidP="00CF597F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Operator Płatności:</w:t>
      </w:r>
      <w:r w:rsidRPr="4031EDFD">
        <w:rPr>
          <w:rFonts w:eastAsiaTheme="minorEastAsia"/>
        </w:rPr>
        <w:t xml:space="preserve"> Realizuje transakcje finansowe.</w:t>
      </w:r>
    </w:p>
    <w:p w14:paraId="225F0DAB" w14:textId="77777777" w:rsidR="00CF597F" w:rsidRDefault="00CF597F" w:rsidP="00CF597F">
      <w:pPr>
        <w:spacing w:before="240" w:after="240"/>
        <w:rPr>
          <w:rFonts w:eastAsiaTheme="minorEastAsia"/>
        </w:rPr>
      </w:pPr>
    </w:p>
    <w:p w14:paraId="339C191C" w14:textId="77777777" w:rsidR="00CF597F" w:rsidRDefault="00CF597F" w:rsidP="00CF597F">
      <w:pPr>
        <w:spacing w:before="240" w:after="240"/>
        <w:rPr>
          <w:rFonts w:eastAsiaTheme="minorEastAsia"/>
        </w:rPr>
      </w:pPr>
      <w:r>
        <w:rPr>
          <w:rFonts w:eastAsiaTheme="minorEastAsia"/>
        </w:rPr>
        <w:t>&lt;TU MI BRAKUJE DIAGRAMU&gt;</w:t>
      </w:r>
    </w:p>
    <w:p w14:paraId="067C25A9" w14:textId="77777777" w:rsidR="00CF597F" w:rsidRPr="006049CF" w:rsidRDefault="00CF597F" w:rsidP="00CF597F">
      <w:pPr>
        <w:spacing w:before="240" w:after="240"/>
        <w:rPr>
          <w:rFonts w:eastAsiaTheme="minorEastAsia"/>
        </w:rPr>
      </w:pPr>
    </w:p>
    <w:p w14:paraId="63BD79BE" w14:textId="77777777" w:rsidR="00CF597F" w:rsidRPr="00D857E9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Systemowy Diagram Przypadków Użycia</w:t>
      </w:r>
    </w:p>
    <w:p w14:paraId="76F45473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Diagram systemowy opisuje funkcje wewnątrz systemu oraz relacje między nimi.</w:t>
      </w:r>
    </w:p>
    <w:p w14:paraId="1658A53C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Kluczowe funkcjonalności i relacje:</w:t>
      </w:r>
    </w:p>
    <w:p w14:paraId="61C7A02C" w14:textId="77777777" w:rsidR="00CF597F" w:rsidRDefault="00CF597F" w:rsidP="00CF597F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Użytkownik:</w:t>
      </w:r>
    </w:p>
    <w:p w14:paraId="4258ACB9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Rezerwacja pojazdu:</w:t>
      </w:r>
      <w:r w:rsidRPr="4031EDFD">
        <w:rPr>
          <w:rFonts w:eastAsiaTheme="minorEastAsia"/>
        </w:rPr>
        <w:t xml:space="preserve"> Wstępne zablokowanie jednostki.</w:t>
      </w:r>
    </w:p>
    <w:p w14:paraId="5EE70EE5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Rozpoczęcie przejazdu:</w:t>
      </w:r>
      <w:r w:rsidRPr="4031EDFD">
        <w:rPr>
          <w:rFonts w:eastAsiaTheme="minorEastAsia"/>
        </w:rPr>
        <w:t xml:space="preserve"> Funkcja ta posiada relację </w:t>
      </w:r>
      <w:r w:rsidRPr="006049CF">
        <w:rPr>
          <w:rFonts w:eastAsiaTheme="minorEastAsia"/>
          <w:i/>
          <w:iCs/>
        </w:rPr>
        <w:t>«</w:t>
      </w:r>
      <w:proofErr w:type="spellStart"/>
      <w:r w:rsidRPr="006049CF">
        <w:rPr>
          <w:rFonts w:eastAsiaTheme="minorEastAsia"/>
          <w:i/>
          <w:iCs/>
        </w:rPr>
        <w:t>include</w:t>
      </w:r>
      <w:proofErr w:type="spellEnd"/>
      <w:r w:rsidRPr="006049CF">
        <w:rPr>
          <w:rFonts w:eastAsiaTheme="minorEastAsia"/>
          <w:i/>
          <w:iCs/>
        </w:rPr>
        <w:t>»</w:t>
      </w:r>
      <w:r>
        <w:rPr>
          <w:rFonts w:eastAsiaTheme="minorEastAsia"/>
          <w:i/>
          <w:iCs/>
        </w:rPr>
        <w:t xml:space="preserve"> </w:t>
      </w:r>
      <w:r w:rsidRPr="4031EDFD">
        <w:rPr>
          <w:rFonts w:eastAsiaTheme="minorEastAsia"/>
        </w:rPr>
        <w:t>z</w:t>
      </w:r>
      <w:r>
        <w:rPr>
          <w:rFonts w:eastAsiaTheme="minorEastAsia"/>
        </w:rPr>
        <w:t xml:space="preserve"> </w:t>
      </w:r>
      <w:r w:rsidRPr="4031EDFD">
        <w:rPr>
          <w:rFonts w:eastAsiaTheme="minorEastAsia"/>
        </w:rPr>
        <w:t xml:space="preserve">przypadkiem </w:t>
      </w:r>
      <w:r w:rsidRPr="006049CF">
        <w:rPr>
          <w:rFonts w:eastAsiaTheme="minorEastAsia"/>
          <w:i/>
          <w:iCs/>
        </w:rPr>
        <w:t>Rozliczenie transakcji</w:t>
      </w:r>
      <w:r w:rsidRPr="4031EDFD">
        <w:rPr>
          <w:rFonts w:eastAsiaTheme="minorEastAsia"/>
        </w:rPr>
        <w:t>, co oznacza, że każde rozpoczęcie jazdy obliguje system do uruchomienia procesów płatniczych.</w:t>
      </w:r>
    </w:p>
    <w:p w14:paraId="6133514A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Zgłoszenie usterki:</w:t>
      </w:r>
      <w:r w:rsidRPr="4031EDFD">
        <w:rPr>
          <w:rFonts w:eastAsiaTheme="minorEastAsia"/>
        </w:rPr>
        <w:t xml:space="preserve"> Manualne raportowanie problemów technicznych.</w:t>
      </w:r>
    </w:p>
    <w:p w14:paraId="08C26585" w14:textId="77777777" w:rsidR="00CF597F" w:rsidRDefault="00CF597F" w:rsidP="00CF597F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Pojazd:</w:t>
      </w:r>
    </w:p>
    <w:p w14:paraId="24BD466E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Automatyczne raportowanie lokalizacji i poziomu baterii.</w:t>
      </w:r>
    </w:p>
    <w:p w14:paraId="0C43BCC3" w14:textId="77777777" w:rsidR="00CF597F" w:rsidRDefault="00CF597F" w:rsidP="00CF597F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Operator Floty:</w:t>
      </w:r>
    </w:p>
    <w:p w14:paraId="1DAD2D4E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Definiowanie stref:</w:t>
      </w:r>
      <w:r w:rsidRPr="4031EDFD">
        <w:rPr>
          <w:rFonts w:eastAsiaTheme="minorEastAsia"/>
        </w:rPr>
        <w:t xml:space="preserve"> Tworzenie wirtualnych granic (</w:t>
      </w:r>
      <w:proofErr w:type="spellStart"/>
      <w:r w:rsidRPr="4031EDFD">
        <w:rPr>
          <w:rFonts w:eastAsiaTheme="minorEastAsia"/>
        </w:rPr>
        <w:t>Geofencing</w:t>
      </w:r>
      <w:proofErr w:type="spellEnd"/>
      <w:r w:rsidRPr="4031EDFD">
        <w:rPr>
          <w:rFonts w:eastAsiaTheme="minorEastAsia"/>
        </w:rPr>
        <w:t>) z przypisanymi regułami prędkości i parkowania.</w:t>
      </w:r>
    </w:p>
    <w:p w14:paraId="17AFC01C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Śledzenie pozycji urządzeń na mapie.</w:t>
      </w:r>
    </w:p>
    <w:p w14:paraId="4C69C38B" w14:textId="77777777" w:rsidR="00CF597F" w:rsidRPr="00EE3133" w:rsidRDefault="00CF597F" w:rsidP="00CF597F">
      <w:pPr>
        <w:spacing w:before="240" w:after="240"/>
        <w:rPr>
          <w:rFonts w:eastAsiaTheme="minorEastAsia"/>
        </w:rPr>
      </w:pPr>
    </w:p>
    <w:p w14:paraId="107F8F61" w14:textId="77777777" w:rsidR="00CF597F" w:rsidRDefault="00CF597F" w:rsidP="00CF597F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lastRenderedPageBreak/>
        <w:t>Ekipa Terenowa:</w:t>
      </w:r>
    </w:p>
    <w:p w14:paraId="08AC3497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Obsługa zgłoszenia usterki:</w:t>
      </w:r>
      <w:r w:rsidRPr="4031EDFD">
        <w:rPr>
          <w:rFonts w:eastAsiaTheme="minorEastAsia"/>
        </w:rPr>
        <w:t xml:space="preserve"> Odbiór automatycznych lub manualnych zleceń serwisowych.</w:t>
      </w:r>
    </w:p>
    <w:p w14:paraId="516A28BF" w14:textId="77777777" w:rsidR="00CF597F" w:rsidRDefault="00CF597F" w:rsidP="00CF597F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Operator Płatności:</w:t>
      </w:r>
    </w:p>
    <w:p w14:paraId="70AA0173" w14:textId="77777777" w:rsidR="00CF597F" w:rsidRDefault="00CF597F" w:rsidP="00CF597F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Rozliczenie transakcji:</w:t>
      </w:r>
      <w:r w:rsidRPr="4031EDFD">
        <w:rPr>
          <w:rFonts w:eastAsiaTheme="minorEastAsia"/>
        </w:rPr>
        <w:t xml:space="preserve"> Pobranie środków zgodnie z wybraną taryfą.</w:t>
      </w:r>
    </w:p>
    <w:p w14:paraId="45067F5B" w14:textId="77777777" w:rsidR="00CF597F" w:rsidRDefault="00CF597F" w:rsidP="00CF597F">
      <w:pPr>
        <w:spacing w:before="240" w:after="240"/>
        <w:rPr>
          <w:rFonts w:eastAsiaTheme="minorEastAsia"/>
        </w:rPr>
      </w:pPr>
    </w:p>
    <w:p w14:paraId="25509329" w14:textId="77777777" w:rsidR="00CF597F" w:rsidRDefault="00CF597F" w:rsidP="00CF597F">
      <w:pPr>
        <w:spacing w:before="240" w:after="240"/>
        <w:rPr>
          <w:rFonts w:eastAsiaTheme="minorEastAsia"/>
        </w:rPr>
      </w:pPr>
      <w:r>
        <w:rPr>
          <w:rFonts w:eastAsiaTheme="minorEastAsia"/>
        </w:rPr>
        <w:t>&lt;TU MI TEZ BRAKUJE DIAGRAMU&gt;</w:t>
      </w:r>
    </w:p>
    <w:p w14:paraId="1F2A6237" w14:textId="77777777" w:rsidR="00CF597F" w:rsidRDefault="00CF597F" w:rsidP="00CF597F">
      <w:pPr>
        <w:spacing w:before="240" w:after="240"/>
        <w:rPr>
          <w:rFonts w:eastAsiaTheme="minorEastAsia"/>
        </w:rPr>
      </w:pPr>
    </w:p>
    <w:p w14:paraId="3806950C" w14:textId="77777777" w:rsidR="00CF597F" w:rsidRPr="00EE3133" w:rsidRDefault="00CF597F" w:rsidP="00CF597F">
      <w:pPr>
        <w:spacing w:before="240" w:after="240"/>
        <w:rPr>
          <w:rFonts w:eastAsiaTheme="minorEastAsia"/>
        </w:rPr>
      </w:pPr>
    </w:p>
    <w:p w14:paraId="6F90C89F" w14:textId="77777777" w:rsidR="00CF597F" w:rsidRPr="00EE3133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Scenariusz: Realizacja przejazdu i rezerwacji</w:t>
      </w:r>
    </w:p>
    <w:p w14:paraId="206D5EBF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Ten scenariusz opisuje standardową ścieżkę użytkownika końcowego, od momentu wyboru pojazdu do finalizacji płatności.</w:t>
      </w:r>
    </w:p>
    <w:p w14:paraId="1ED876EB" w14:textId="77777777" w:rsidR="00CF597F" w:rsidRDefault="00CF597F" w:rsidP="00CF597F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Użytkownik, Operator Płatności.</w:t>
      </w:r>
    </w:p>
    <w:p w14:paraId="7156CB51" w14:textId="77777777" w:rsidR="00CF597F" w:rsidRDefault="00CF597F" w:rsidP="00CF597F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Użytkownik posiada aktywną aplikację i podpiętą metodę płatności.</w:t>
      </w:r>
    </w:p>
    <w:p w14:paraId="29C2DA3D" w14:textId="77777777" w:rsidR="00CF597F" w:rsidRDefault="00CF597F" w:rsidP="00CF597F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 główny:</w:t>
      </w:r>
    </w:p>
    <w:p w14:paraId="333B1AB8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wyszukuje wolny pojazd na mapie w aplikacji.</w:t>
      </w:r>
    </w:p>
    <w:p w14:paraId="7D7CE666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wybiera opcję rezerwacji lub bezpośredniego rozpoczęcia przejazdu.</w:t>
      </w:r>
    </w:p>
    <w:p w14:paraId="3B9FC3ED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weryfikuje dostępność pojazdu i uruchamia licznik czasu oraz dystansu.</w:t>
      </w:r>
    </w:p>
    <w:p w14:paraId="7B2C3216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 xml:space="preserve">Podczas jazdy system w czasie rzeczywistym monitoruje pozycję GPS i sprawdza, czy pojazd nie wjechał w </w:t>
      </w:r>
      <w:r w:rsidRPr="4031EDFD">
        <w:rPr>
          <w:rFonts w:eastAsiaTheme="minorEastAsia"/>
          <w:b/>
          <w:bCs/>
        </w:rPr>
        <w:t>Wirtualną Strefę</w:t>
      </w:r>
      <w:r w:rsidRPr="4031EDFD">
        <w:rPr>
          <w:rFonts w:eastAsiaTheme="minorEastAsia"/>
        </w:rPr>
        <w:t>.</w:t>
      </w:r>
    </w:p>
    <w:p w14:paraId="698A71C6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W przypadku wjazdu w strefę ograniczenia, oprogramowanie pojazdu automatycznie redukuje prędkość.</w:t>
      </w:r>
    </w:p>
    <w:p w14:paraId="7F3B9576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 zakończeniu jazdy użytkownik parkuje pojazd zgodnie z regulacjami lokalnymi.</w:t>
      </w:r>
    </w:p>
    <w:p w14:paraId="2BE1DC96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nalicza opłatę zgodnie z wybraną przez użytkownika taryfą (minutowa lub subskrypcja).</w:t>
      </w:r>
    </w:p>
    <w:p w14:paraId="12D81EC4" w14:textId="77777777" w:rsidR="00CF597F" w:rsidRDefault="00CF597F" w:rsidP="00CF597F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 xml:space="preserve">System łączy się z </w:t>
      </w:r>
      <w:r w:rsidRPr="4031EDFD">
        <w:rPr>
          <w:rFonts w:eastAsiaTheme="minorEastAsia"/>
          <w:b/>
          <w:bCs/>
        </w:rPr>
        <w:t>Operatorem Płatności</w:t>
      </w:r>
      <w:r w:rsidRPr="4031EDFD">
        <w:rPr>
          <w:rFonts w:eastAsiaTheme="minorEastAsia"/>
        </w:rPr>
        <w:t>, który pobiera środki z konta/karty użytkownika.</w:t>
      </w:r>
    </w:p>
    <w:p w14:paraId="0821087E" w14:textId="77777777" w:rsidR="00CF597F" w:rsidRDefault="00CF597F" w:rsidP="00CF597F">
      <w:pPr>
        <w:pStyle w:val="Akapitzlist"/>
        <w:spacing w:before="240" w:after="240"/>
        <w:ind w:left="1440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CF99033" wp14:editId="5D1DA20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24525" cy="3638550"/>
            <wp:effectExtent l="0" t="0" r="0" b="0"/>
            <wp:wrapSquare wrapText="bothSides"/>
            <wp:docPr id="958352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52163" name="Picture 958352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F8198" w14:textId="77777777" w:rsidR="00CF597F" w:rsidRDefault="00CF597F" w:rsidP="00CF597F">
      <w:pPr>
        <w:rPr>
          <w:rFonts w:eastAsiaTheme="minorEastAsia"/>
        </w:rPr>
      </w:pPr>
    </w:p>
    <w:p w14:paraId="632B8A6B" w14:textId="77777777" w:rsidR="00CF597F" w:rsidRPr="00EE3133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Scenariusz: Obsługa serwisowa i ładowanie</w:t>
      </w:r>
    </w:p>
    <w:p w14:paraId="186A21C9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Scenariusz opisuje automatyzację procesu utrzymania floty w pełnej sprawności technicznej.</w:t>
      </w:r>
    </w:p>
    <w:p w14:paraId="3A9ED99C" w14:textId="77777777" w:rsidR="00CF597F" w:rsidRDefault="00CF597F" w:rsidP="00CF597F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Pojazd, Ekipa Terenowa.</w:t>
      </w:r>
    </w:p>
    <w:p w14:paraId="7B0F1B59" w14:textId="77777777" w:rsidR="00CF597F" w:rsidRDefault="00CF597F" w:rsidP="00CF597F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Pojazd jest aktywny w systemie centralnym.</w:t>
      </w:r>
    </w:p>
    <w:p w14:paraId="0D9911D5" w14:textId="77777777" w:rsidR="00CF597F" w:rsidRDefault="00CF597F" w:rsidP="00CF597F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 główny:</w:t>
      </w:r>
    </w:p>
    <w:p w14:paraId="444DCC74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 xml:space="preserve">Pojazd automatycznie raportuje do systemu spadek poziomu baterii poniżej </w:t>
      </w:r>
      <w:r w:rsidRPr="4031EDFD">
        <w:rPr>
          <w:rFonts w:eastAsiaTheme="minorEastAsia"/>
          <w:b/>
          <w:bCs/>
        </w:rPr>
        <w:t>progu krytycznego</w:t>
      </w:r>
      <w:r w:rsidRPr="4031EDFD">
        <w:rPr>
          <w:rFonts w:eastAsiaTheme="minorEastAsia"/>
        </w:rPr>
        <w:t xml:space="preserve"> lub błąd modułu technicznego.</w:t>
      </w:r>
    </w:p>
    <w:p w14:paraId="77A96131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 xml:space="preserve">System generuje </w:t>
      </w:r>
      <w:r w:rsidRPr="4031EDFD">
        <w:rPr>
          <w:rFonts w:eastAsiaTheme="minorEastAsia"/>
          <w:b/>
          <w:bCs/>
        </w:rPr>
        <w:t>Zlecenie serwisowe</w:t>
      </w:r>
      <w:r w:rsidRPr="4031EDFD">
        <w:rPr>
          <w:rFonts w:eastAsiaTheme="minorEastAsia"/>
        </w:rPr>
        <w:t xml:space="preserve"> zawierające numer seryjny pojazdu, jego dokładną lokalizację GPS oraz typ usterki.</w:t>
      </w:r>
    </w:p>
    <w:p w14:paraId="380299F3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 xml:space="preserve">Pracownik </w:t>
      </w:r>
      <w:r w:rsidRPr="4031EDFD">
        <w:rPr>
          <w:rFonts w:eastAsiaTheme="minorEastAsia"/>
          <w:b/>
          <w:bCs/>
        </w:rPr>
        <w:t>Ekipy Terenowej</w:t>
      </w:r>
      <w:r w:rsidRPr="4031EDFD">
        <w:rPr>
          <w:rFonts w:eastAsiaTheme="minorEastAsia"/>
        </w:rPr>
        <w:t xml:space="preserve"> otrzymuje powiadomienie o nowym zadaniu w swoim panelu mobilnym.</w:t>
      </w:r>
    </w:p>
    <w:p w14:paraId="56D8D093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Pracownik lokalizuje pojazd w terenie za pomocą współrzędnych GPS dostarczonych przez system.</w:t>
      </w:r>
    </w:p>
    <w:p w14:paraId="56C67450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Pracownik wymienia baterię na naładowaną lub transportuje uszkodzony pojazd do serwisu stacjonarnego.</w:t>
      </w:r>
    </w:p>
    <w:p w14:paraId="166903E5" w14:textId="77777777" w:rsidR="00CF597F" w:rsidRDefault="00CF597F" w:rsidP="00CF597F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 wykonaniu czynności pracownik oznacza zlecenie jako "zrealizowane", co przywraca pojazd do statusu "dostępny" na mapie dla użytkowników.</w:t>
      </w:r>
    </w:p>
    <w:p w14:paraId="55C73212" w14:textId="77777777" w:rsidR="00CF597F" w:rsidRDefault="00CF597F" w:rsidP="00CF597F">
      <w:pPr>
        <w:spacing w:before="240" w:after="240"/>
        <w:ind w:left="708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DD0A61" wp14:editId="3EE41B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8725" cy="2319847"/>
            <wp:effectExtent l="0" t="0" r="0" b="4445"/>
            <wp:wrapSquare wrapText="bothSides"/>
            <wp:docPr id="297419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008" name="Picture 297419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231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8BA20" w14:textId="77777777" w:rsidR="00CF597F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</w:p>
    <w:p w14:paraId="76693271" w14:textId="77777777" w:rsidR="00CF597F" w:rsidRPr="00EE3133" w:rsidRDefault="00CF597F" w:rsidP="00CF597F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Scenariusz: Próba zakończenia przejazdu w strefie zakazu parkowania</w:t>
      </w:r>
    </w:p>
    <w:p w14:paraId="3CC10A91" w14:textId="77777777" w:rsidR="00CF597F" w:rsidRDefault="00CF597F" w:rsidP="00CF597F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Scenariusz ten opisuje działanie systemu w sytuacji, gdy użytkownik próbuje pozostawić pojazd w miejscu niedozwolonym (np. w parku lub na deptaku), zdefiniowanym przez Operatora Floty.</w:t>
      </w:r>
    </w:p>
    <w:p w14:paraId="54BF3DB5" w14:textId="77777777" w:rsidR="00CF597F" w:rsidRDefault="00CF597F" w:rsidP="00CF597F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Użytkownik , Pojazd.</w:t>
      </w:r>
    </w:p>
    <w:p w14:paraId="47AF2B36" w14:textId="77777777" w:rsidR="00CF597F" w:rsidRDefault="00CF597F" w:rsidP="00CF597F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Użytkownik jest w trakcie aktywnego przejazdu. Operator Floty zdefiniował Wirtualną Strefę z regułą „zakaz zakończenia przejazdu”.</w:t>
      </w:r>
    </w:p>
    <w:p w14:paraId="26198405" w14:textId="77777777" w:rsidR="00CF597F" w:rsidRDefault="00CF597F" w:rsidP="00CF597F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Przebieg:</w:t>
      </w:r>
    </w:p>
    <w:p w14:paraId="3BEA7FA5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zatrzymuje pojazd wewnątrz obszaru objętego zakazem parkowania i wybiera w aplikacji opcję „Zakończ przejazd”.</w:t>
      </w:r>
    </w:p>
    <w:p w14:paraId="2E2FAFE3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weryfikuje aktualne współrzędne GPS raportowane przez Pojazd</w:t>
      </w:r>
      <w:r>
        <w:rPr>
          <w:rFonts w:eastAsiaTheme="minorEastAsia"/>
        </w:rPr>
        <w:t xml:space="preserve"> </w:t>
      </w:r>
      <w:r w:rsidRPr="4031EDFD">
        <w:rPr>
          <w:rFonts w:eastAsiaTheme="minorEastAsia"/>
        </w:rPr>
        <w:t>względem granic zdefiniowanej Wirtualnej Strefy.</w:t>
      </w:r>
    </w:p>
    <w:p w14:paraId="767B7439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identyfikuje naruszenie reguły strefy i blokuje możliwość zakończenia wynajmu.</w:t>
      </w:r>
    </w:p>
    <w:p w14:paraId="7926A9F6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Aplikacja mobilna wyświetla komunikat o błędzie oraz informuje użytkownika, że znajduje się w strefie zakazu parkowania.</w:t>
      </w:r>
    </w:p>
    <w:p w14:paraId="5B533AED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Pojazd emituje sygnał dźwiękowy lub świetlny, informując o braku możliwości poprawnego zablokowania urządzenia.</w:t>
      </w:r>
    </w:p>
    <w:p w14:paraId="230879FB" w14:textId="77777777" w:rsidR="00CF597F" w:rsidRDefault="00CF597F" w:rsidP="00CF597F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musi przemieścić pojazd poza granice Wirtualnej Strefy, aby system pozwolił na finalizację transakcji i naliczenie opłaty końcowej</w:t>
      </w:r>
    </w:p>
    <w:p w14:paraId="173C4A88" w14:textId="77777777" w:rsidR="00CF597F" w:rsidRDefault="00CF597F" w:rsidP="00CF597F">
      <w:pPr>
        <w:pStyle w:val="Akapitzlist"/>
        <w:spacing w:before="240" w:after="240"/>
        <w:ind w:left="1440"/>
        <w:jc w:val="center"/>
        <w:rPr>
          <w:rFonts w:eastAsiaTheme="minorEastAsia"/>
        </w:rPr>
      </w:pPr>
    </w:p>
    <w:p w14:paraId="7F040DA8" w14:textId="77777777" w:rsidR="00CF597F" w:rsidRDefault="00CF597F" w:rsidP="00CF597F">
      <w:pPr>
        <w:spacing w:before="240" w:after="240"/>
        <w:ind w:left="708"/>
        <w:rPr>
          <w:rFonts w:eastAsiaTheme="minorEastAsia"/>
        </w:rPr>
      </w:pPr>
    </w:p>
    <w:p w14:paraId="598CE675" w14:textId="77777777" w:rsidR="00CF597F" w:rsidRDefault="00CF597F" w:rsidP="00CF597F">
      <w:pPr>
        <w:spacing w:before="240" w:after="240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FC3B66" wp14:editId="1A7F90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4525" cy="3467100"/>
            <wp:effectExtent l="0" t="0" r="0" b="0"/>
            <wp:wrapSquare wrapText="bothSides"/>
            <wp:docPr id="1945302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2339" name="Picture 1945302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1FD3C" w14:textId="77777777" w:rsidR="00CF597F" w:rsidRDefault="00CF597F" w:rsidP="00CF597F">
      <w:pPr>
        <w:spacing w:before="240" w:after="240"/>
        <w:jc w:val="center"/>
        <w:rPr>
          <w:rFonts w:eastAsiaTheme="minorEastAsia"/>
        </w:rPr>
      </w:pPr>
    </w:p>
    <w:p w14:paraId="690C9B65" w14:textId="77777777" w:rsidR="00CF597F" w:rsidRDefault="00CF597F" w:rsidP="00CF597F">
      <w:pPr>
        <w:spacing w:before="240" w:after="240"/>
        <w:jc w:val="center"/>
        <w:rPr>
          <w:rFonts w:eastAsiaTheme="minorEastAsia"/>
        </w:rPr>
      </w:pPr>
    </w:p>
    <w:p w14:paraId="23B25F2A" w14:textId="77777777" w:rsidR="00CF597F" w:rsidRDefault="00CF597F" w:rsidP="00CF597F">
      <w:pPr>
        <w:spacing w:before="240" w:after="240"/>
        <w:jc w:val="center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EA516B" wp14:editId="7A4233FC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6343650" cy="3617091"/>
            <wp:effectExtent l="0" t="0" r="0" b="0"/>
            <wp:wrapSquare wrapText="bothSides"/>
            <wp:docPr id="645276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6599" name="Picture 6452765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7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Diagram Hierarchii Funkcji</w:t>
      </w:r>
    </w:p>
    <w:p w14:paraId="2AF6015F" w14:textId="77777777" w:rsidR="006532E7" w:rsidRDefault="006532E7"/>
    <w:sectPr w:rsidR="00653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F78D"/>
    <w:multiLevelType w:val="hybridMultilevel"/>
    <w:tmpl w:val="FFFFFFFF"/>
    <w:lvl w:ilvl="0" w:tplc="7E8EA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A5A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68945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0E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CB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0B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C0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AC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4E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3584"/>
    <w:multiLevelType w:val="hybridMultilevel"/>
    <w:tmpl w:val="FFFFFFFF"/>
    <w:lvl w:ilvl="0" w:tplc="0DC49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D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60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87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62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221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C2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08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AF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F2BCF"/>
    <w:multiLevelType w:val="hybridMultilevel"/>
    <w:tmpl w:val="EC146BF0"/>
    <w:lvl w:ilvl="0" w:tplc="3F422944">
      <w:start w:val="1"/>
      <w:numFmt w:val="decimal"/>
      <w:lvlText w:val="%1."/>
      <w:lvlJc w:val="left"/>
      <w:pPr>
        <w:ind w:left="720" w:hanging="360"/>
      </w:pPr>
    </w:lvl>
    <w:lvl w:ilvl="1" w:tplc="96A000B6">
      <w:start w:val="1"/>
      <w:numFmt w:val="lowerLetter"/>
      <w:lvlText w:val="%2."/>
      <w:lvlJc w:val="left"/>
      <w:pPr>
        <w:ind w:left="1440" w:hanging="360"/>
      </w:pPr>
    </w:lvl>
    <w:lvl w:ilvl="2" w:tplc="9AEA84F6">
      <w:start w:val="1"/>
      <w:numFmt w:val="lowerRoman"/>
      <w:lvlText w:val="%3."/>
      <w:lvlJc w:val="right"/>
      <w:pPr>
        <w:ind w:left="2160" w:hanging="180"/>
      </w:pPr>
    </w:lvl>
    <w:lvl w:ilvl="3" w:tplc="3EC696EE">
      <w:start w:val="1"/>
      <w:numFmt w:val="decimal"/>
      <w:lvlText w:val="%4."/>
      <w:lvlJc w:val="left"/>
      <w:pPr>
        <w:ind w:left="2880" w:hanging="360"/>
      </w:pPr>
    </w:lvl>
    <w:lvl w:ilvl="4" w:tplc="BD748A60">
      <w:start w:val="1"/>
      <w:numFmt w:val="lowerLetter"/>
      <w:lvlText w:val="%5."/>
      <w:lvlJc w:val="left"/>
      <w:pPr>
        <w:ind w:left="3600" w:hanging="360"/>
      </w:pPr>
    </w:lvl>
    <w:lvl w:ilvl="5" w:tplc="F6B2BBAE">
      <w:start w:val="1"/>
      <w:numFmt w:val="lowerRoman"/>
      <w:lvlText w:val="%6."/>
      <w:lvlJc w:val="right"/>
      <w:pPr>
        <w:ind w:left="4320" w:hanging="180"/>
      </w:pPr>
    </w:lvl>
    <w:lvl w:ilvl="6" w:tplc="78B8BD66">
      <w:start w:val="1"/>
      <w:numFmt w:val="decimal"/>
      <w:lvlText w:val="%7."/>
      <w:lvlJc w:val="left"/>
      <w:pPr>
        <w:ind w:left="5040" w:hanging="360"/>
      </w:pPr>
    </w:lvl>
    <w:lvl w:ilvl="7" w:tplc="95AC84D0">
      <w:start w:val="1"/>
      <w:numFmt w:val="lowerLetter"/>
      <w:lvlText w:val="%8."/>
      <w:lvlJc w:val="left"/>
      <w:pPr>
        <w:ind w:left="5760" w:hanging="360"/>
      </w:pPr>
    </w:lvl>
    <w:lvl w:ilvl="8" w:tplc="A550A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9EAAB"/>
    <w:multiLevelType w:val="hybridMultilevel"/>
    <w:tmpl w:val="FFFFFFFF"/>
    <w:lvl w:ilvl="0" w:tplc="0C0A3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AB2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66A0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28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CE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F86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A4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27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A0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B8856"/>
    <w:multiLevelType w:val="hybridMultilevel"/>
    <w:tmpl w:val="FFFFFFFF"/>
    <w:lvl w:ilvl="0" w:tplc="1B862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89F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8AFC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65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27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4A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89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06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CEA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1C6AE"/>
    <w:multiLevelType w:val="hybridMultilevel"/>
    <w:tmpl w:val="E342F230"/>
    <w:lvl w:ilvl="0" w:tplc="C142B214">
      <w:start w:val="1"/>
      <w:numFmt w:val="decimal"/>
      <w:lvlText w:val="%1."/>
      <w:lvlJc w:val="left"/>
      <w:pPr>
        <w:ind w:left="720" w:hanging="360"/>
      </w:pPr>
    </w:lvl>
    <w:lvl w:ilvl="1" w:tplc="5B1EFE34">
      <w:start w:val="1"/>
      <w:numFmt w:val="lowerLetter"/>
      <w:lvlText w:val="%2."/>
      <w:lvlJc w:val="left"/>
      <w:pPr>
        <w:ind w:left="1440" w:hanging="360"/>
      </w:pPr>
    </w:lvl>
    <w:lvl w:ilvl="2" w:tplc="A030BC90">
      <w:start w:val="1"/>
      <w:numFmt w:val="lowerRoman"/>
      <w:lvlText w:val="%3."/>
      <w:lvlJc w:val="right"/>
      <w:pPr>
        <w:ind w:left="2160" w:hanging="180"/>
      </w:pPr>
    </w:lvl>
    <w:lvl w:ilvl="3" w:tplc="6B4CBBB0">
      <w:start w:val="1"/>
      <w:numFmt w:val="decimal"/>
      <w:lvlText w:val="%4."/>
      <w:lvlJc w:val="left"/>
      <w:pPr>
        <w:ind w:left="2880" w:hanging="360"/>
      </w:pPr>
    </w:lvl>
    <w:lvl w:ilvl="4" w:tplc="E826B06E">
      <w:start w:val="1"/>
      <w:numFmt w:val="lowerLetter"/>
      <w:lvlText w:val="%5."/>
      <w:lvlJc w:val="left"/>
      <w:pPr>
        <w:ind w:left="3600" w:hanging="360"/>
      </w:pPr>
    </w:lvl>
    <w:lvl w:ilvl="5" w:tplc="1E587000">
      <w:start w:val="1"/>
      <w:numFmt w:val="lowerRoman"/>
      <w:lvlText w:val="%6."/>
      <w:lvlJc w:val="right"/>
      <w:pPr>
        <w:ind w:left="4320" w:hanging="180"/>
      </w:pPr>
    </w:lvl>
    <w:lvl w:ilvl="6" w:tplc="3FF0529A">
      <w:start w:val="1"/>
      <w:numFmt w:val="decimal"/>
      <w:lvlText w:val="%7."/>
      <w:lvlJc w:val="left"/>
      <w:pPr>
        <w:ind w:left="5040" w:hanging="360"/>
      </w:pPr>
    </w:lvl>
    <w:lvl w:ilvl="7" w:tplc="6C56B580">
      <w:start w:val="1"/>
      <w:numFmt w:val="lowerLetter"/>
      <w:lvlText w:val="%8."/>
      <w:lvlJc w:val="left"/>
      <w:pPr>
        <w:ind w:left="5760" w:hanging="360"/>
      </w:pPr>
    </w:lvl>
    <w:lvl w:ilvl="8" w:tplc="708647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B53C6"/>
    <w:multiLevelType w:val="hybridMultilevel"/>
    <w:tmpl w:val="A386BD7C"/>
    <w:lvl w:ilvl="0" w:tplc="B9080808">
      <w:start w:val="1"/>
      <w:numFmt w:val="decimal"/>
      <w:lvlText w:val="%1."/>
      <w:lvlJc w:val="left"/>
      <w:pPr>
        <w:ind w:left="720" w:hanging="360"/>
      </w:pPr>
    </w:lvl>
    <w:lvl w:ilvl="1" w:tplc="811C9F48">
      <w:start w:val="1"/>
      <w:numFmt w:val="lowerLetter"/>
      <w:lvlText w:val="%2."/>
      <w:lvlJc w:val="left"/>
      <w:pPr>
        <w:ind w:left="1440" w:hanging="360"/>
      </w:pPr>
    </w:lvl>
    <w:lvl w:ilvl="2" w:tplc="07246126">
      <w:start w:val="1"/>
      <w:numFmt w:val="lowerRoman"/>
      <w:lvlText w:val="%3."/>
      <w:lvlJc w:val="right"/>
      <w:pPr>
        <w:ind w:left="2160" w:hanging="180"/>
      </w:pPr>
    </w:lvl>
    <w:lvl w:ilvl="3" w:tplc="7A4AC5AE">
      <w:start w:val="1"/>
      <w:numFmt w:val="decimal"/>
      <w:lvlText w:val="%4."/>
      <w:lvlJc w:val="left"/>
      <w:pPr>
        <w:ind w:left="2880" w:hanging="360"/>
      </w:pPr>
    </w:lvl>
    <w:lvl w:ilvl="4" w:tplc="2DE61A0C">
      <w:start w:val="1"/>
      <w:numFmt w:val="lowerLetter"/>
      <w:lvlText w:val="%5."/>
      <w:lvlJc w:val="left"/>
      <w:pPr>
        <w:ind w:left="3600" w:hanging="360"/>
      </w:pPr>
    </w:lvl>
    <w:lvl w:ilvl="5" w:tplc="87D8098C">
      <w:start w:val="1"/>
      <w:numFmt w:val="lowerRoman"/>
      <w:lvlText w:val="%6."/>
      <w:lvlJc w:val="right"/>
      <w:pPr>
        <w:ind w:left="4320" w:hanging="180"/>
      </w:pPr>
    </w:lvl>
    <w:lvl w:ilvl="6" w:tplc="8BC8F088">
      <w:start w:val="1"/>
      <w:numFmt w:val="decimal"/>
      <w:lvlText w:val="%7."/>
      <w:lvlJc w:val="left"/>
      <w:pPr>
        <w:ind w:left="5040" w:hanging="360"/>
      </w:pPr>
    </w:lvl>
    <w:lvl w:ilvl="7" w:tplc="335A71CA">
      <w:start w:val="1"/>
      <w:numFmt w:val="lowerLetter"/>
      <w:lvlText w:val="%8."/>
      <w:lvlJc w:val="left"/>
      <w:pPr>
        <w:ind w:left="5760" w:hanging="360"/>
      </w:pPr>
    </w:lvl>
    <w:lvl w:ilvl="8" w:tplc="AC188C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F0315"/>
    <w:multiLevelType w:val="hybridMultilevel"/>
    <w:tmpl w:val="FFFFFFFF"/>
    <w:lvl w:ilvl="0" w:tplc="E7E6F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C0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E1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06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EC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A7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B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26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C3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1DA543"/>
    <w:multiLevelType w:val="hybridMultilevel"/>
    <w:tmpl w:val="FFFFFFFF"/>
    <w:lvl w:ilvl="0" w:tplc="A0848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460F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2" w:tplc="E05CD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65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2C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A1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4D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ED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0F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6E10D"/>
    <w:multiLevelType w:val="hybridMultilevel"/>
    <w:tmpl w:val="9CB8CAC4"/>
    <w:lvl w:ilvl="0" w:tplc="3502F6EE">
      <w:start w:val="1"/>
      <w:numFmt w:val="decimal"/>
      <w:lvlText w:val="%1."/>
      <w:lvlJc w:val="left"/>
      <w:pPr>
        <w:ind w:left="720" w:hanging="360"/>
      </w:pPr>
    </w:lvl>
    <w:lvl w:ilvl="1" w:tplc="BF3AA8C4">
      <w:start w:val="1"/>
      <w:numFmt w:val="lowerLetter"/>
      <w:lvlText w:val="%2."/>
      <w:lvlJc w:val="left"/>
      <w:pPr>
        <w:ind w:left="1440" w:hanging="360"/>
      </w:pPr>
    </w:lvl>
    <w:lvl w:ilvl="2" w:tplc="E5A4780C">
      <w:start w:val="1"/>
      <w:numFmt w:val="lowerRoman"/>
      <w:lvlText w:val="%3."/>
      <w:lvlJc w:val="right"/>
      <w:pPr>
        <w:ind w:left="2160" w:hanging="180"/>
      </w:pPr>
    </w:lvl>
    <w:lvl w:ilvl="3" w:tplc="07EEAD0E">
      <w:start w:val="1"/>
      <w:numFmt w:val="decimal"/>
      <w:lvlText w:val="%4."/>
      <w:lvlJc w:val="left"/>
      <w:pPr>
        <w:ind w:left="2880" w:hanging="360"/>
      </w:pPr>
    </w:lvl>
    <w:lvl w:ilvl="4" w:tplc="61324C4C">
      <w:start w:val="1"/>
      <w:numFmt w:val="lowerLetter"/>
      <w:lvlText w:val="%5."/>
      <w:lvlJc w:val="left"/>
      <w:pPr>
        <w:ind w:left="3600" w:hanging="360"/>
      </w:pPr>
    </w:lvl>
    <w:lvl w:ilvl="5" w:tplc="80ACDCCA">
      <w:start w:val="1"/>
      <w:numFmt w:val="lowerRoman"/>
      <w:lvlText w:val="%6."/>
      <w:lvlJc w:val="right"/>
      <w:pPr>
        <w:ind w:left="4320" w:hanging="180"/>
      </w:pPr>
    </w:lvl>
    <w:lvl w:ilvl="6" w:tplc="C930B052">
      <w:start w:val="1"/>
      <w:numFmt w:val="decimal"/>
      <w:lvlText w:val="%7."/>
      <w:lvlJc w:val="left"/>
      <w:pPr>
        <w:ind w:left="5040" w:hanging="360"/>
      </w:pPr>
    </w:lvl>
    <w:lvl w:ilvl="7" w:tplc="D2EA0FAE">
      <w:start w:val="1"/>
      <w:numFmt w:val="lowerLetter"/>
      <w:lvlText w:val="%8."/>
      <w:lvlJc w:val="left"/>
      <w:pPr>
        <w:ind w:left="5760" w:hanging="360"/>
      </w:pPr>
    </w:lvl>
    <w:lvl w:ilvl="8" w:tplc="DAFCB7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C288B"/>
    <w:multiLevelType w:val="hybridMultilevel"/>
    <w:tmpl w:val="FFFFFFFF"/>
    <w:lvl w:ilvl="0" w:tplc="8FC27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871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640C8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2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8E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2F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26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C7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84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82534">
    <w:abstractNumId w:val="6"/>
  </w:num>
  <w:num w:numId="2" w16cid:durableId="1438255139">
    <w:abstractNumId w:val="9"/>
  </w:num>
  <w:num w:numId="3" w16cid:durableId="60249230">
    <w:abstractNumId w:val="2"/>
  </w:num>
  <w:num w:numId="4" w16cid:durableId="1786120729">
    <w:abstractNumId w:val="5"/>
  </w:num>
  <w:num w:numId="5" w16cid:durableId="1520897165">
    <w:abstractNumId w:val="10"/>
  </w:num>
  <w:num w:numId="6" w16cid:durableId="399912722">
    <w:abstractNumId w:val="8"/>
  </w:num>
  <w:num w:numId="7" w16cid:durableId="410855793">
    <w:abstractNumId w:val="3"/>
  </w:num>
  <w:num w:numId="8" w16cid:durableId="684138286">
    <w:abstractNumId w:val="0"/>
  </w:num>
  <w:num w:numId="9" w16cid:durableId="1247155845">
    <w:abstractNumId w:val="4"/>
  </w:num>
  <w:num w:numId="10" w16cid:durableId="377630955">
    <w:abstractNumId w:val="1"/>
  </w:num>
  <w:num w:numId="11" w16cid:durableId="1330868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02"/>
    <w:rsid w:val="00267ACA"/>
    <w:rsid w:val="002A0004"/>
    <w:rsid w:val="006532E7"/>
    <w:rsid w:val="009E1002"/>
    <w:rsid w:val="00C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2FCAC-FE91-4918-8F84-50024CE7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F597F"/>
    <w:pPr>
      <w:spacing w:line="279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E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E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0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0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0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0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0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0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0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0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0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0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1102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Elsner</dc:creator>
  <cp:keywords/>
  <dc:description/>
  <cp:lastModifiedBy>Damian Elsner</cp:lastModifiedBy>
  <cp:revision>2</cp:revision>
  <dcterms:created xsi:type="dcterms:W3CDTF">2026-03-20T20:06:00Z</dcterms:created>
  <dcterms:modified xsi:type="dcterms:W3CDTF">2026-03-20T20:50:00Z</dcterms:modified>
</cp:coreProperties>
</file>