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5426" w14:textId="49E4F27A" w:rsidR="004310B0" w:rsidRDefault="0F677AA5" w:rsidP="78887D00">
      <w:pPr>
        <w:rPr>
          <w:b/>
          <w:bCs/>
        </w:rPr>
      </w:pPr>
      <w:r w:rsidRPr="78887D00">
        <w:rPr>
          <w:b/>
          <w:bCs/>
        </w:rPr>
        <w:t>Dziedzina:</w:t>
      </w:r>
      <w:r>
        <w:t xml:space="preserve"> Zarządzanie siecią hulajnóg i rowerów</w:t>
      </w:r>
    </w:p>
    <w:p w14:paraId="77BC58AC" w14:textId="66C2F7BD" w:rsidR="0F677AA5" w:rsidRDefault="0F677AA5">
      <w:r w:rsidRPr="78887D00">
        <w:rPr>
          <w:b/>
          <w:bCs/>
        </w:rPr>
        <w:t>Obszar:</w:t>
      </w:r>
      <w:r>
        <w:t xml:space="preserve"> Obsługa wypożyczania hulajnóg i rowerów</w:t>
      </w:r>
    </w:p>
    <w:p w14:paraId="5376F446" w14:textId="24E9D985" w:rsidR="7C49736B" w:rsidRDefault="7C49736B" w:rsidP="78887D00">
      <w:pPr>
        <w:rPr>
          <w:b/>
          <w:bCs/>
        </w:rPr>
      </w:pPr>
      <w:r w:rsidRPr="78887D00">
        <w:rPr>
          <w:b/>
          <w:bCs/>
        </w:rPr>
        <w:t>Kontekst dziedziny problemowej (fragment):</w:t>
      </w:r>
    </w:p>
    <w:p w14:paraId="0E274924" w14:textId="2091E45D" w:rsidR="0B50E98F" w:rsidRDefault="0B50E98F" w:rsidP="78887D00">
      <w:r w:rsidRPr="78887D00">
        <w:rPr>
          <w:rFonts w:ascii="Aptos" w:eastAsia="Aptos" w:hAnsi="Aptos" w:cs="Aptos"/>
        </w:rPr>
        <w:t>Firma „TurboRower” udostępnia mieszkańcom miasta flotę elektrycznych hulajnóg i rowerów. Operator floty zarządza pojazdami rozrzuconymi w przestrzeni miejskiej za pomocą systemu centralnego. Każdy pojazd raportuje w czasie rzeczywistym swoją lokalizację, stan techniczny oraz poziom baterii. Gdy poziom energii spadnie poniżej progu krytycznego lub użytkownik zgłosi usterkę przez aplikację, system automatycznie generuje zlecenie dla Ekipy Terenowej. Pracownik ekipy wymienia baterię lub transportuje pojazd do serwisu. Operator definiuje w systemie Wirtualne Strefy (np. zakaz parkowania w parkach, ograniczenie prędkości na deptakach), które są automatycznie egzekwowane przez oprogramowanie pojazdu. Użytkownik końcowy korzysta z pojazdów w ramach różnych taryf: płacąc za minutę jazdy, wykupując subskrypcję lub rezerwując pojazd. System okresowo generuje raporty finansowe i rozlicza przychody z Operatorem Płatności.</w:t>
      </w:r>
    </w:p>
    <w:p w14:paraId="540AD0C2" w14:textId="2BDE997D" w:rsidR="7C49736B" w:rsidRDefault="7C49736B" w:rsidP="78887D00">
      <w:pPr>
        <w:rPr>
          <w:b/>
          <w:bCs/>
        </w:rPr>
      </w:pPr>
      <w:r w:rsidRPr="78887D00">
        <w:rPr>
          <w:b/>
          <w:bCs/>
        </w:rPr>
        <w:t>Regulacje prawne:</w:t>
      </w:r>
    </w:p>
    <w:p w14:paraId="20FB943E" w14:textId="38759B68" w:rsidR="748F5887" w:rsidRDefault="748F5887" w:rsidP="78887D00">
      <w:r w:rsidRPr="78887D00">
        <w:rPr>
          <w:rFonts w:ascii="Aptos" w:eastAsia="Aptos" w:hAnsi="Aptos" w:cs="Aptos"/>
        </w:rPr>
        <w:t>Ustawa o ruchu drogowym, RODO (lokalizacja użytkownika), Prawo przedsiębiorców, regulacje lokalne (uchwały miejskie dot. parkowania).</w:t>
      </w:r>
    </w:p>
    <w:p w14:paraId="6A53DB63" w14:textId="1D054CBF" w:rsidR="7C49736B" w:rsidRDefault="7C49736B" w:rsidP="78887D00">
      <w:pPr>
        <w:rPr>
          <w:b/>
          <w:bCs/>
        </w:rPr>
      </w:pPr>
      <w:r w:rsidRPr="78887D00">
        <w:rPr>
          <w:b/>
          <w:bCs/>
        </w:rPr>
        <w:t>Procesy i aktorzy biznesowi:</w:t>
      </w:r>
    </w:p>
    <w:tbl>
      <w:tblPr>
        <w:tblStyle w:val="Tabela-Siatka"/>
        <w:tblW w:w="0" w:type="auto"/>
        <w:tblLook w:val="06A0" w:firstRow="1" w:lastRow="0" w:firstColumn="1" w:lastColumn="0" w:noHBand="1" w:noVBand="1"/>
      </w:tblPr>
      <w:tblGrid>
        <w:gridCol w:w="2056"/>
        <w:gridCol w:w="2384"/>
        <w:gridCol w:w="2730"/>
        <w:gridCol w:w="1846"/>
      </w:tblGrid>
      <w:tr w:rsidR="78887D00" w14:paraId="0DC0CB86" w14:textId="77777777" w:rsidTr="000B324C">
        <w:trPr>
          <w:trHeight w:val="300"/>
        </w:trPr>
        <w:tc>
          <w:tcPr>
            <w:tcW w:w="2056" w:type="dxa"/>
          </w:tcPr>
          <w:p w14:paraId="53F76346" w14:textId="0E3D7195" w:rsidR="7C49736B" w:rsidRDefault="7C49736B" w:rsidP="78887D00">
            <w:r>
              <w:t>Proces</w:t>
            </w:r>
          </w:p>
        </w:tc>
        <w:tc>
          <w:tcPr>
            <w:tcW w:w="2384" w:type="dxa"/>
          </w:tcPr>
          <w:p w14:paraId="0D851358" w14:textId="6E0701FA" w:rsidR="7C49736B" w:rsidRDefault="7C49736B" w:rsidP="78887D00">
            <w:r>
              <w:t>Aktorzy biznesowi</w:t>
            </w:r>
          </w:p>
        </w:tc>
        <w:tc>
          <w:tcPr>
            <w:tcW w:w="2730" w:type="dxa"/>
          </w:tcPr>
          <w:p w14:paraId="50A7A7D3" w14:textId="2DECC105" w:rsidR="7C49736B" w:rsidRDefault="7C49736B" w:rsidP="78887D00">
            <w:r>
              <w:t>Funkcje/zadania</w:t>
            </w:r>
          </w:p>
        </w:tc>
        <w:tc>
          <w:tcPr>
            <w:tcW w:w="1846" w:type="dxa"/>
          </w:tcPr>
          <w:p w14:paraId="70E98C97" w14:textId="52F01842" w:rsidR="7C49736B" w:rsidRDefault="7C49736B" w:rsidP="78887D00">
            <w:r>
              <w:t>Dane</w:t>
            </w:r>
          </w:p>
        </w:tc>
      </w:tr>
      <w:tr w:rsidR="78887D00" w14:paraId="6ADFC8AE" w14:textId="77777777" w:rsidTr="000B324C">
        <w:trPr>
          <w:trHeight w:val="300"/>
        </w:trPr>
        <w:tc>
          <w:tcPr>
            <w:tcW w:w="2056" w:type="dxa"/>
          </w:tcPr>
          <w:p w14:paraId="6819CBB0" w14:textId="30B9CB88" w:rsidR="7C49736B" w:rsidRDefault="7C49736B" w:rsidP="78887D00">
            <w:r>
              <w:t>Co się dzieje?</w:t>
            </w:r>
          </w:p>
        </w:tc>
        <w:tc>
          <w:tcPr>
            <w:tcW w:w="2384" w:type="dxa"/>
          </w:tcPr>
          <w:p w14:paraId="5979B3BB" w14:textId="13338520" w:rsidR="7C49736B" w:rsidRDefault="7C49736B" w:rsidP="78887D00">
            <w:r>
              <w:t>Kto uczestniczy spoza organizacji?</w:t>
            </w:r>
          </w:p>
        </w:tc>
        <w:tc>
          <w:tcPr>
            <w:tcW w:w="2730" w:type="dxa"/>
          </w:tcPr>
          <w:p w14:paraId="18987D0A" w14:textId="0FC32939" w:rsidR="7C49736B" w:rsidRDefault="7C49736B" w:rsidP="78887D00">
            <w:r>
              <w:t>Jakie czynności są wykonywane?</w:t>
            </w:r>
          </w:p>
        </w:tc>
        <w:tc>
          <w:tcPr>
            <w:tcW w:w="1846" w:type="dxa"/>
          </w:tcPr>
          <w:p w14:paraId="752CE274" w14:textId="5124F8EC" w:rsidR="7C49736B" w:rsidRDefault="7C49736B" w:rsidP="78887D00">
            <w:r>
              <w:t>Jakie dane?</w:t>
            </w:r>
          </w:p>
        </w:tc>
      </w:tr>
      <w:tr w:rsidR="78887D00" w14:paraId="5912C818" w14:textId="77777777" w:rsidTr="000B324C">
        <w:trPr>
          <w:trHeight w:val="300"/>
        </w:trPr>
        <w:tc>
          <w:tcPr>
            <w:tcW w:w="2056" w:type="dxa"/>
          </w:tcPr>
          <w:p w14:paraId="334B5A68" w14:textId="1A0A454C" w:rsidR="141A9143" w:rsidRDefault="141A9143" w:rsidP="78887D00">
            <w:r>
              <w:t>Monitorowanie floty</w:t>
            </w:r>
          </w:p>
        </w:tc>
        <w:tc>
          <w:tcPr>
            <w:tcW w:w="2384" w:type="dxa"/>
          </w:tcPr>
          <w:p w14:paraId="33598D1B" w14:textId="5D3B516A" w:rsidR="141A9143" w:rsidRDefault="141A9143" w:rsidP="78887D00">
            <w:r>
              <w:t>Pojazd(loT)</w:t>
            </w:r>
          </w:p>
        </w:tc>
        <w:tc>
          <w:tcPr>
            <w:tcW w:w="2730" w:type="dxa"/>
          </w:tcPr>
          <w:p w14:paraId="3E94DD3B" w14:textId="6CF1D5D7" w:rsidR="78887D00" w:rsidRDefault="141A9143" w:rsidP="78887D00">
            <w:pPr>
              <w:pStyle w:val="Akapitzlist"/>
              <w:numPr>
                <w:ilvl w:val="0"/>
                <w:numId w:val="6"/>
              </w:numPr>
            </w:pPr>
            <w:r w:rsidRPr="78887D00">
              <w:t>System odbiera dane o lokalizacji i stanie baterii</w:t>
            </w:r>
          </w:p>
          <w:p w14:paraId="3064A761" w14:textId="5D98B790" w:rsidR="141A9143" w:rsidRDefault="141A9143" w:rsidP="78887D00">
            <w:pPr>
              <w:pStyle w:val="Akapitzlist"/>
              <w:numPr>
                <w:ilvl w:val="0"/>
                <w:numId w:val="5"/>
              </w:numPr>
            </w:pPr>
            <w:r w:rsidRPr="78887D00">
              <w:t>Operator śledzi pozycję urządzeń na mapie</w:t>
            </w:r>
          </w:p>
        </w:tc>
        <w:tc>
          <w:tcPr>
            <w:tcW w:w="1846" w:type="dxa"/>
          </w:tcPr>
          <w:p w14:paraId="72A555D5" w14:textId="07A0010E" w:rsidR="141A9143" w:rsidRDefault="141A9143" w:rsidP="78887D00">
            <w:r>
              <w:t>Lokalizacja, poziom baterii, status techniczny</w:t>
            </w:r>
          </w:p>
        </w:tc>
      </w:tr>
      <w:tr w:rsidR="78887D00" w14:paraId="7109A615" w14:textId="77777777" w:rsidTr="000B324C">
        <w:trPr>
          <w:trHeight w:val="2914"/>
        </w:trPr>
        <w:tc>
          <w:tcPr>
            <w:tcW w:w="2056" w:type="dxa"/>
          </w:tcPr>
          <w:p w14:paraId="3828700B" w14:textId="673B970D" w:rsidR="141A9143" w:rsidRDefault="141A9143" w:rsidP="78887D00">
            <w:r>
              <w:t>Obsługa serwisowa</w:t>
            </w:r>
          </w:p>
        </w:tc>
        <w:tc>
          <w:tcPr>
            <w:tcW w:w="2384" w:type="dxa"/>
          </w:tcPr>
          <w:p w14:paraId="3BA94634" w14:textId="06C8B56C" w:rsidR="141A9143" w:rsidRDefault="141A9143" w:rsidP="78887D00">
            <w:r>
              <w:t>Ekipa Terenowa</w:t>
            </w:r>
          </w:p>
        </w:tc>
        <w:tc>
          <w:tcPr>
            <w:tcW w:w="2730" w:type="dxa"/>
          </w:tcPr>
          <w:p w14:paraId="02361483" w14:textId="05E0840B" w:rsidR="141A9143" w:rsidRDefault="141A9143" w:rsidP="78887D00">
            <w:pPr>
              <w:pStyle w:val="Akapitzlist"/>
              <w:numPr>
                <w:ilvl w:val="0"/>
                <w:numId w:val="4"/>
              </w:numPr>
            </w:pPr>
            <w:r w:rsidRPr="78887D00">
              <w:t>System generuje zlecenie na podstawie niskiej baterii/usterki</w:t>
            </w:r>
          </w:p>
          <w:p w14:paraId="51A5957C" w14:textId="006958ED" w:rsidR="141A9143" w:rsidRDefault="141A9143" w:rsidP="78887D00">
            <w:pPr>
              <w:pStyle w:val="Akapitzlist"/>
              <w:numPr>
                <w:ilvl w:val="0"/>
                <w:numId w:val="4"/>
              </w:numPr>
            </w:pPr>
            <w:r w:rsidRPr="78887D00">
              <w:t>Pracownik wymienia baterię lub naprawia pojazd</w:t>
            </w:r>
          </w:p>
        </w:tc>
        <w:tc>
          <w:tcPr>
            <w:tcW w:w="1846" w:type="dxa"/>
          </w:tcPr>
          <w:p w14:paraId="090F041E" w14:textId="27612459" w:rsidR="141A9143" w:rsidRDefault="141A9143" w:rsidP="78887D00">
            <w:r>
              <w:t>Numer seryjny, adres(GPS), typ usterki</w:t>
            </w:r>
          </w:p>
        </w:tc>
      </w:tr>
      <w:tr w:rsidR="78887D00" w14:paraId="2DD8E4D4" w14:textId="77777777" w:rsidTr="000B324C">
        <w:trPr>
          <w:trHeight w:val="300"/>
        </w:trPr>
        <w:tc>
          <w:tcPr>
            <w:tcW w:w="2056" w:type="dxa"/>
          </w:tcPr>
          <w:p w14:paraId="632E8A20" w14:textId="36DA693E" w:rsidR="141A9143" w:rsidRDefault="141A9143" w:rsidP="78887D00">
            <w:r>
              <w:lastRenderedPageBreak/>
              <w:t>Zarządzanie strefami</w:t>
            </w:r>
          </w:p>
        </w:tc>
        <w:tc>
          <w:tcPr>
            <w:tcW w:w="2384" w:type="dxa"/>
          </w:tcPr>
          <w:p w14:paraId="77D92A5F" w14:textId="2DED3985" w:rsidR="141A9143" w:rsidRDefault="141A9143" w:rsidP="78887D00">
            <w:r>
              <w:t>Zarząd Dróg Miejskich(pośrednio)</w:t>
            </w:r>
          </w:p>
        </w:tc>
        <w:tc>
          <w:tcPr>
            <w:tcW w:w="2730" w:type="dxa"/>
          </w:tcPr>
          <w:p w14:paraId="2C6EBB52" w14:textId="1A729B29" w:rsidR="5C5905A6" w:rsidRDefault="5C5905A6" w:rsidP="78887D00">
            <w:pPr>
              <w:pStyle w:val="Akapitzlist"/>
              <w:numPr>
                <w:ilvl w:val="0"/>
                <w:numId w:val="3"/>
              </w:numPr>
            </w:pPr>
            <w:r w:rsidRPr="78887D00">
              <w:t>Operator definiuje granice stref na mapie cyfrowej</w:t>
            </w:r>
          </w:p>
          <w:p w14:paraId="21978006" w14:textId="36676683" w:rsidR="5C5905A6" w:rsidRDefault="5C5905A6" w:rsidP="78887D00">
            <w:pPr>
              <w:pStyle w:val="Akapitzlist"/>
              <w:numPr>
                <w:ilvl w:val="0"/>
                <w:numId w:val="3"/>
              </w:numPr>
            </w:pPr>
            <w:r w:rsidRPr="78887D00">
              <w:t>System wymusza redukcję prędkości w wybranych strefach</w:t>
            </w:r>
          </w:p>
        </w:tc>
        <w:tc>
          <w:tcPr>
            <w:tcW w:w="1846" w:type="dxa"/>
          </w:tcPr>
          <w:p w14:paraId="0BE2D5B5" w14:textId="42812ED0" w:rsidR="3A7D0A71" w:rsidRDefault="3A7D0A71" w:rsidP="78887D00">
            <w:r>
              <w:t>Koordynaty GPS strefy, limit prędkości</w:t>
            </w:r>
          </w:p>
        </w:tc>
      </w:tr>
      <w:tr w:rsidR="78887D00" w14:paraId="01F3B383" w14:textId="77777777" w:rsidTr="000B324C">
        <w:trPr>
          <w:trHeight w:val="300"/>
        </w:trPr>
        <w:tc>
          <w:tcPr>
            <w:tcW w:w="2056" w:type="dxa"/>
          </w:tcPr>
          <w:p w14:paraId="5381F7CD" w14:textId="6D232CD4" w:rsidR="141A9143" w:rsidRDefault="141A9143" w:rsidP="78887D00">
            <w:r>
              <w:t>Realizacja przejazdu i rezerwacji</w:t>
            </w:r>
          </w:p>
        </w:tc>
        <w:tc>
          <w:tcPr>
            <w:tcW w:w="2384" w:type="dxa"/>
          </w:tcPr>
          <w:p w14:paraId="178684A1" w14:textId="240C39DF" w:rsidR="141A9143" w:rsidRDefault="141A9143" w:rsidP="78887D00">
            <w:r>
              <w:t>Użytkownik</w:t>
            </w:r>
          </w:p>
        </w:tc>
        <w:tc>
          <w:tcPr>
            <w:tcW w:w="2730" w:type="dxa"/>
          </w:tcPr>
          <w:p w14:paraId="744E652E" w14:textId="7609C8E5" w:rsidR="63CA5518" w:rsidRDefault="63CA5518" w:rsidP="78887D00">
            <w:pPr>
              <w:pStyle w:val="Akapitzlist"/>
              <w:numPr>
                <w:ilvl w:val="0"/>
                <w:numId w:val="2"/>
              </w:numPr>
            </w:pPr>
            <w:r w:rsidRPr="78887D00">
              <w:t>Użytkownik rezerwuje pojazd lub rozpoczyna przejazd</w:t>
            </w:r>
          </w:p>
          <w:p w14:paraId="463941F9" w14:textId="17DDAD01" w:rsidR="63CA5518" w:rsidRDefault="63CA5518" w:rsidP="78887D00">
            <w:pPr>
              <w:pStyle w:val="Akapitzlist"/>
              <w:numPr>
                <w:ilvl w:val="0"/>
                <w:numId w:val="2"/>
              </w:numPr>
            </w:pPr>
            <w:r w:rsidRPr="78887D00">
              <w:t>System monitoruje czas trwania i dystans</w:t>
            </w:r>
          </w:p>
        </w:tc>
        <w:tc>
          <w:tcPr>
            <w:tcW w:w="1846" w:type="dxa"/>
          </w:tcPr>
          <w:p w14:paraId="4AE83CE8" w14:textId="343AC0F6" w:rsidR="1814978A" w:rsidRDefault="1814978A" w:rsidP="78887D00">
            <w:r>
              <w:t>ID użytkownika, czas start/stop, dystans</w:t>
            </w:r>
          </w:p>
        </w:tc>
      </w:tr>
      <w:tr w:rsidR="78887D00" w14:paraId="3910BF37" w14:textId="77777777" w:rsidTr="000B324C">
        <w:trPr>
          <w:trHeight w:val="300"/>
        </w:trPr>
        <w:tc>
          <w:tcPr>
            <w:tcW w:w="2056" w:type="dxa"/>
          </w:tcPr>
          <w:p w14:paraId="0FE40EDA" w14:textId="0257AD6C" w:rsidR="141A9143" w:rsidRDefault="141A9143" w:rsidP="78887D00">
            <w:r>
              <w:t>Rozliczanie płatności</w:t>
            </w:r>
          </w:p>
        </w:tc>
        <w:tc>
          <w:tcPr>
            <w:tcW w:w="2384" w:type="dxa"/>
          </w:tcPr>
          <w:p w14:paraId="50ABCBE8" w14:textId="287583ED" w:rsidR="141A9143" w:rsidRDefault="141A9143" w:rsidP="78887D00">
            <w:r>
              <w:t>Operator płatności</w:t>
            </w:r>
          </w:p>
        </w:tc>
        <w:tc>
          <w:tcPr>
            <w:tcW w:w="2730" w:type="dxa"/>
          </w:tcPr>
          <w:p w14:paraId="2FBF3433" w14:textId="744A3A5D" w:rsidR="60963A85" w:rsidRDefault="60963A85" w:rsidP="78887D00">
            <w:pPr>
              <w:pStyle w:val="Akapitzlist"/>
              <w:numPr>
                <w:ilvl w:val="0"/>
                <w:numId w:val="1"/>
              </w:numPr>
            </w:pPr>
            <w:r w:rsidRPr="78887D00">
              <w:t>System nalicza opłatę zgodnie z wybraną taryfą</w:t>
            </w:r>
          </w:p>
          <w:p w14:paraId="443B09F5" w14:textId="421EDFDE" w:rsidR="60963A85" w:rsidRDefault="60963A85" w:rsidP="78887D00">
            <w:pPr>
              <w:pStyle w:val="Akapitzlist"/>
              <w:numPr>
                <w:ilvl w:val="0"/>
                <w:numId w:val="1"/>
              </w:numPr>
            </w:pPr>
            <w:r w:rsidRPr="78887D00">
              <w:t>Operator płatności realizuje pobranie środków z karty</w:t>
            </w:r>
          </w:p>
        </w:tc>
        <w:tc>
          <w:tcPr>
            <w:tcW w:w="1846" w:type="dxa"/>
          </w:tcPr>
          <w:p w14:paraId="66128219" w14:textId="4196AD52" w:rsidR="60963A85" w:rsidRDefault="60963A85" w:rsidP="78887D00">
            <w:r>
              <w:t>Kwota, taryfa, status płatności</w:t>
            </w:r>
          </w:p>
        </w:tc>
      </w:tr>
    </w:tbl>
    <w:p w14:paraId="2461DE08" w14:textId="742AD6E0" w:rsidR="0CBB5BA3" w:rsidRDefault="0CBB5BA3" w:rsidP="00675D46">
      <w:pPr>
        <w:spacing w:before="120" w:line="240" w:lineRule="auto"/>
        <w:rPr>
          <w:b/>
          <w:bCs/>
        </w:rPr>
      </w:pPr>
      <w:r w:rsidRPr="78887D00">
        <w:rPr>
          <w:b/>
          <w:bCs/>
        </w:rPr>
        <w:t xml:space="preserve">Słownik: </w:t>
      </w:r>
    </w:p>
    <w:p w14:paraId="1A44CD37" w14:textId="722CD5F2" w:rsidR="0CBB5BA3" w:rsidRDefault="0CBB5BA3" w:rsidP="000B324C">
      <w:pPr>
        <w:spacing w:after="0" w:line="276" w:lineRule="auto"/>
        <w:rPr>
          <w:rFonts w:ascii="Aptos" w:eastAsia="Aptos" w:hAnsi="Aptos" w:cs="Aptos"/>
        </w:rPr>
      </w:pPr>
      <w:r w:rsidRPr="78887D00">
        <w:rPr>
          <w:rFonts w:ascii="Aptos" w:eastAsia="Aptos" w:hAnsi="Aptos" w:cs="Aptos"/>
          <w:b/>
          <w:bCs/>
        </w:rPr>
        <w:t>Użytkownik</w:t>
      </w:r>
      <w:r w:rsidRPr="78887D00">
        <w:rPr>
          <w:rFonts w:ascii="Aptos" w:eastAsia="Aptos" w:hAnsi="Aptos" w:cs="Aptos"/>
        </w:rPr>
        <w:t xml:space="preserve"> </w:t>
      </w:r>
      <w:r w:rsidR="000B324C">
        <w:rPr>
          <w:rFonts w:ascii="Aptos" w:eastAsia="Aptos" w:hAnsi="Aptos" w:cs="Aptos"/>
        </w:rPr>
        <w:t>-</w:t>
      </w:r>
      <w:r w:rsidRPr="78887D00">
        <w:rPr>
          <w:rFonts w:ascii="Aptos" w:eastAsia="Aptos" w:hAnsi="Aptos" w:cs="Aptos"/>
        </w:rPr>
        <w:t xml:space="preserve"> osoba fizyczna korzystająca z aplikacji mobilnej do wypożyczenia pojazdu</w:t>
      </w:r>
    </w:p>
    <w:p w14:paraId="3F79E4C8" w14:textId="66B5C4F7" w:rsidR="0CBB5BA3" w:rsidRDefault="0CBB5BA3" w:rsidP="000B324C">
      <w:pPr>
        <w:spacing w:after="0" w:line="276" w:lineRule="auto"/>
        <w:rPr>
          <w:rFonts w:ascii="Aptos" w:eastAsia="Aptos" w:hAnsi="Aptos" w:cs="Aptos"/>
        </w:rPr>
      </w:pPr>
      <w:r w:rsidRPr="78887D00">
        <w:rPr>
          <w:rFonts w:ascii="Aptos" w:eastAsia="Aptos" w:hAnsi="Aptos" w:cs="Aptos"/>
          <w:b/>
          <w:bCs/>
        </w:rPr>
        <w:t>Pojazd</w:t>
      </w:r>
      <w:r w:rsidRPr="78887D00">
        <w:rPr>
          <w:rFonts w:ascii="Aptos" w:eastAsia="Aptos" w:hAnsi="Aptos" w:cs="Aptos"/>
        </w:rPr>
        <w:t xml:space="preserve"> </w:t>
      </w:r>
      <w:r w:rsidR="000B324C">
        <w:rPr>
          <w:rFonts w:ascii="Aptos" w:eastAsia="Aptos" w:hAnsi="Aptos" w:cs="Aptos"/>
        </w:rPr>
        <w:t>-</w:t>
      </w:r>
      <w:r w:rsidRPr="78887D00">
        <w:rPr>
          <w:rFonts w:ascii="Aptos" w:eastAsia="Aptos" w:hAnsi="Aptos" w:cs="Aptos"/>
        </w:rPr>
        <w:t xml:space="preserve"> hulajnoga elektryczna lub rower wyposażony w moduł GPS i komunikację GSM</w:t>
      </w:r>
    </w:p>
    <w:p w14:paraId="55F37AA2" w14:textId="2A274D10" w:rsidR="0CBB5BA3" w:rsidRDefault="0CBB5BA3" w:rsidP="000B324C">
      <w:pPr>
        <w:spacing w:after="0" w:line="276" w:lineRule="auto"/>
        <w:rPr>
          <w:rFonts w:ascii="Aptos" w:eastAsia="Aptos" w:hAnsi="Aptos" w:cs="Aptos"/>
        </w:rPr>
      </w:pPr>
      <w:r w:rsidRPr="78887D00">
        <w:rPr>
          <w:rFonts w:ascii="Aptos" w:eastAsia="Aptos" w:hAnsi="Aptos" w:cs="Aptos"/>
          <w:b/>
          <w:bCs/>
        </w:rPr>
        <w:t>Ekipa Terenowa</w:t>
      </w:r>
      <w:r w:rsidRPr="78887D00">
        <w:rPr>
          <w:rFonts w:ascii="Aptos" w:eastAsia="Aptos" w:hAnsi="Aptos" w:cs="Aptos"/>
        </w:rPr>
        <w:t xml:space="preserve"> </w:t>
      </w:r>
      <w:r w:rsidR="000B324C">
        <w:rPr>
          <w:rFonts w:ascii="Aptos" w:eastAsia="Aptos" w:hAnsi="Aptos" w:cs="Aptos"/>
        </w:rPr>
        <w:t>-</w:t>
      </w:r>
      <w:r w:rsidRPr="78887D00">
        <w:rPr>
          <w:rFonts w:ascii="Aptos" w:eastAsia="Aptos" w:hAnsi="Aptos" w:cs="Aptos"/>
        </w:rPr>
        <w:t xml:space="preserve"> pracownicy odpowiedzialni za ładowanie i serwis techniczny w terenie</w:t>
      </w:r>
    </w:p>
    <w:p w14:paraId="7F98C1DF" w14:textId="1BD6199A" w:rsidR="0CBB5BA3" w:rsidRDefault="0CBB5BA3" w:rsidP="000B324C">
      <w:pPr>
        <w:spacing w:after="0" w:line="276" w:lineRule="auto"/>
        <w:rPr>
          <w:rFonts w:ascii="Aptos" w:eastAsia="Aptos" w:hAnsi="Aptos" w:cs="Aptos"/>
        </w:rPr>
      </w:pPr>
      <w:r w:rsidRPr="78887D00">
        <w:rPr>
          <w:rFonts w:ascii="Aptos" w:eastAsia="Aptos" w:hAnsi="Aptos" w:cs="Aptos"/>
          <w:b/>
          <w:bCs/>
        </w:rPr>
        <w:t>Wirtualna Strefa (</w:t>
      </w:r>
      <w:proofErr w:type="spellStart"/>
      <w:r w:rsidRPr="78887D00">
        <w:rPr>
          <w:rFonts w:ascii="Aptos" w:eastAsia="Aptos" w:hAnsi="Aptos" w:cs="Aptos"/>
          <w:b/>
          <w:bCs/>
        </w:rPr>
        <w:t>Geofencing</w:t>
      </w:r>
      <w:proofErr w:type="spellEnd"/>
      <w:r w:rsidRPr="78887D00">
        <w:rPr>
          <w:rFonts w:ascii="Aptos" w:eastAsia="Aptos" w:hAnsi="Aptos" w:cs="Aptos"/>
          <w:b/>
          <w:bCs/>
        </w:rPr>
        <w:t>)</w:t>
      </w:r>
      <w:r w:rsidRPr="78887D00">
        <w:rPr>
          <w:rFonts w:ascii="Aptos" w:eastAsia="Aptos" w:hAnsi="Aptos" w:cs="Aptos"/>
        </w:rPr>
        <w:t xml:space="preserve"> </w:t>
      </w:r>
      <w:r w:rsidR="000B324C">
        <w:rPr>
          <w:rFonts w:ascii="Aptos" w:eastAsia="Aptos" w:hAnsi="Aptos" w:cs="Aptos"/>
        </w:rPr>
        <w:t>-</w:t>
      </w:r>
      <w:r w:rsidRPr="78887D00">
        <w:rPr>
          <w:rFonts w:ascii="Aptos" w:eastAsia="Aptos" w:hAnsi="Aptos" w:cs="Aptos"/>
        </w:rPr>
        <w:t xml:space="preserve"> obszar na mapie z przypisanymi regułami (np. zakaz zakończenia przejazdu)</w:t>
      </w:r>
    </w:p>
    <w:p w14:paraId="78292386" w14:textId="6EDE238F" w:rsidR="0CBB5BA3" w:rsidRDefault="0CBB5BA3" w:rsidP="000B324C">
      <w:pPr>
        <w:spacing w:after="0" w:line="276" w:lineRule="auto"/>
        <w:rPr>
          <w:rFonts w:ascii="Aptos" w:eastAsia="Aptos" w:hAnsi="Aptos" w:cs="Aptos"/>
        </w:rPr>
      </w:pPr>
      <w:r w:rsidRPr="78887D00">
        <w:rPr>
          <w:rFonts w:ascii="Aptos" w:eastAsia="Aptos" w:hAnsi="Aptos" w:cs="Aptos"/>
          <w:b/>
          <w:bCs/>
        </w:rPr>
        <w:t>Operator płatności</w:t>
      </w:r>
      <w:r w:rsidRPr="78887D00">
        <w:rPr>
          <w:rFonts w:ascii="Aptos" w:eastAsia="Aptos" w:hAnsi="Aptos" w:cs="Aptos"/>
        </w:rPr>
        <w:t xml:space="preserve"> </w:t>
      </w:r>
      <w:r w:rsidR="000B324C">
        <w:rPr>
          <w:rFonts w:ascii="Aptos" w:eastAsia="Aptos" w:hAnsi="Aptos" w:cs="Aptos"/>
        </w:rPr>
        <w:t>-</w:t>
      </w:r>
      <w:r w:rsidRPr="78887D00">
        <w:rPr>
          <w:rFonts w:ascii="Aptos" w:eastAsia="Aptos" w:hAnsi="Aptos" w:cs="Aptos"/>
        </w:rPr>
        <w:t xml:space="preserve"> system zewnętrzny (np.</w:t>
      </w:r>
      <w:r w:rsidR="000B324C">
        <w:rPr>
          <w:rFonts w:ascii="Aptos" w:eastAsia="Aptos" w:hAnsi="Aptos" w:cs="Aptos"/>
        </w:rPr>
        <w:t>Przelewy24</w:t>
      </w:r>
      <w:r w:rsidRPr="78887D00">
        <w:rPr>
          <w:rFonts w:ascii="Aptos" w:eastAsia="Aptos" w:hAnsi="Aptos" w:cs="Aptos"/>
        </w:rPr>
        <w:t>, PayU) realizujący transakcje</w:t>
      </w:r>
    </w:p>
    <w:p w14:paraId="11905CA1" w14:textId="17DCF7C2" w:rsidR="0CBB5BA3" w:rsidRDefault="0CBB5BA3" w:rsidP="000B324C">
      <w:pPr>
        <w:spacing w:after="0" w:line="276" w:lineRule="auto"/>
        <w:rPr>
          <w:rFonts w:ascii="Aptos" w:eastAsia="Aptos" w:hAnsi="Aptos" w:cs="Aptos"/>
        </w:rPr>
      </w:pPr>
      <w:r w:rsidRPr="78887D00">
        <w:rPr>
          <w:rFonts w:ascii="Aptos" w:eastAsia="Aptos" w:hAnsi="Aptos" w:cs="Aptos"/>
          <w:b/>
          <w:bCs/>
        </w:rPr>
        <w:t>Taryfa</w:t>
      </w:r>
      <w:r w:rsidRPr="78887D00">
        <w:rPr>
          <w:rFonts w:ascii="Aptos" w:eastAsia="Aptos" w:hAnsi="Aptos" w:cs="Aptos"/>
        </w:rPr>
        <w:t xml:space="preserve"> </w:t>
      </w:r>
      <w:r w:rsidR="000B324C">
        <w:rPr>
          <w:rFonts w:ascii="Aptos" w:eastAsia="Aptos" w:hAnsi="Aptos" w:cs="Aptos"/>
        </w:rPr>
        <w:t>-</w:t>
      </w:r>
      <w:r w:rsidRPr="78887D00">
        <w:rPr>
          <w:rFonts w:ascii="Aptos" w:eastAsia="Aptos" w:hAnsi="Aptos" w:cs="Aptos"/>
        </w:rPr>
        <w:t xml:space="preserve"> zbiór reguł cenowych (opłata startowa, koszt minuty, koszt subskrypcji)</w:t>
      </w:r>
    </w:p>
    <w:p w14:paraId="51C69468" w14:textId="69D893DD" w:rsidR="0CBB5BA3" w:rsidRDefault="0CBB5BA3" w:rsidP="000B324C">
      <w:pPr>
        <w:spacing w:after="0" w:line="276" w:lineRule="auto"/>
        <w:rPr>
          <w:rFonts w:ascii="Aptos" w:eastAsia="Aptos" w:hAnsi="Aptos" w:cs="Aptos"/>
        </w:rPr>
      </w:pPr>
      <w:r w:rsidRPr="78887D00">
        <w:rPr>
          <w:rFonts w:ascii="Aptos" w:eastAsia="Aptos" w:hAnsi="Aptos" w:cs="Aptos"/>
          <w:b/>
          <w:bCs/>
        </w:rPr>
        <w:t>Zlecenie serwisowe</w:t>
      </w:r>
      <w:r w:rsidRPr="78887D00">
        <w:rPr>
          <w:rFonts w:ascii="Aptos" w:eastAsia="Aptos" w:hAnsi="Aptos" w:cs="Aptos"/>
        </w:rPr>
        <w:t xml:space="preserve"> </w:t>
      </w:r>
      <w:r w:rsidR="000B324C">
        <w:rPr>
          <w:rFonts w:ascii="Aptos" w:eastAsia="Aptos" w:hAnsi="Aptos" w:cs="Aptos"/>
        </w:rPr>
        <w:t>-</w:t>
      </w:r>
      <w:r w:rsidRPr="78887D00">
        <w:rPr>
          <w:rFonts w:ascii="Aptos" w:eastAsia="Aptos" w:hAnsi="Aptos" w:cs="Aptos"/>
        </w:rPr>
        <w:t xml:space="preserve"> automatyczny komunikat o konieczności interwencji przy danym pojeździe</w:t>
      </w:r>
    </w:p>
    <w:p w14:paraId="19D262AC" w14:textId="0D4EFB48" w:rsidR="00675D46" w:rsidRDefault="00675D46" w:rsidP="000B324C">
      <w:pPr>
        <w:spacing w:after="0" w:line="276" w:lineRule="auto"/>
        <w:rPr>
          <w:rFonts w:ascii="Aptos" w:eastAsia="Aptos" w:hAnsi="Aptos" w:cs="Aptos"/>
        </w:rPr>
      </w:pPr>
      <w:r>
        <w:rPr>
          <w:rFonts w:ascii="Aptos" w:eastAsia="Aptos" w:hAnsi="Aptos" w:cs="Aptos"/>
          <w:noProof/>
        </w:rPr>
        <w:drawing>
          <wp:anchor distT="0" distB="0" distL="114300" distR="114300" simplePos="0" relativeHeight="251658240" behindDoc="0" locked="0" layoutInCell="1" allowOverlap="1" wp14:anchorId="07ACC3A2" wp14:editId="1FEA0485">
            <wp:simplePos x="0" y="0"/>
            <wp:positionH relativeFrom="margin">
              <wp:align>center</wp:align>
            </wp:positionH>
            <wp:positionV relativeFrom="paragraph">
              <wp:posOffset>386715</wp:posOffset>
            </wp:positionV>
            <wp:extent cx="4476575" cy="2384857"/>
            <wp:effectExtent l="0" t="0" r="635" b="0"/>
            <wp:wrapNone/>
            <wp:docPr id="11514082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76575" cy="23848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CBB5BA3" w:rsidRPr="78887D00">
        <w:rPr>
          <w:rFonts w:ascii="Aptos" w:eastAsia="Aptos" w:hAnsi="Aptos" w:cs="Aptos"/>
          <w:b/>
          <w:bCs/>
        </w:rPr>
        <w:t>Status techniczny</w:t>
      </w:r>
      <w:r w:rsidR="0CBB5BA3" w:rsidRPr="78887D00">
        <w:rPr>
          <w:rFonts w:ascii="Aptos" w:eastAsia="Aptos" w:hAnsi="Aptos" w:cs="Aptos"/>
        </w:rPr>
        <w:t xml:space="preserve"> </w:t>
      </w:r>
      <w:r w:rsidR="000B324C">
        <w:rPr>
          <w:rFonts w:ascii="Aptos" w:eastAsia="Aptos" w:hAnsi="Aptos" w:cs="Aptos"/>
        </w:rPr>
        <w:t>-</w:t>
      </w:r>
      <w:r w:rsidR="0CBB5BA3" w:rsidRPr="78887D00">
        <w:rPr>
          <w:rFonts w:ascii="Aptos" w:eastAsia="Aptos" w:hAnsi="Aptos" w:cs="Aptos"/>
        </w:rPr>
        <w:t xml:space="preserve"> informacja o sprawności hamulców, oświetlenia i modułów elektronicznych</w:t>
      </w:r>
    </w:p>
    <w:p w14:paraId="3405F9DE" w14:textId="1804DAEA" w:rsidR="78887D00" w:rsidRPr="000B324C" w:rsidRDefault="78887D00" w:rsidP="000B324C">
      <w:pPr>
        <w:spacing w:after="0" w:line="276" w:lineRule="auto"/>
        <w:rPr>
          <w:rFonts w:ascii="Aptos" w:eastAsia="Aptos" w:hAnsi="Aptos" w:cs="Aptos"/>
        </w:rPr>
      </w:pPr>
    </w:p>
    <w:sectPr w:rsidR="78887D00" w:rsidRPr="000B3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C1509"/>
    <w:multiLevelType w:val="hybridMultilevel"/>
    <w:tmpl w:val="17A0DC26"/>
    <w:lvl w:ilvl="0" w:tplc="32401E2C">
      <w:start w:val="1"/>
      <w:numFmt w:val="bullet"/>
      <w:lvlText w:val="-"/>
      <w:lvlJc w:val="left"/>
      <w:pPr>
        <w:ind w:left="720" w:hanging="360"/>
      </w:pPr>
      <w:rPr>
        <w:rFonts w:ascii="Aptos" w:hAnsi="Aptos" w:hint="default"/>
      </w:rPr>
    </w:lvl>
    <w:lvl w:ilvl="1" w:tplc="E3ACEC26">
      <w:start w:val="1"/>
      <w:numFmt w:val="bullet"/>
      <w:lvlText w:val="o"/>
      <w:lvlJc w:val="left"/>
      <w:pPr>
        <w:ind w:left="1440" w:hanging="360"/>
      </w:pPr>
      <w:rPr>
        <w:rFonts w:ascii="Courier New" w:hAnsi="Courier New" w:hint="default"/>
      </w:rPr>
    </w:lvl>
    <w:lvl w:ilvl="2" w:tplc="EFB6C9D0">
      <w:start w:val="1"/>
      <w:numFmt w:val="bullet"/>
      <w:lvlText w:val=""/>
      <w:lvlJc w:val="left"/>
      <w:pPr>
        <w:ind w:left="2160" w:hanging="360"/>
      </w:pPr>
      <w:rPr>
        <w:rFonts w:ascii="Wingdings" w:hAnsi="Wingdings" w:hint="default"/>
      </w:rPr>
    </w:lvl>
    <w:lvl w:ilvl="3" w:tplc="C84CA924">
      <w:start w:val="1"/>
      <w:numFmt w:val="bullet"/>
      <w:lvlText w:val=""/>
      <w:lvlJc w:val="left"/>
      <w:pPr>
        <w:ind w:left="2880" w:hanging="360"/>
      </w:pPr>
      <w:rPr>
        <w:rFonts w:ascii="Symbol" w:hAnsi="Symbol" w:hint="default"/>
      </w:rPr>
    </w:lvl>
    <w:lvl w:ilvl="4" w:tplc="61CEB8B6">
      <w:start w:val="1"/>
      <w:numFmt w:val="bullet"/>
      <w:lvlText w:val="o"/>
      <w:lvlJc w:val="left"/>
      <w:pPr>
        <w:ind w:left="3600" w:hanging="360"/>
      </w:pPr>
      <w:rPr>
        <w:rFonts w:ascii="Courier New" w:hAnsi="Courier New" w:hint="default"/>
      </w:rPr>
    </w:lvl>
    <w:lvl w:ilvl="5" w:tplc="8EC80DCC">
      <w:start w:val="1"/>
      <w:numFmt w:val="bullet"/>
      <w:lvlText w:val=""/>
      <w:lvlJc w:val="left"/>
      <w:pPr>
        <w:ind w:left="4320" w:hanging="360"/>
      </w:pPr>
      <w:rPr>
        <w:rFonts w:ascii="Wingdings" w:hAnsi="Wingdings" w:hint="default"/>
      </w:rPr>
    </w:lvl>
    <w:lvl w:ilvl="6" w:tplc="8D66FBEC">
      <w:start w:val="1"/>
      <w:numFmt w:val="bullet"/>
      <w:lvlText w:val=""/>
      <w:lvlJc w:val="left"/>
      <w:pPr>
        <w:ind w:left="5040" w:hanging="360"/>
      </w:pPr>
      <w:rPr>
        <w:rFonts w:ascii="Symbol" w:hAnsi="Symbol" w:hint="default"/>
      </w:rPr>
    </w:lvl>
    <w:lvl w:ilvl="7" w:tplc="38A685BE">
      <w:start w:val="1"/>
      <w:numFmt w:val="bullet"/>
      <w:lvlText w:val="o"/>
      <w:lvlJc w:val="left"/>
      <w:pPr>
        <w:ind w:left="5760" w:hanging="360"/>
      </w:pPr>
      <w:rPr>
        <w:rFonts w:ascii="Courier New" w:hAnsi="Courier New" w:hint="default"/>
      </w:rPr>
    </w:lvl>
    <w:lvl w:ilvl="8" w:tplc="3FB4565A">
      <w:start w:val="1"/>
      <w:numFmt w:val="bullet"/>
      <w:lvlText w:val=""/>
      <w:lvlJc w:val="left"/>
      <w:pPr>
        <w:ind w:left="6480" w:hanging="360"/>
      </w:pPr>
      <w:rPr>
        <w:rFonts w:ascii="Wingdings" w:hAnsi="Wingdings" w:hint="default"/>
      </w:rPr>
    </w:lvl>
  </w:abstractNum>
  <w:abstractNum w:abstractNumId="1" w15:restartNumberingAfterBreak="0">
    <w:nsid w:val="172A77F1"/>
    <w:multiLevelType w:val="hybridMultilevel"/>
    <w:tmpl w:val="20BADB7A"/>
    <w:lvl w:ilvl="0" w:tplc="80BE8970">
      <w:start w:val="1"/>
      <w:numFmt w:val="bullet"/>
      <w:lvlText w:val="-"/>
      <w:lvlJc w:val="left"/>
      <w:pPr>
        <w:ind w:left="720" w:hanging="360"/>
      </w:pPr>
      <w:rPr>
        <w:rFonts w:ascii="Aptos" w:hAnsi="Aptos" w:hint="default"/>
      </w:rPr>
    </w:lvl>
    <w:lvl w:ilvl="1" w:tplc="138649D0">
      <w:start w:val="1"/>
      <w:numFmt w:val="bullet"/>
      <w:lvlText w:val="o"/>
      <w:lvlJc w:val="left"/>
      <w:pPr>
        <w:ind w:left="1440" w:hanging="360"/>
      </w:pPr>
      <w:rPr>
        <w:rFonts w:ascii="Courier New" w:hAnsi="Courier New" w:hint="default"/>
      </w:rPr>
    </w:lvl>
    <w:lvl w:ilvl="2" w:tplc="41E0BCA6">
      <w:start w:val="1"/>
      <w:numFmt w:val="bullet"/>
      <w:lvlText w:val=""/>
      <w:lvlJc w:val="left"/>
      <w:pPr>
        <w:ind w:left="2160" w:hanging="360"/>
      </w:pPr>
      <w:rPr>
        <w:rFonts w:ascii="Wingdings" w:hAnsi="Wingdings" w:hint="default"/>
      </w:rPr>
    </w:lvl>
    <w:lvl w:ilvl="3" w:tplc="AFD03126">
      <w:start w:val="1"/>
      <w:numFmt w:val="bullet"/>
      <w:lvlText w:val=""/>
      <w:lvlJc w:val="left"/>
      <w:pPr>
        <w:ind w:left="2880" w:hanging="360"/>
      </w:pPr>
      <w:rPr>
        <w:rFonts w:ascii="Symbol" w:hAnsi="Symbol" w:hint="default"/>
      </w:rPr>
    </w:lvl>
    <w:lvl w:ilvl="4" w:tplc="C5721C94">
      <w:start w:val="1"/>
      <w:numFmt w:val="bullet"/>
      <w:lvlText w:val="o"/>
      <w:lvlJc w:val="left"/>
      <w:pPr>
        <w:ind w:left="3600" w:hanging="360"/>
      </w:pPr>
      <w:rPr>
        <w:rFonts w:ascii="Courier New" w:hAnsi="Courier New" w:hint="default"/>
      </w:rPr>
    </w:lvl>
    <w:lvl w:ilvl="5" w:tplc="98A8FB4A">
      <w:start w:val="1"/>
      <w:numFmt w:val="bullet"/>
      <w:lvlText w:val=""/>
      <w:lvlJc w:val="left"/>
      <w:pPr>
        <w:ind w:left="4320" w:hanging="360"/>
      </w:pPr>
      <w:rPr>
        <w:rFonts w:ascii="Wingdings" w:hAnsi="Wingdings" w:hint="default"/>
      </w:rPr>
    </w:lvl>
    <w:lvl w:ilvl="6" w:tplc="E202113C">
      <w:start w:val="1"/>
      <w:numFmt w:val="bullet"/>
      <w:lvlText w:val=""/>
      <w:lvlJc w:val="left"/>
      <w:pPr>
        <w:ind w:left="5040" w:hanging="360"/>
      </w:pPr>
      <w:rPr>
        <w:rFonts w:ascii="Symbol" w:hAnsi="Symbol" w:hint="default"/>
      </w:rPr>
    </w:lvl>
    <w:lvl w:ilvl="7" w:tplc="8EA6E638">
      <w:start w:val="1"/>
      <w:numFmt w:val="bullet"/>
      <w:lvlText w:val="o"/>
      <w:lvlJc w:val="left"/>
      <w:pPr>
        <w:ind w:left="5760" w:hanging="360"/>
      </w:pPr>
      <w:rPr>
        <w:rFonts w:ascii="Courier New" w:hAnsi="Courier New" w:hint="default"/>
      </w:rPr>
    </w:lvl>
    <w:lvl w:ilvl="8" w:tplc="B8F2CE6E">
      <w:start w:val="1"/>
      <w:numFmt w:val="bullet"/>
      <w:lvlText w:val=""/>
      <w:lvlJc w:val="left"/>
      <w:pPr>
        <w:ind w:left="6480" w:hanging="360"/>
      </w:pPr>
      <w:rPr>
        <w:rFonts w:ascii="Wingdings" w:hAnsi="Wingdings" w:hint="default"/>
      </w:rPr>
    </w:lvl>
  </w:abstractNum>
  <w:abstractNum w:abstractNumId="2" w15:restartNumberingAfterBreak="0">
    <w:nsid w:val="2140E70D"/>
    <w:multiLevelType w:val="hybridMultilevel"/>
    <w:tmpl w:val="E6EC7012"/>
    <w:lvl w:ilvl="0" w:tplc="0046C02A">
      <w:start w:val="1"/>
      <w:numFmt w:val="bullet"/>
      <w:lvlText w:val="-"/>
      <w:lvlJc w:val="left"/>
      <w:pPr>
        <w:ind w:left="720" w:hanging="360"/>
      </w:pPr>
      <w:rPr>
        <w:rFonts w:ascii="Aptos" w:hAnsi="Aptos" w:hint="default"/>
      </w:rPr>
    </w:lvl>
    <w:lvl w:ilvl="1" w:tplc="B47C8C40">
      <w:start w:val="1"/>
      <w:numFmt w:val="bullet"/>
      <w:lvlText w:val="o"/>
      <w:lvlJc w:val="left"/>
      <w:pPr>
        <w:ind w:left="1440" w:hanging="360"/>
      </w:pPr>
      <w:rPr>
        <w:rFonts w:ascii="Courier New" w:hAnsi="Courier New" w:hint="default"/>
      </w:rPr>
    </w:lvl>
    <w:lvl w:ilvl="2" w:tplc="D42292D6">
      <w:start w:val="1"/>
      <w:numFmt w:val="bullet"/>
      <w:lvlText w:val=""/>
      <w:lvlJc w:val="left"/>
      <w:pPr>
        <w:ind w:left="2160" w:hanging="360"/>
      </w:pPr>
      <w:rPr>
        <w:rFonts w:ascii="Wingdings" w:hAnsi="Wingdings" w:hint="default"/>
      </w:rPr>
    </w:lvl>
    <w:lvl w:ilvl="3" w:tplc="80F4A6AE">
      <w:start w:val="1"/>
      <w:numFmt w:val="bullet"/>
      <w:lvlText w:val=""/>
      <w:lvlJc w:val="left"/>
      <w:pPr>
        <w:ind w:left="2880" w:hanging="360"/>
      </w:pPr>
      <w:rPr>
        <w:rFonts w:ascii="Symbol" w:hAnsi="Symbol" w:hint="default"/>
      </w:rPr>
    </w:lvl>
    <w:lvl w:ilvl="4" w:tplc="06C623D2">
      <w:start w:val="1"/>
      <w:numFmt w:val="bullet"/>
      <w:lvlText w:val="o"/>
      <w:lvlJc w:val="left"/>
      <w:pPr>
        <w:ind w:left="3600" w:hanging="360"/>
      </w:pPr>
      <w:rPr>
        <w:rFonts w:ascii="Courier New" w:hAnsi="Courier New" w:hint="default"/>
      </w:rPr>
    </w:lvl>
    <w:lvl w:ilvl="5" w:tplc="A9DAA650">
      <w:start w:val="1"/>
      <w:numFmt w:val="bullet"/>
      <w:lvlText w:val=""/>
      <w:lvlJc w:val="left"/>
      <w:pPr>
        <w:ind w:left="4320" w:hanging="360"/>
      </w:pPr>
      <w:rPr>
        <w:rFonts w:ascii="Wingdings" w:hAnsi="Wingdings" w:hint="default"/>
      </w:rPr>
    </w:lvl>
    <w:lvl w:ilvl="6" w:tplc="BEFC7B84">
      <w:start w:val="1"/>
      <w:numFmt w:val="bullet"/>
      <w:lvlText w:val=""/>
      <w:lvlJc w:val="left"/>
      <w:pPr>
        <w:ind w:left="5040" w:hanging="360"/>
      </w:pPr>
      <w:rPr>
        <w:rFonts w:ascii="Symbol" w:hAnsi="Symbol" w:hint="default"/>
      </w:rPr>
    </w:lvl>
    <w:lvl w:ilvl="7" w:tplc="FBB63646">
      <w:start w:val="1"/>
      <w:numFmt w:val="bullet"/>
      <w:lvlText w:val="o"/>
      <w:lvlJc w:val="left"/>
      <w:pPr>
        <w:ind w:left="5760" w:hanging="360"/>
      </w:pPr>
      <w:rPr>
        <w:rFonts w:ascii="Courier New" w:hAnsi="Courier New" w:hint="default"/>
      </w:rPr>
    </w:lvl>
    <w:lvl w:ilvl="8" w:tplc="97A2C4E6">
      <w:start w:val="1"/>
      <w:numFmt w:val="bullet"/>
      <w:lvlText w:val=""/>
      <w:lvlJc w:val="left"/>
      <w:pPr>
        <w:ind w:left="6480" w:hanging="360"/>
      </w:pPr>
      <w:rPr>
        <w:rFonts w:ascii="Wingdings" w:hAnsi="Wingdings" w:hint="default"/>
      </w:rPr>
    </w:lvl>
  </w:abstractNum>
  <w:abstractNum w:abstractNumId="3" w15:restartNumberingAfterBreak="0">
    <w:nsid w:val="38FE3BA1"/>
    <w:multiLevelType w:val="hybridMultilevel"/>
    <w:tmpl w:val="71182772"/>
    <w:lvl w:ilvl="0" w:tplc="A79A6808">
      <w:start w:val="1"/>
      <w:numFmt w:val="bullet"/>
      <w:lvlText w:val="-"/>
      <w:lvlJc w:val="left"/>
      <w:pPr>
        <w:ind w:left="720" w:hanging="360"/>
      </w:pPr>
      <w:rPr>
        <w:rFonts w:ascii="Aptos" w:hAnsi="Aptos" w:hint="default"/>
      </w:rPr>
    </w:lvl>
    <w:lvl w:ilvl="1" w:tplc="98628DF4">
      <w:start w:val="1"/>
      <w:numFmt w:val="bullet"/>
      <w:lvlText w:val="o"/>
      <w:lvlJc w:val="left"/>
      <w:pPr>
        <w:ind w:left="1440" w:hanging="360"/>
      </w:pPr>
      <w:rPr>
        <w:rFonts w:ascii="Courier New" w:hAnsi="Courier New" w:hint="default"/>
      </w:rPr>
    </w:lvl>
    <w:lvl w:ilvl="2" w:tplc="5D2826BC">
      <w:start w:val="1"/>
      <w:numFmt w:val="bullet"/>
      <w:lvlText w:val=""/>
      <w:lvlJc w:val="left"/>
      <w:pPr>
        <w:ind w:left="2160" w:hanging="360"/>
      </w:pPr>
      <w:rPr>
        <w:rFonts w:ascii="Wingdings" w:hAnsi="Wingdings" w:hint="default"/>
      </w:rPr>
    </w:lvl>
    <w:lvl w:ilvl="3" w:tplc="40AEBBF4">
      <w:start w:val="1"/>
      <w:numFmt w:val="bullet"/>
      <w:lvlText w:val=""/>
      <w:lvlJc w:val="left"/>
      <w:pPr>
        <w:ind w:left="2880" w:hanging="360"/>
      </w:pPr>
      <w:rPr>
        <w:rFonts w:ascii="Symbol" w:hAnsi="Symbol" w:hint="default"/>
      </w:rPr>
    </w:lvl>
    <w:lvl w:ilvl="4" w:tplc="28C456BC">
      <w:start w:val="1"/>
      <w:numFmt w:val="bullet"/>
      <w:lvlText w:val="o"/>
      <w:lvlJc w:val="left"/>
      <w:pPr>
        <w:ind w:left="3600" w:hanging="360"/>
      </w:pPr>
      <w:rPr>
        <w:rFonts w:ascii="Courier New" w:hAnsi="Courier New" w:hint="default"/>
      </w:rPr>
    </w:lvl>
    <w:lvl w:ilvl="5" w:tplc="FFAAA3A6">
      <w:start w:val="1"/>
      <w:numFmt w:val="bullet"/>
      <w:lvlText w:val=""/>
      <w:lvlJc w:val="left"/>
      <w:pPr>
        <w:ind w:left="4320" w:hanging="360"/>
      </w:pPr>
      <w:rPr>
        <w:rFonts w:ascii="Wingdings" w:hAnsi="Wingdings" w:hint="default"/>
      </w:rPr>
    </w:lvl>
    <w:lvl w:ilvl="6" w:tplc="C1209AD2">
      <w:start w:val="1"/>
      <w:numFmt w:val="bullet"/>
      <w:lvlText w:val=""/>
      <w:lvlJc w:val="left"/>
      <w:pPr>
        <w:ind w:left="5040" w:hanging="360"/>
      </w:pPr>
      <w:rPr>
        <w:rFonts w:ascii="Symbol" w:hAnsi="Symbol" w:hint="default"/>
      </w:rPr>
    </w:lvl>
    <w:lvl w:ilvl="7" w:tplc="0A28E20E">
      <w:start w:val="1"/>
      <w:numFmt w:val="bullet"/>
      <w:lvlText w:val="o"/>
      <w:lvlJc w:val="left"/>
      <w:pPr>
        <w:ind w:left="5760" w:hanging="360"/>
      </w:pPr>
      <w:rPr>
        <w:rFonts w:ascii="Courier New" w:hAnsi="Courier New" w:hint="default"/>
      </w:rPr>
    </w:lvl>
    <w:lvl w:ilvl="8" w:tplc="E27C7360">
      <w:start w:val="1"/>
      <w:numFmt w:val="bullet"/>
      <w:lvlText w:val=""/>
      <w:lvlJc w:val="left"/>
      <w:pPr>
        <w:ind w:left="6480" w:hanging="360"/>
      </w:pPr>
      <w:rPr>
        <w:rFonts w:ascii="Wingdings" w:hAnsi="Wingdings" w:hint="default"/>
      </w:rPr>
    </w:lvl>
  </w:abstractNum>
  <w:abstractNum w:abstractNumId="4" w15:restartNumberingAfterBreak="0">
    <w:nsid w:val="4BB97A32"/>
    <w:multiLevelType w:val="hybridMultilevel"/>
    <w:tmpl w:val="17928064"/>
    <w:lvl w:ilvl="0" w:tplc="24681FD2">
      <w:start w:val="1"/>
      <w:numFmt w:val="bullet"/>
      <w:lvlText w:val="-"/>
      <w:lvlJc w:val="left"/>
      <w:pPr>
        <w:ind w:left="720" w:hanging="360"/>
      </w:pPr>
      <w:rPr>
        <w:rFonts w:ascii="Aptos" w:hAnsi="Aptos" w:hint="default"/>
      </w:rPr>
    </w:lvl>
    <w:lvl w:ilvl="1" w:tplc="04DE0BD4">
      <w:start w:val="1"/>
      <w:numFmt w:val="bullet"/>
      <w:lvlText w:val="o"/>
      <w:lvlJc w:val="left"/>
      <w:pPr>
        <w:ind w:left="1440" w:hanging="360"/>
      </w:pPr>
      <w:rPr>
        <w:rFonts w:ascii="Courier New" w:hAnsi="Courier New" w:hint="default"/>
      </w:rPr>
    </w:lvl>
    <w:lvl w:ilvl="2" w:tplc="1AE87D4E">
      <w:start w:val="1"/>
      <w:numFmt w:val="bullet"/>
      <w:lvlText w:val=""/>
      <w:lvlJc w:val="left"/>
      <w:pPr>
        <w:ind w:left="2160" w:hanging="360"/>
      </w:pPr>
      <w:rPr>
        <w:rFonts w:ascii="Wingdings" w:hAnsi="Wingdings" w:hint="default"/>
      </w:rPr>
    </w:lvl>
    <w:lvl w:ilvl="3" w:tplc="BE4276BC">
      <w:start w:val="1"/>
      <w:numFmt w:val="bullet"/>
      <w:lvlText w:val=""/>
      <w:lvlJc w:val="left"/>
      <w:pPr>
        <w:ind w:left="2880" w:hanging="360"/>
      </w:pPr>
      <w:rPr>
        <w:rFonts w:ascii="Symbol" w:hAnsi="Symbol" w:hint="default"/>
      </w:rPr>
    </w:lvl>
    <w:lvl w:ilvl="4" w:tplc="A8844B86">
      <w:start w:val="1"/>
      <w:numFmt w:val="bullet"/>
      <w:lvlText w:val="o"/>
      <w:lvlJc w:val="left"/>
      <w:pPr>
        <w:ind w:left="3600" w:hanging="360"/>
      </w:pPr>
      <w:rPr>
        <w:rFonts w:ascii="Courier New" w:hAnsi="Courier New" w:hint="default"/>
      </w:rPr>
    </w:lvl>
    <w:lvl w:ilvl="5" w:tplc="E6A4ABF4">
      <w:start w:val="1"/>
      <w:numFmt w:val="bullet"/>
      <w:lvlText w:val=""/>
      <w:lvlJc w:val="left"/>
      <w:pPr>
        <w:ind w:left="4320" w:hanging="360"/>
      </w:pPr>
      <w:rPr>
        <w:rFonts w:ascii="Wingdings" w:hAnsi="Wingdings" w:hint="default"/>
      </w:rPr>
    </w:lvl>
    <w:lvl w:ilvl="6" w:tplc="221867A0">
      <w:start w:val="1"/>
      <w:numFmt w:val="bullet"/>
      <w:lvlText w:val=""/>
      <w:lvlJc w:val="left"/>
      <w:pPr>
        <w:ind w:left="5040" w:hanging="360"/>
      </w:pPr>
      <w:rPr>
        <w:rFonts w:ascii="Symbol" w:hAnsi="Symbol" w:hint="default"/>
      </w:rPr>
    </w:lvl>
    <w:lvl w:ilvl="7" w:tplc="DF3471DE">
      <w:start w:val="1"/>
      <w:numFmt w:val="bullet"/>
      <w:lvlText w:val="o"/>
      <w:lvlJc w:val="left"/>
      <w:pPr>
        <w:ind w:left="5760" w:hanging="360"/>
      </w:pPr>
      <w:rPr>
        <w:rFonts w:ascii="Courier New" w:hAnsi="Courier New" w:hint="default"/>
      </w:rPr>
    </w:lvl>
    <w:lvl w:ilvl="8" w:tplc="D4EA8C9C">
      <w:start w:val="1"/>
      <w:numFmt w:val="bullet"/>
      <w:lvlText w:val=""/>
      <w:lvlJc w:val="left"/>
      <w:pPr>
        <w:ind w:left="6480" w:hanging="360"/>
      </w:pPr>
      <w:rPr>
        <w:rFonts w:ascii="Wingdings" w:hAnsi="Wingdings" w:hint="default"/>
      </w:rPr>
    </w:lvl>
  </w:abstractNum>
  <w:abstractNum w:abstractNumId="5" w15:restartNumberingAfterBreak="0">
    <w:nsid w:val="775B5A4F"/>
    <w:multiLevelType w:val="hybridMultilevel"/>
    <w:tmpl w:val="A1BE8C16"/>
    <w:lvl w:ilvl="0" w:tplc="C172D9D8">
      <w:start w:val="1"/>
      <w:numFmt w:val="bullet"/>
      <w:lvlText w:val="-"/>
      <w:lvlJc w:val="left"/>
      <w:pPr>
        <w:ind w:left="720" w:hanging="360"/>
      </w:pPr>
      <w:rPr>
        <w:rFonts w:ascii="Aptos" w:hAnsi="Aptos" w:hint="default"/>
      </w:rPr>
    </w:lvl>
    <w:lvl w:ilvl="1" w:tplc="EC7037E6">
      <w:start w:val="1"/>
      <w:numFmt w:val="bullet"/>
      <w:lvlText w:val="o"/>
      <w:lvlJc w:val="left"/>
      <w:pPr>
        <w:ind w:left="1440" w:hanging="360"/>
      </w:pPr>
      <w:rPr>
        <w:rFonts w:ascii="Courier New" w:hAnsi="Courier New" w:hint="default"/>
      </w:rPr>
    </w:lvl>
    <w:lvl w:ilvl="2" w:tplc="D0FE5266">
      <w:start w:val="1"/>
      <w:numFmt w:val="bullet"/>
      <w:lvlText w:val=""/>
      <w:lvlJc w:val="left"/>
      <w:pPr>
        <w:ind w:left="2160" w:hanging="360"/>
      </w:pPr>
      <w:rPr>
        <w:rFonts w:ascii="Wingdings" w:hAnsi="Wingdings" w:hint="default"/>
      </w:rPr>
    </w:lvl>
    <w:lvl w:ilvl="3" w:tplc="96908762">
      <w:start w:val="1"/>
      <w:numFmt w:val="bullet"/>
      <w:lvlText w:val=""/>
      <w:lvlJc w:val="left"/>
      <w:pPr>
        <w:ind w:left="2880" w:hanging="360"/>
      </w:pPr>
      <w:rPr>
        <w:rFonts w:ascii="Symbol" w:hAnsi="Symbol" w:hint="default"/>
      </w:rPr>
    </w:lvl>
    <w:lvl w:ilvl="4" w:tplc="53427A80">
      <w:start w:val="1"/>
      <w:numFmt w:val="bullet"/>
      <w:lvlText w:val="o"/>
      <w:lvlJc w:val="left"/>
      <w:pPr>
        <w:ind w:left="3600" w:hanging="360"/>
      </w:pPr>
      <w:rPr>
        <w:rFonts w:ascii="Courier New" w:hAnsi="Courier New" w:hint="default"/>
      </w:rPr>
    </w:lvl>
    <w:lvl w:ilvl="5" w:tplc="FAE263B8">
      <w:start w:val="1"/>
      <w:numFmt w:val="bullet"/>
      <w:lvlText w:val=""/>
      <w:lvlJc w:val="left"/>
      <w:pPr>
        <w:ind w:left="4320" w:hanging="360"/>
      </w:pPr>
      <w:rPr>
        <w:rFonts w:ascii="Wingdings" w:hAnsi="Wingdings" w:hint="default"/>
      </w:rPr>
    </w:lvl>
    <w:lvl w:ilvl="6" w:tplc="26C25694">
      <w:start w:val="1"/>
      <w:numFmt w:val="bullet"/>
      <w:lvlText w:val=""/>
      <w:lvlJc w:val="left"/>
      <w:pPr>
        <w:ind w:left="5040" w:hanging="360"/>
      </w:pPr>
      <w:rPr>
        <w:rFonts w:ascii="Symbol" w:hAnsi="Symbol" w:hint="default"/>
      </w:rPr>
    </w:lvl>
    <w:lvl w:ilvl="7" w:tplc="CDF4AA90">
      <w:start w:val="1"/>
      <w:numFmt w:val="bullet"/>
      <w:lvlText w:val="o"/>
      <w:lvlJc w:val="left"/>
      <w:pPr>
        <w:ind w:left="5760" w:hanging="360"/>
      </w:pPr>
      <w:rPr>
        <w:rFonts w:ascii="Courier New" w:hAnsi="Courier New" w:hint="default"/>
      </w:rPr>
    </w:lvl>
    <w:lvl w:ilvl="8" w:tplc="BFAEE9BA">
      <w:start w:val="1"/>
      <w:numFmt w:val="bullet"/>
      <w:lvlText w:val=""/>
      <w:lvlJc w:val="left"/>
      <w:pPr>
        <w:ind w:left="6480" w:hanging="360"/>
      </w:pPr>
      <w:rPr>
        <w:rFonts w:ascii="Wingdings" w:hAnsi="Wingdings" w:hint="default"/>
      </w:rPr>
    </w:lvl>
  </w:abstractNum>
  <w:abstractNum w:abstractNumId="6" w15:restartNumberingAfterBreak="0">
    <w:nsid w:val="7A99AE1C"/>
    <w:multiLevelType w:val="hybridMultilevel"/>
    <w:tmpl w:val="97CE2736"/>
    <w:lvl w:ilvl="0" w:tplc="9F3433A0">
      <w:start w:val="1"/>
      <w:numFmt w:val="bullet"/>
      <w:lvlText w:val="-"/>
      <w:lvlJc w:val="left"/>
      <w:pPr>
        <w:ind w:left="720" w:hanging="360"/>
      </w:pPr>
      <w:rPr>
        <w:rFonts w:ascii="Aptos" w:hAnsi="Aptos" w:hint="default"/>
      </w:rPr>
    </w:lvl>
    <w:lvl w:ilvl="1" w:tplc="0B82F122">
      <w:start w:val="1"/>
      <w:numFmt w:val="bullet"/>
      <w:lvlText w:val="o"/>
      <w:lvlJc w:val="left"/>
      <w:pPr>
        <w:ind w:left="1440" w:hanging="360"/>
      </w:pPr>
      <w:rPr>
        <w:rFonts w:ascii="Courier New" w:hAnsi="Courier New" w:hint="default"/>
      </w:rPr>
    </w:lvl>
    <w:lvl w:ilvl="2" w:tplc="312E4232">
      <w:start w:val="1"/>
      <w:numFmt w:val="bullet"/>
      <w:lvlText w:val=""/>
      <w:lvlJc w:val="left"/>
      <w:pPr>
        <w:ind w:left="2160" w:hanging="360"/>
      </w:pPr>
      <w:rPr>
        <w:rFonts w:ascii="Wingdings" w:hAnsi="Wingdings" w:hint="default"/>
      </w:rPr>
    </w:lvl>
    <w:lvl w:ilvl="3" w:tplc="F9B2AE28">
      <w:start w:val="1"/>
      <w:numFmt w:val="bullet"/>
      <w:lvlText w:val=""/>
      <w:lvlJc w:val="left"/>
      <w:pPr>
        <w:ind w:left="2880" w:hanging="360"/>
      </w:pPr>
      <w:rPr>
        <w:rFonts w:ascii="Symbol" w:hAnsi="Symbol" w:hint="default"/>
      </w:rPr>
    </w:lvl>
    <w:lvl w:ilvl="4" w:tplc="BBEABAB4">
      <w:start w:val="1"/>
      <w:numFmt w:val="bullet"/>
      <w:lvlText w:val="o"/>
      <w:lvlJc w:val="left"/>
      <w:pPr>
        <w:ind w:left="3600" w:hanging="360"/>
      </w:pPr>
      <w:rPr>
        <w:rFonts w:ascii="Courier New" w:hAnsi="Courier New" w:hint="default"/>
      </w:rPr>
    </w:lvl>
    <w:lvl w:ilvl="5" w:tplc="049AEECE">
      <w:start w:val="1"/>
      <w:numFmt w:val="bullet"/>
      <w:lvlText w:val=""/>
      <w:lvlJc w:val="left"/>
      <w:pPr>
        <w:ind w:left="4320" w:hanging="360"/>
      </w:pPr>
      <w:rPr>
        <w:rFonts w:ascii="Wingdings" w:hAnsi="Wingdings" w:hint="default"/>
      </w:rPr>
    </w:lvl>
    <w:lvl w:ilvl="6" w:tplc="FB6A95EC">
      <w:start w:val="1"/>
      <w:numFmt w:val="bullet"/>
      <w:lvlText w:val=""/>
      <w:lvlJc w:val="left"/>
      <w:pPr>
        <w:ind w:left="5040" w:hanging="360"/>
      </w:pPr>
      <w:rPr>
        <w:rFonts w:ascii="Symbol" w:hAnsi="Symbol" w:hint="default"/>
      </w:rPr>
    </w:lvl>
    <w:lvl w:ilvl="7" w:tplc="F12A64F6">
      <w:start w:val="1"/>
      <w:numFmt w:val="bullet"/>
      <w:lvlText w:val="o"/>
      <w:lvlJc w:val="left"/>
      <w:pPr>
        <w:ind w:left="5760" w:hanging="360"/>
      </w:pPr>
      <w:rPr>
        <w:rFonts w:ascii="Courier New" w:hAnsi="Courier New" w:hint="default"/>
      </w:rPr>
    </w:lvl>
    <w:lvl w:ilvl="8" w:tplc="C9927248">
      <w:start w:val="1"/>
      <w:numFmt w:val="bullet"/>
      <w:lvlText w:val=""/>
      <w:lvlJc w:val="left"/>
      <w:pPr>
        <w:ind w:left="6480" w:hanging="360"/>
      </w:pPr>
      <w:rPr>
        <w:rFonts w:ascii="Wingdings" w:hAnsi="Wingdings" w:hint="default"/>
      </w:rPr>
    </w:lvl>
  </w:abstractNum>
  <w:abstractNum w:abstractNumId="7" w15:restartNumberingAfterBreak="0">
    <w:nsid w:val="7C1D37BC"/>
    <w:multiLevelType w:val="hybridMultilevel"/>
    <w:tmpl w:val="021A0B6A"/>
    <w:lvl w:ilvl="0" w:tplc="531E351A">
      <w:start w:val="1"/>
      <w:numFmt w:val="bullet"/>
      <w:lvlText w:val="-"/>
      <w:lvlJc w:val="left"/>
      <w:pPr>
        <w:ind w:left="720" w:hanging="360"/>
      </w:pPr>
      <w:rPr>
        <w:rFonts w:ascii="Aptos" w:hAnsi="Aptos" w:hint="default"/>
      </w:rPr>
    </w:lvl>
    <w:lvl w:ilvl="1" w:tplc="82AC9944">
      <w:start w:val="1"/>
      <w:numFmt w:val="bullet"/>
      <w:lvlText w:val="o"/>
      <w:lvlJc w:val="left"/>
      <w:pPr>
        <w:ind w:left="1440" w:hanging="360"/>
      </w:pPr>
      <w:rPr>
        <w:rFonts w:ascii="Courier New" w:hAnsi="Courier New" w:hint="default"/>
      </w:rPr>
    </w:lvl>
    <w:lvl w:ilvl="2" w:tplc="3CE21CC2">
      <w:start w:val="1"/>
      <w:numFmt w:val="bullet"/>
      <w:lvlText w:val=""/>
      <w:lvlJc w:val="left"/>
      <w:pPr>
        <w:ind w:left="2160" w:hanging="360"/>
      </w:pPr>
      <w:rPr>
        <w:rFonts w:ascii="Wingdings" w:hAnsi="Wingdings" w:hint="default"/>
      </w:rPr>
    </w:lvl>
    <w:lvl w:ilvl="3" w:tplc="B49A0CA0">
      <w:start w:val="1"/>
      <w:numFmt w:val="bullet"/>
      <w:lvlText w:val=""/>
      <w:lvlJc w:val="left"/>
      <w:pPr>
        <w:ind w:left="2880" w:hanging="360"/>
      </w:pPr>
      <w:rPr>
        <w:rFonts w:ascii="Symbol" w:hAnsi="Symbol" w:hint="default"/>
      </w:rPr>
    </w:lvl>
    <w:lvl w:ilvl="4" w:tplc="CBCA9CF4">
      <w:start w:val="1"/>
      <w:numFmt w:val="bullet"/>
      <w:lvlText w:val="o"/>
      <w:lvlJc w:val="left"/>
      <w:pPr>
        <w:ind w:left="3600" w:hanging="360"/>
      </w:pPr>
      <w:rPr>
        <w:rFonts w:ascii="Courier New" w:hAnsi="Courier New" w:hint="default"/>
      </w:rPr>
    </w:lvl>
    <w:lvl w:ilvl="5" w:tplc="D85E416E">
      <w:start w:val="1"/>
      <w:numFmt w:val="bullet"/>
      <w:lvlText w:val=""/>
      <w:lvlJc w:val="left"/>
      <w:pPr>
        <w:ind w:left="4320" w:hanging="360"/>
      </w:pPr>
      <w:rPr>
        <w:rFonts w:ascii="Wingdings" w:hAnsi="Wingdings" w:hint="default"/>
      </w:rPr>
    </w:lvl>
    <w:lvl w:ilvl="6" w:tplc="6FA6A37C">
      <w:start w:val="1"/>
      <w:numFmt w:val="bullet"/>
      <w:lvlText w:val=""/>
      <w:lvlJc w:val="left"/>
      <w:pPr>
        <w:ind w:left="5040" w:hanging="360"/>
      </w:pPr>
      <w:rPr>
        <w:rFonts w:ascii="Symbol" w:hAnsi="Symbol" w:hint="default"/>
      </w:rPr>
    </w:lvl>
    <w:lvl w:ilvl="7" w:tplc="5CA8278E">
      <w:start w:val="1"/>
      <w:numFmt w:val="bullet"/>
      <w:lvlText w:val="o"/>
      <w:lvlJc w:val="left"/>
      <w:pPr>
        <w:ind w:left="5760" w:hanging="360"/>
      </w:pPr>
      <w:rPr>
        <w:rFonts w:ascii="Courier New" w:hAnsi="Courier New" w:hint="default"/>
      </w:rPr>
    </w:lvl>
    <w:lvl w:ilvl="8" w:tplc="DFC4DFF0">
      <w:start w:val="1"/>
      <w:numFmt w:val="bullet"/>
      <w:lvlText w:val=""/>
      <w:lvlJc w:val="left"/>
      <w:pPr>
        <w:ind w:left="6480" w:hanging="360"/>
      </w:pPr>
      <w:rPr>
        <w:rFonts w:ascii="Wingdings" w:hAnsi="Wingdings" w:hint="default"/>
      </w:rPr>
    </w:lvl>
  </w:abstractNum>
  <w:num w:numId="1" w16cid:durableId="1827628220">
    <w:abstractNumId w:val="1"/>
  </w:num>
  <w:num w:numId="2" w16cid:durableId="1649438976">
    <w:abstractNumId w:val="6"/>
  </w:num>
  <w:num w:numId="3" w16cid:durableId="2127697573">
    <w:abstractNumId w:val="5"/>
  </w:num>
  <w:num w:numId="4" w16cid:durableId="104614978">
    <w:abstractNumId w:val="2"/>
  </w:num>
  <w:num w:numId="5" w16cid:durableId="1374113371">
    <w:abstractNumId w:val="7"/>
  </w:num>
  <w:num w:numId="6" w16cid:durableId="1691563105">
    <w:abstractNumId w:val="4"/>
  </w:num>
  <w:num w:numId="7" w16cid:durableId="164324396">
    <w:abstractNumId w:val="3"/>
  </w:num>
  <w:num w:numId="8" w16cid:durableId="191262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2FCDA6"/>
    <w:rsid w:val="000B324C"/>
    <w:rsid w:val="004310B0"/>
    <w:rsid w:val="00675D46"/>
    <w:rsid w:val="00860AD4"/>
    <w:rsid w:val="00A96E48"/>
    <w:rsid w:val="02B3D9CC"/>
    <w:rsid w:val="02CA802E"/>
    <w:rsid w:val="02FB59C8"/>
    <w:rsid w:val="044DF8B1"/>
    <w:rsid w:val="06CA645A"/>
    <w:rsid w:val="0B50E98F"/>
    <w:rsid w:val="0CBB5BA3"/>
    <w:rsid w:val="0F677AA5"/>
    <w:rsid w:val="141A9143"/>
    <w:rsid w:val="149BCC8D"/>
    <w:rsid w:val="1814978A"/>
    <w:rsid w:val="2A0F7F70"/>
    <w:rsid w:val="3A7D0A71"/>
    <w:rsid w:val="429727C7"/>
    <w:rsid w:val="42FA4BF6"/>
    <w:rsid w:val="44755AAC"/>
    <w:rsid w:val="480F1651"/>
    <w:rsid w:val="53F81CE2"/>
    <w:rsid w:val="5C5905A6"/>
    <w:rsid w:val="5CAA02A9"/>
    <w:rsid w:val="5F2FCDA6"/>
    <w:rsid w:val="60963A85"/>
    <w:rsid w:val="63CA5518"/>
    <w:rsid w:val="69FE69BA"/>
    <w:rsid w:val="6D040222"/>
    <w:rsid w:val="70D1CEC0"/>
    <w:rsid w:val="735E2021"/>
    <w:rsid w:val="748F5887"/>
    <w:rsid w:val="78887D00"/>
    <w:rsid w:val="78E32A26"/>
    <w:rsid w:val="7C49736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CDA6"/>
  <w15:chartTrackingRefBased/>
  <w15:docId w15:val="{84B2E8A3-3DF4-4956-9A9E-671971F7E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78887D00"/>
    <w:pPr>
      <w:ind w:left="720"/>
      <w:contextualSpacing/>
    </w:pPr>
  </w:style>
  <w:style w:type="table" w:styleId="Tabela-Siatka">
    <w:name w:val="Table Grid"/>
    <w:basedOn w:val="Standardowy"/>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431</Words>
  <Characters>2586</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Dunal</dc:creator>
  <cp:keywords/>
  <dc:description/>
  <cp:lastModifiedBy>Damian Elsner</cp:lastModifiedBy>
  <cp:revision>4</cp:revision>
  <dcterms:created xsi:type="dcterms:W3CDTF">2026-03-11T10:44:00Z</dcterms:created>
  <dcterms:modified xsi:type="dcterms:W3CDTF">2026-03-11T15:18:00Z</dcterms:modified>
</cp:coreProperties>
</file>