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Personnel Confirmation - Ubadah LLC</w:t>
      </w:r>
    </w:p>
    <w:p>
      <w:r>
        <w:t>At the employee's request, the particulars below are certified.</w:t>
      </w:r>
    </w:p>
    <w:p>
      <w:r>
        <w:t>Employee: Aasim Zahri. Counter-signed by Aabid Ubadah.</w:t>
      </w:r>
    </w:p>
    <w:p>
      <w:r>
        <w:t>Benefits follow the standard staff handbook for the grade.</w:t>
      </w:r>
    </w:p>
    <w:p>
      <w:r>
        <w:t>Certified particulars:</w:t>
      </w:r>
    </w:p>
    <w:p>
      <w:r>
        <w:t>The record keeper retains the original 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