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Personnel Confirmation - Taj PLC</w:t>
      </w:r>
    </w:p>
    <w:p>
      <w:r>
        <w:t>At the employee's request, the particulars below are certified.</w:t>
      </w:r>
    </w:p>
    <w:p>
      <w:r>
        <w:t>Employee: Rafay Zackariya. Counter-signed by Qays Wadood.</w:t>
      </w:r>
    </w:p>
    <w:p>
      <w:r>
        <w:t>Employment continues under the terms signed at onboarding.</w:t>
      </w:r>
    </w:p>
    <w:p>
      <w:r>
        <w:t>Certified particulars:</w:t>
      </w:r>
    </w:p>
    <w:p>
      <w:r>
        <w:t>Issued on organisational letterhead for official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