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4"/>
          <w:szCs w:val="44"/>
        </w:rPr>
        <w:t xml:space="preserve">SISTEM ŠKOLSKOG SPORTA</w:t>
      </w:r>
    </w:p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6"/>
          <w:szCs w:val="36"/>
        </w:rPr>
        <w:t xml:space="preserve">CRNE GORE</w:t>
      </w:r>
    </w:p>
    <w:p>
      <w:pPr>
        <w:spacing w:after="120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6"/>
          <w:szCs w:val="26"/>
        </w:rPr>
        <w:t xml:space="preserve">Projektna analitika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Predmet: Analiza i dizajn informacionih sistema (ADIS)</w:t>
      </w:r>
    </w:p>
    <w:p>
      <w:pPr>
        <w:spacing w:after="3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Univerzitet Donja Gorica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Verzija 3.1  | 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1. Use Case dijagram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Sistem ima tri primarna aktora (Profesor, Učenik, Administrator) i jedan eksterni sistem (eDnevnik). Identifikovano je 10 ključnih use case-ova sa dvije &lt;&lt;include&gt;&gt; relacije.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564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Slika 1: Use Case dijagram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2. Use Case Briefs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Kratak opis svih use case-ova. Detaljna razrada centralnog UC5 (Prijava ekipe) data je u sekciji 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700"/>
        <w:gridCol w:w="43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Naziv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Aktor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Opis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UC1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Registracija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Profesor / Učenik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Korisnik kreira nalog uz osnovne lične podatke i podatke o školi.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UC2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Prijava na sistem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Svi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Autentifikacija sa kredencijalima; sistem bilježi audit zapis.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UC3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Pregled profila i istorije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Profesor / Učenik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Pregled ličnih podataka, vođenih timova, takmičenja, rezultata i medalja.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UC4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Pregled rasporeda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Profesor / Učenik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Read-only pristup centralnom kalendaru takmičenja.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UC5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Prijava ekipe na takmičenje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Profesor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Centralni UC. Profesor formira ekipu, dodaje učenike, uploaduje ljekarske potvrde i potpisuje prijavu.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UC6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OCR validacija potvrde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Sistem (interni)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Automatska ekstrakcija i provjera datuma i imena na ljekarskoj potvrdi.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UC7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Upravljanje korisnicima i školama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CRUD nad nalozima i školama; verifikacija kroz eDnevnik.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UC8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Verifikacija učenika (eDnevnik)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Provjera redovnosti i statusa učenika kroz državni sistem.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UC9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Upravljanje sportovima i rasporedom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Katalog sportova (timski / individualni) i kalendar takmičenja.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UC10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Unos rezultata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Plasmani i medalje po završetku takmičenja; razlikuje timske od individualnih sportova.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3. Domain Model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Konceptualni klasni dijagram domena: 9 klasa i 1 enum. Korisnik je apstraktna nadklasa za Profesora, Učenika i Administratora.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27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Slika 2: Domain Model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Ključne odluke u modelovanju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Korisnik kao apstraktna klasa — generalizacija u Profesora, Učenika i Administratora.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ČlanEkipe je zasebna klasa između Učenika i Ekipe — ima sopstvenu ljekarsku potvrdu po prijavi.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Rezultat se vezuje za Ekipu (timski sport) ili za ČlanEkipe (individualni sport), nikad oba.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Sport ima immutable tip (TIMSKI / INDIVIDUALNI) — ne mijenja se nakon kreiranja zbog očuvanja istorijskih podataka.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4. Detaljna razrada UC5: Prijava ekipe na takmičenje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ID i naziv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UC5 — Prijaviti ekipu na takmičenje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Primarni aktor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Profesor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Preduslovi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Profesor je prijavljen i verifikovan; učenici registrovani; sport i takmičenje postoje u sistemu.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Postuslovi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Ekipa registrovana; potvrde pohranjene i validirane; notifikacija poslata.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Trigger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Profesor pristupa formi za prijavu ekipe.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Glavni tok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1. Profesor pristupa formi za prijavu ekipe.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2. Sistem prikazuje katalog sportova; profesor bira sport.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3. Sistem prikazuje pravila sporta (tip, broj članova).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4. Profesor dodaje učenika i uploaduje ljekarsku potvrdu.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5. Sistem (UC6) OCR-uje potvrdu i validira datume i ime.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6. Koraci 4–5 se ponavljaju za svakog člana ekipe.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7. Profesor potpisuje prijavu unosom punog imena.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8. Sistem registruje ekipu i šalje notifikaciju.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Alternativni tokovi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Tačka</w:t>
            </w:r>
          </w:p>
        </w:tc>
        <w:tc>
          <w:tcPr>
            <w:tcW w:type="dxa" w:w="8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Alternativa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5a</w:t>
            </w:r>
          </w:p>
        </w:tc>
        <w:tc>
          <w:tcPr>
            <w:tcW w:type="dxa" w:w="8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Potvrda istekla ili nevalidna — sistem signalizira; profesor uploaduje novu validnu potvrdu.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5b</w:t>
            </w:r>
          </w:p>
        </w:tc>
        <w:tc>
          <w:tcPr>
            <w:tcW w:type="dxa" w:w="8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OCR ne uspijeva (loš sken) — sistem traži novi upload kvalitetnijeg dokumenta.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7a</w:t>
            </w:r>
          </w:p>
        </w:tc>
        <w:tc>
          <w:tcPr>
            <w:tcW w:type="dxa" w:w="8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Potpis ne odgovara registrovanom imenu — sistem odbija i traži ponovni unos.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5. Activity dijagram i SSD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Activity dijagram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Tok aktivnosti sa swimlanes-ima Profesor / Sistem i ključnom petljom za dodavanje članova ekipe sa OCR validacijom.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634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Slika 3: Activity dijagram</w:t>
      </w:r>
    </w:p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SSD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System Sequence Diagram prikazuje sistem kao crnu kutiju. Iz SSD-a se izvode sistemske operacije za narednu fazu razrade.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555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Slika 4: SSD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Identifikovane sistemske operacije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pristupiPrijaviEkipe()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izaberiSport(sportId)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dodajČlana(učenikId, ljekarskaPotvrda)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potpišiPrijavu(punoIme)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6. CRUD matrica</w:t>
      </w:r>
    </w:p>
    <w:p>
      <w:pPr>
        <w:spacing w:after="20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19"/>
          <w:szCs w:val="19"/>
        </w:rPr>
        <w:t xml:space="preserve">Operacije svakog UC-a nad ključnim entitetima domena. C = Create, R = Read, U = Update, D = Delete.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7"/>
        <w:gridCol w:w="1607"/>
        <w:gridCol w:w="1607"/>
        <w:gridCol w:w="1607"/>
        <w:gridCol w:w="1607"/>
        <w:gridCol w:w="1607"/>
        <w:gridCol w:w="1607"/>
        <w:gridCol w:w="1607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UC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Korisnik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Škola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Sport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Takmičenje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Ekipa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ČlanEkipe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LjekarskaPotvrda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Rezultat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UC1 Registracija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UC2 Prijava na sistem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UC3 Pregled profila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UC4 Pregled rasporeda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UC5 Prijava ekipe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UC6 OCR validacija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RU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UC7 Upravljanje korisnicima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CRUD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CRUD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UC8 Verifikacija eDnevnik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RU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UC9 Sportovi i raspored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CRU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CRUD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UC10 Unos rezultata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CRU</w:t>
            </w:r>
          </w:p>
        </w:tc>
      </w:tr>
    </w:tbl>
    <w:p>
      <w:pPr>
        <w:spacing w:after="60" w:before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Boje: zelena = C, siva = R, narandžasta = U, crvena = D.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Zapažanja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UC7 (Upravljanje korisnicima) ima CRUD nad dva entiteta — najsrazmjerniji utjecaj.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UC9 (Sportovi i raspored) — Sport bez D operacije (deaktivacija umjesto brisanja, čuva integritet istorije).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UC5 (Prijava ekipe) je read-heavy + create — ne mijenja postojeće entitete domena.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8689809478cf5ba379d612248ef2a2145f1823.png"/><Relationship Id="rId8" Type="http://schemas.openxmlformats.org/officeDocument/2006/relationships/image" Target="media/af9d7c7151cec370f21540e2b331ec28dc95af75.png"/><Relationship Id="rId9" Type="http://schemas.openxmlformats.org/officeDocument/2006/relationships/image" Target="media/a4b389a72a748f1691565521fb3af66279fd7da3.png"/><Relationship Id="rId10" Type="http://schemas.openxmlformats.org/officeDocument/2006/relationships/image" Target="media/f26a6e3ac1464a8c7ae678f3cae5930d40102aa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2026-04-30T09:16:10.547Z</dcterms:created>
  <dcterms:modified xsi:type="dcterms:W3CDTF">2026-04-30T09:16:10.548Z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