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52"/>
          <w:shd w:fill="auto" w:val="clear"/>
        </w:rPr>
        <w:t xml:space="preserve">Dynamic Routing:-In dynamic routing routers are learned routes by using a routing protocol will learn about routers from one  to other neighbour routers running the same routing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Two types of dynamic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IGP (Interior gateway protocol)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EGP(Exterior gateway protocol)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IGP :- An Interior gateway protocol refers to a routing protocol that handles routing within a single autonomous system (AS) example- RIP, EIGRP, OSPF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EGP :-An exterior gateway protocol refers to a routing protocol that handles routing between different autonomous system (AS) Example:- BGP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What is autonomous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An autonomous system is a group of network under a single administrative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Routing table - this is store the information of routes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