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i/>
          <w:sz w:val="28"/>
        </w:rPr>
      </w:pPr>
      <w:r>
        <w:rPr>
          <w:rFonts w:ascii="Tahoma" w:hAnsi="Tahoma" w:cs="Tahoma"/>
          <w:sz w:val="24"/>
          <w:lang w:val="en-US" w:eastAsia="en-US"/>
        </w:rPr>
        <mc:AlternateContent>
          <mc:Choice Requires="wps">
            <w:drawing>
              <wp:anchor distT="0" distB="0" distL="114300" distR="114300" simplePos="0" relativeHeight="251663360" behindDoc="0" locked="0" layoutInCell="0" allowOverlap="1">
                <wp:simplePos x="0" y="0"/>
                <wp:positionH relativeFrom="column">
                  <wp:posOffset>1077595</wp:posOffset>
                </wp:positionH>
                <wp:positionV relativeFrom="paragraph">
                  <wp:posOffset>-2540</wp:posOffset>
                </wp:positionV>
                <wp:extent cx="4655820" cy="1241425"/>
                <wp:effectExtent l="0" t="0" r="0" b="0"/>
                <wp:wrapNone/>
                <wp:docPr id="5" name="Zone de texte 1"/>
                <wp:cNvGraphicFramePr/>
                <a:graphic xmlns:a="http://schemas.openxmlformats.org/drawingml/2006/main">
                  <a:graphicData uri="http://schemas.microsoft.com/office/word/2010/wordprocessingShape">
                    <wps:wsp>
                      <wps:cNvSpPr txBox="1">
                        <a:spLocks noChangeArrowheads="1"/>
                      </wps:cNvSpPr>
                      <wps:spPr bwMode="auto">
                        <a:xfrm>
                          <a:off x="0" y="0"/>
                          <a:ext cx="4655820" cy="1241425"/>
                        </a:xfrm>
                        <a:prstGeom prst="rect">
                          <a:avLst/>
                        </a:prstGeom>
                        <a:noFill/>
                        <a:ln>
                          <a:noFill/>
                        </a:ln>
                      </wps:spPr>
                      <wps:txbx>
                        <w:txbxContent>
                          <w:p>
                            <w:pPr>
                              <w:spacing w:line="360" w:lineRule="auto"/>
                              <w:jc w:val="center"/>
                              <w:rPr>
                                <w:rFonts w:hint="default" w:ascii="Raleway" w:hAnsi="Raleway" w:cs="Raleway"/>
                                <w:b/>
                                <w:sz w:val="20"/>
                                <w:szCs w:val="22"/>
                              </w:rPr>
                            </w:pPr>
                            <w:r>
                              <w:rPr>
                                <w:rFonts w:hint="default" w:ascii="Raleway" w:hAnsi="Raleway" w:cs="Raleway"/>
                                <w:b/>
                                <w:sz w:val="20"/>
                                <w:szCs w:val="22"/>
                              </w:rPr>
                              <w:t>Ministère de l'Enseignement Supérieur et de la recherche scientifique</w:t>
                            </w:r>
                          </w:p>
                          <w:p>
                            <w:pPr>
                              <w:pStyle w:val="2"/>
                              <w:spacing w:line="360" w:lineRule="auto"/>
                              <w:rPr>
                                <w:rFonts w:hint="default" w:ascii="Raleway" w:hAnsi="Raleway" w:cs="Raleway"/>
                                <w:caps/>
                                <w:sz w:val="28"/>
                                <w:szCs w:val="22"/>
                              </w:rPr>
                            </w:pPr>
                            <w:r>
                              <w:rPr>
                                <w:rFonts w:hint="default" w:ascii="Raleway" w:hAnsi="Raleway" w:cs="Raleway"/>
                                <w:caps/>
                              </w:rPr>
                              <w:t>École nationale Polytechnique</w:t>
                            </w:r>
                          </w:p>
                          <w:p>
                            <w:pPr>
                              <w:pStyle w:val="2"/>
                              <w:spacing w:line="360" w:lineRule="auto"/>
                              <w:rPr>
                                <w:rFonts w:hint="default" w:ascii="Raleway" w:hAnsi="Raleway" w:cs="Raleway"/>
                                <w:caps/>
                                <w:sz w:val="28"/>
                                <w:szCs w:val="22"/>
                              </w:rPr>
                            </w:pPr>
                            <w:r>
                              <w:rPr>
                                <w:rFonts w:hint="default" w:ascii="Raleway" w:hAnsi="Raleway" w:cs="Raleway"/>
                                <w:caps/>
                                <w:sz w:val="28"/>
                                <w:szCs w:val="22"/>
                              </w:rPr>
                              <w:t>Département D’é</w:t>
                            </w:r>
                            <w:r>
                              <w:rPr>
                                <w:rFonts w:hint="default" w:ascii="Raleway" w:hAnsi="Raleway" w:cs="Raleway"/>
                                <w:sz w:val="28"/>
                                <w:szCs w:val="22"/>
                              </w:rPr>
                              <w:t>LECTRONIQUE</w:t>
                            </w:r>
                          </w:p>
                          <w:p>
                            <w:pPr>
                              <w:spacing w:line="360" w:lineRule="auto"/>
                              <w:rPr>
                                <w:rFonts w:hint="default" w:ascii="Raleway" w:hAnsi="Raleway" w:cs="Raleway"/>
                              </w:rPr>
                            </w:pPr>
                          </w:p>
                        </w:txbxContent>
                      </wps:txbx>
                      <wps:bodyPr rot="0" vert="horz" wrap="square" lIns="0" tIns="0" rIns="0" bIns="0" anchor="t" anchorCtr="0" upright="1">
                        <a:noAutofit/>
                      </wps:bodyPr>
                    </wps:wsp>
                  </a:graphicData>
                </a:graphic>
              </wp:anchor>
            </w:drawing>
          </mc:Choice>
          <mc:Fallback>
            <w:pict>
              <v:shape id="Zone de texte 1" o:spid="_x0000_s1026" o:spt="202" type="#_x0000_t202" style="position:absolute;left:0pt;margin-left:84.85pt;margin-top:-0.2pt;height:97.75pt;width:366.6pt;z-index:251663360;mso-width-relative:page;mso-height-relative:page;" filled="f" stroked="f" coordsize="21600,21600" o:allowincell="f" o:gfxdata="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1vQwC1wAA&#10;AAkBAAAPAAAAAAAAAAEAIAAAACIAAABkcnMvZG93bnJldi54bWxQSwECFAAUAAAACACHTuJAtNq9&#10;ROYBAAC8AwAADgAAAAAAAAABACAAAAAmAQAAZHJzL2Uyb0RvYy54bWxQSwUGAAAAAAYABgBZAQAA&#10;fgUAAAAA&#10;">
                <v:fill on="f" focussize="0,0"/>
                <v:stroke on="f"/>
                <v:imagedata o:title=""/>
                <o:lock v:ext="edit" aspectratio="f"/>
                <v:textbox inset="0mm,0mm,0mm,0mm">
                  <w:txbxContent>
                    <w:p>
                      <w:pPr>
                        <w:spacing w:line="360" w:lineRule="auto"/>
                        <w:jc w:val="center"/>
                        <w:rPr>
                          <w:rFonts w:hint="default" w:ascii="Raleway" w:hAnsi="Raleway" w:cs="Raleway"/>
                          <w:b/>
                          <w:sz w:val="20"/>
                          <w:szCs w:val="22"/>
                        </w:rPr>
                      </w:pPr>
                      <w:r>
                        <w:rPr>
                          <w:rFonts w:hint="default" w:ascii="Raleway" w:hAnsi="Raleway" w:cs="Raleway"/>
                          <w:b/>
                          <w:sz w:val="20"/>
                          <w:szCs w:val="22"/>
                        </w:rPr>
                        <w:t>Ministère de l'Enseignement Supérieur et de la recherche scientifique</w:t>
                      </w:r>
                    </w:p>
                    <w:p>
                      <w:pPr>
                        <w:pStyle w:val="2"/>
                        <w:spacing w:line="360" w:lineRule="auto"/>
                        <w:rPr>
                          <w:rFonts w:hint="default" w:ascii="Raleway" w:hAnsi="Raleway" w:cs="Raleway"/>
                          <w:caps/>
                          <w:sz w:val="28"/>
                          <w:szCs w:val="22"/>
                        </w:rPr>
                      </w:pPr>
                      <w:r>
                        <w:rPr>
                          <w:rFonts w:hint="default" w:ascii="Raleway" w:hAnsi="Raleway" w:cs="Raleway"/>
                          <w:caps/>
                        </w:rPr>
                        <w:t>École nationale Polytechnique</w:t>
                      </w:r>
                    </w:p>
                    <w:p>
                      <w:pPr>
                        <w:pStyle w:val="2"/>
                        <w:spacing w:line="360" w:lineRule="auto"/>
                        <w:rPr>
                          <w:rFonts w:hint="default" w:ascii="Raleway" w:hAnsi="Raleway" w:cs="Raleway"/>
                          <w:caps/>
                          <w:sz w:val="28"/>
                          <w:szCs w:val="22"/>
                        </w:rPr>
                      </w:pPr>
                      <w:r>
                        <w:rPr>
                          <w:rFonts w:hint="default" w:ascii="Raleway" w:hAnsi="Raleway" w:cs="Raleway"/>
                          <w:caps/>
                          <w:sz w:val="28"/>
                          <w:szCs w:val="22"/>
                        </w:rPr>
                        <w:t>Département D’é</w:t>
                      </w:r>
                      <w:r>
                        <w:rPr>
                          <w:rFonts w:hint="default" w:ascii="Raleway" w:hAnsi="Raleway" w:cs="Raleway"/>
                          <w:sz w:val="28"/>
                          <w:szCs w:val="22"/>
                        </w:rPr>
                        <w:t>LECTRONIQUE</w:t>
                      </w:r>
                    </w:p>
                    <w:p>
                      <w:pPr>
                        <w:spacing w:line="360" w:lineRule="auto"/>
                        <w:rPr>
                          <w:rFonts w:hint="default" w:ascii="Raleway" w:hAnsi="Raleway" w:cs="Raleway"/>
                        </w:rPr>
                      </w:pPr>
                    </w:p>
                  </w:txbxContent>
                </v:textbox>
              </v:shape>
            </w:pict>
          </mc:Fallback>
        </mc:AlternateContent>
      </w:r>
      <w:r>
        <w:rPr>
          <w:rFonts w:ascii="Tahoma" w:hAnsi="Tahoma" w:cs="Tahoma"/>
          <w:lang w:val="en-US" w:eastAsia="en-US"/>
        </w:rPr>
        <w:drawing>
          <wp:inline distT="0" distB="0" distL="0" distR="0">
            <wp:extent cx="962025" cy="937895"/>
            <wp:effectExtent l="0" t="0" r="9525" b="146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a:srcRect/>
                    <a:stretch>
                      <a:fillRect/>
                    </a:stretch>
                  </pic:blipFill>
                  <pic:spPr>
                    <a:xfrm>
                      <a:off x="0" y="0"/>
                      <a:ext cx="962025" cy="937895"/>
                    </a:xfrm>
                    <a:prstGeom prst="rect">
                      <a:avLst/>
                    </a:prstGeom>
                    <a:noFill/>
                    <a:ln w="9525">
                      <a:noFill/>
                      <a:miter lim="800000"/>
                      <a:headEnd/>
                      <a:tailEnd/>
                    </a:ln>
                  </pic:spPr>
                </pic:pic>
              </a:graphicData>
            </a:graphic>
          </wp:inline>
        </w:drawing>
      </w: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jc w:val="center"/>
        <w:rPr>
          <w:rFonts w:ascii="Tahoma" w:hAnsi="Tahoma" w:cs="Tahoma"/>
          <w:sz w:val="44"/>
          <w:szCs w:val="40"/>
        </w:rPr>
      </w:pPr>
      <w:r>
        <w:rPr>
          <w:rFonts w:ascii="Tahoma" w:hAnsi="Tahoma" w:cs="Tahoma"/>
          <w:sz w:val="44"/>
          <w:szCs w:val="40"/>
        </w:rPr>
        <w:t>Compte-Rendu</w:t>
      </w:r>
    </w:p>
    <w:p>
      <w:pPr>
        <w:tabs>
          <w:tab w:val="left" w:pos="4170"/>
        </w:tabs>
        <w:jc w:val="center"/>
        <w:rPr>
          <w:rFonts w:hint="default" w:ascii="Tahoma" w:hAnsi="Tahoma" w:cs="Tahoma"/>
          <w:sz w:val="44"/>
          <w:szCs w:val="40"/>
        </w:rPr>
      </w:pPr>
      <w:r>
        <w:rPr>
          <w:rFonts w:ascii="Tahoma" w:hAnsi="Tahoma" w:cs="Tahoma"/>
          <w:sz w:val="44"/>
          <w:szCs w:val="40"/>
        </w:rPr>
        <w:t>De l</w:t>
      </w:r>
      <w:r>
        <w:rPr>
          <w:rFonts w:hint="default" w:ascii="Tahoma" w:hAnsi="Tahoma" w:cs="Tahoma"/>
          <w:sz w:val="44"/>
          <w:szCs w:val="40"/>
        </w:rPr>
        <w:t>’Examen</w:t>
      </w:r>
    </w:p>
    <w:p>
      <w:pPr>
        <w:tabs>
          <w:tab w:val="left" w:pos="4170"/>
        </w:tabs>
        <w:jc w:val="center"/>
        <w:rPr>
          <w:rFonts w:hint="default" w:ascii="Tahoma" w:hAnsi="Tahoma" w:cs="Tahoma"/>
          <w:sz w:val="52"/>
          <w:szCs w:val="48"/>
        </w:rPr>
      </w:pPr>
      <w:r>
        <w:rPr>
          <w:rFonts w:hint="default" w:ascii="Tahoma" w:hAnsi="Tahoma" w:cs="Tahoma"/>
          <w:b/>
          <w:bCs/>
          <w:sz w:val="52"/>
          <w:szCs w:val="48"/>
          <w:u w:val="single"/>
        </w:rPr>
        <w:t>Réseaux et Protocoles</w:t>
      </w:r>
    </w:p>
    <w:p>
      <w:pPr>
        <w:tabs>
          <w:tab w:val="left" w:pos="4170"/>
        </w:tabs>
        <w:jc w:val="center"/>
        <w:rPr>
          <w:rFonts w:hint="default" w:ascii="Tahoma" w:hAnsi="Tahoma" w:cs="Tahoma"/>
          <w:sz w:val="28"/>
          <w:szCs w:val="24"/>
        </w:rPr>
      </w:pPr>
      <w:r>
        <w:rPr>
          <w:rFonts w:hint="default" w:ascii="Tahoma" w:hAnsi="Tahoma" w:cs="Tahoma"/>
          <w:sz w:val="28"/>
          <w:szCs w:val="24"/>
        </w:rPr>
        <w:t>Variante 21</w:t>
      </w:r>
    </w:p>
    <w:p>
      <w:pPr>
        <w:tabs>
          <w:tab w:val="left" w:pos="4170"/>
        </w:tabs>
        <w:rPr>
          <w:rFonts w:ascii="Tahoma" w:hAnsi="Tahoma" w:cs="Tahoma"/>
          <w:sz w:val="28"/>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sz w:val="28"/>
          <w:szCs w:val="36"/>
          <w:u w:val="single"/>
        </w:rPr>
      </w:pPr>
      <w:r>
        <w:rPr>
          <w:sz w:val="28"/>
          <w:szCs w:val="36"/>
          <w:u w:val="single"/>
        </w:rPr>
        <w:t>Réalisé par :</w:t>
      </w:r>
    </w:p>
    <w:p>
      <w:pPr>
        <w:numPr>
          <w:ilvl w:val="0"/>
          <w:numId w:val="0"/>
        </w:numPr>
        <w:jc w:val="center"/>
        <w:rPr>
          <w:sz w:val="28"/>
          <w:szCs w:val="36"/>
        </w:rPr>
      </w:pPr>
      <w:r>
        <w:rPr>
          <w:sz w:val="28"/>
          <w:szCs w:val="36"/>
        </w:rPr>
        <w:t>Redouane Ahmed ACHOURI</w:t>
      </w:r>
    </w:p>
    <w:p>
      <w:pPr>
        <w:numPr>
          <w:ilvl w:val="0"/>
          <w:numId w:val="0"/>
        </w:numPr>
        <w:jc w:val="center"/>
      </w:pPr>
    </w:p>
    <w:p>
      <w:pPr>
        <w:numPr>
          <w:ilvl w:val="0"/>
          <w:numId w:val="0"/>
        </w:numPr>
        <w:jc w:val="center"/>
      </w:pPr>
    </w:p>
    <w:p>
      <w:pPr>
        <w:numPr>
          <w:ilvl w:val="0"/>
          <w:numId w:val="0"/>
        </w:numPr>
        <w:jc w:val="center"/>
      </w:pPr>
    </w:p>
    <w:p>
      <w:pPr>
        <w:numPr>
          <w:ilvl w:val="0"/>
          <w:numId w:val="0"/>
        </w:numPr>
        <w:jc w:val="both"/>
      </w:pPr>
    </w:p>
    <w:p>
      <w:pPr>
        <w:numPr>
          <w:ilvl w:val="0"/>
          <w:numId w:val="0"/>
        </w:numPr>
        <w:jc w:val="center"/>
      </w:pPr>
      <w:r>
        <w:t>2018/2019</w:t>
      </w:r>
    </w:p>
    <w:p>
      <w:pPr>
        <w:numPr>
          <w:ilvl w:val="0"/>
          <w:numId w:val="0"/>
        </w:numPr>
        <w:ind w:firstLine="420" w:firstLineChars="0"/>
      </w:pPr>
      <w:r>
        <w:t xml:space="preserve">Voici un </w:t>
      </w:r>
      <w:r>
        <w:fldChar w:fldCharType="begin"/>
      </w:r>
      <w:r>
        <w:instrText xml:space="preserve"> HYPERLINK "https://github.com/redouane-dev/reseaux-protocoles-exam-21" </w:instrText>
      </w:r>
      <w:r>
        <w:fldChar w:fldCharType="separate"/>
      </w:r>
      <w:r>
        <w:rPr>
          <w:rStyle w:val="4"/>
        </w:rPr>
        <w:t>lien vers un répertoire personnel</w:t>
      </w:r>
      <w:r>
        <w:fldChar w:fldCharType="end"/>
      </w:r>
      <w:r>
        <w:t xml:space="preserve"> contenant le compte-rendu, les diagrammes, les animations et les simulations. De cette façon, pas besoin de télécharger des archives RAR, ZIP, ... Tout est présent</w:t>
      </w:r>
      <w:r>
        <w:t>é</w:t>
      </w:r>
      <w:r>
        <w:t xml:space="preserve"> en ligne.</w:t>
      </w:r>
    </w:p>
    <w:p>
      <w:pPr>
        <w:numPr>
          <w:ilvl w:val="0"/>
          <w:numId w:val="0"/>
        </w:numPr>
        <w:ind w:firstLine="420" w:firstLineChars="0"/>
      </w:pPr>
    </w:p>
    <w:p>
      <w:pPr>
        <w:numPr>
          <w:ilvl w:val="0"/>
          <w:numId w:val="0"/>
        </w:numPr>
        <w:ind w:firstLine="420" w:firstLineChars="0"/>
        <w:rPr>
          <w:rFonts w:hint="default"/>
        </w:rPr>
      </w:pPr>
      <w:r>
        <w:t>P</w:t>
      </w:r>
      <w:bookmarkStart w:id="0" w:name="_GoBack"/>
      <w:bookmarkEnd w:id="0"/>
      <w:r>
        <w:t>.</w:t>
      </w:r>
      <w:r>
        <w:t>S</w:t>
      </w:r>
      <w:r>
        <w:t>.: Si le lien ne s</w:t>
      </w:r>
      <w:r>
        <w:rPr>
          <w:rFonts w:hint="default"/>
        </w:rPr>
        <w:t>’ouvre pas, voici l’URL du répertoire :</w:t>
      </w:r>
    </w:p>
    <w:p>
      <w:pPr>
        <w:numPr>
          <w:ilvl w:val="0"/>
          <w:numId w:val="0"/>
        </w:numPr>
        <w:ind w:firstLine="420" w:firstLineChars="0"/>
        <w:rPr>
          <w:rFonts w:hint="default"/>
          <w:b w:val="0"/>
          <w:bCs w:val="0"/>
        </w:rPr>
      </w:pPr>
      <w:r>
        <w:rPr>
          <w:rFonts w:hint="default"/>
          <w:b w:val="0"/>
          <w:bCs w:val="0"/>
        </w:rPr>
        <w:fldChar w:fldCharType="begin"/>
      </w:r>
      <w:r>
        <w:rPr>
          <w:rFonts w:hint="default"/>
          <w:b w:val="0"/>
          <w:bCs w:val="0"/>
        </w:rPr>
        <w:instrText xml:space="preserve"> HYPERLINK "https://github.com/redouane-dev/reseaux-protocoles-exam-21" </w:instrText>
      </w:r>
      <w:r>
        <w:rPr>
          <w:rFonts w:hint="default"/>
          <w:b w:val="0"/>
          <w:bCs w:val="0"/>
        </w:rPr>
        <w:fldChar w:fldCharType="separate"/>
      </w:r>
      <w:r>
        <w:rPr>
          <w:rStyle w:val="4"/>
          <w:rFonts w:hint="default"/>
          <w:b w:val="0"/>
          <w:bCs w:val="0"/>
        </w:rPr>
        <w:t>https://github.com/redouane-dev/reseaux-protocoles-exam-21</w:t>
      </w:r>
      <w:r>
        <w:rPr>
          <w:rFonts w:hint="default"/>
          <w:b w:val="0"/>
          <w:bCs w:val="0"/>
        </w:rPr>
        <w:fldChar w:fldCharType="end"/>
      </w:r>
    </w:p>
    <w:p>
      <w:pPr>
        <w:numPr>
          <w:ilvl w:val="0"/>
          <w:numId w:val="0"/>
        </w:numPr>
        <w:ind w:firstLine="420" w:firstLineChars="0"/>
        <w:rPr>
          <w:rFonts w:hint="default"/>
          <w:b w:val="0"/>
          <w:bCs w:val="0"/>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1"/>
        </w:numPr>
        <w:tabs>
          <w:tab w:val="left" w:pos="425"/>
        </w:tabs>
        <w:ind w:left="425" w:leftChars="0" w:hanging="425" w:firstLineChars="0"/>
        <w:rPr>
          <w:rFonts w:hint="default"/>
          <w:b/>
          <w:bCs/>
          <w:u w:val="single"/>
        </w:rPr>
      </w:pPr>
      <w:r>
        <w:rPr>
          <w:b/>
          <w:bCs/>
          <w:u w:val="single"/>
        </w:rPr>
        <w:t>Machines d</w:t>
      </w:r>
      <w:r>
        <w:rPr>
          <w:rFonts w:hint="default"/>
          <w:b/>
          <w:bCs/>
          <w:u w:val="single"/>
        </w:rPr>
        <w:t>’état</w:t>
      </w:r>
    </w:p>
    <w:p>
      <w:pPr>
        <w:numPr>
          <w:ilvl w:val="0"/>
          <w:numId w:val="0"/>
        </w:numPr>
        <w:tabs>
          <w:tab w:val="clear" w:pos="425"/>
        </w:tabs>
        <w:ind w:leftChars="0"/>
        <w:rPr>
          <w:rFonts w:hint="default"/>
          <w:b/>
          <w:bCs/>
          <w:u w:val="single"/>
        </w:rPr>
      </w:pPr>
    </w:p>
    <w:p>
      <w:pPr>
        <w:numPr>
          <w:ilvl w:val="1"/>
          <w:numId w:val="1"/>
        </w:numPr>
        <w:tabs>
          <w:tab w:val="left" w:pos="840"/>
        </w:tabs>
        <w:ind w:left="840" w:leftChars="0" w:hanging="420" w:firstLineChars="0"/>
      </w:pPr>
      <w:r>
        <w:rPr>
          <w:rFonts w:hint="default"/>
          <w:b w:val="0"/>
          <w:bCs w:val="0"/>
          <w:u w:val="single"/>
        </w:rPr>
        <w:t>Protocole X.25</w:t>
      </w:r>
    </w:p>
    <w:p>
      <w:pPr>
        <w:widowControl w:val="0"/>
        <w:numPr>
          <w:ilvl w:val="0"/>
          <w:numId w:val="0"/>
        </w:numPr>
        <w:tabs>
          <w:tab w:val="clear" w:pos="425"/>
        </w:tabs>
        <w:ind w:firstLine="420" w:firstLineChars="0"/>
        <w:jc w:val="both"/>
        <w:rPr>
          <w:rFonts w:hint="default"/>
          <w:b w:val="0"/>
          <w:bCs w:val="0"/>
        </w:rPr>
      </w:pPr>
      <w:r>
        <w:rPr>
          <w:rFonts w:hint="default"/>
          <w:b w:val="0"/>
          <w:bCs w:val="0"/>
        </w:rPr>
        <w:t xml:space="preserve">X.25 est un protocole anciennement utilisé dans les réseaux à commutation de paquets </w:t>
      </w:r>
      <w:r>
        <w:rPr>
          <w:rFonts w:hint="default"/>
          <w:b w:val="0"/>
          <w:bCs w:val="0"/>
          <w:i/>
          <w:iCs/>
        </w:rPr>
        <w:t>PSN - Packet Switched Network</w:t>
      </w:r>
      <w:r>
        <w:rPr>
          <w:rFonts w:hint="default"/>
          <w:b w:val="0"/>
          <w:bCs w:val="0"/>
        </w:rPr>
        <w:t xml:space="preserve">, avant l’avènement des réseaux à protocole IP - </w:t>
      </w:r>
      <w:r>
        <w:rPr>
          <w:rFonts w:hint="default"/>
          <w:b w:val="0"/>
          <w:bCs w:val="0"/>
          <w:i/>
          <w:iCs/>
        </w:rPr>
        <w:t>Internet Protocol</w:t>
      </w:r>
      <w:r>
        <w:rPr>
          <w:rFonts w:hint="default"/>
          <w:b w:val="0"/>
          <w:bCs w:val="0"/>
        </w:rPr>
        <w:t>.</w:t>
      </w:r>
    </w:p>
    <w:p>
      <w:pPr>
        <w:widowControl w:val="0"/>
        <w:numPr>
          <w:ilvl w:val="0"/>
          <w:numId w:val="0"/>
        </w:numPr>
        <w:tabs>
          <w:tab w:val="clear" w:pos="425"/>
        </w:tabs>
        <w:ind w:firstLine="420" w:firstLineChars="0"/>
        <w:jc w:val="both"/>
        <w:rPr>
          <w:rFonts w:hint="default"/>
          <w:b w:val="0"/>
          <w:bCs w:val="0"/>
          <w:i w:val="0"/>
          <w:iCs w:val="0"/>
        </w:rPr>
      </w:pPr>
      <w:r>
        <w:rPr>
          <w:rFonts w:hint="default"/>
          <w:b w:val="0"/>
          <w:bCs w:val="0"/>
        </w:rPr>
        <w:t xml:space="preserve">Il sert à relier DTEs - </w:t>
      </w:r>
      <w:r>
        <w:rPr>
          <w:rFonts w:hint="default"/>
          <w:b w:val="0"/>
          <w:bCs w:val="0"/>
          <w:i/>
          <w:iCs/>
        </w:rPr>
        <w:t>Data Terminal Equipments,</w:t>
      </w:r>
      <w:r>
        <w:rPr>
          <w:rFonts w:hint="default"/>
          <w:b w:val="0"/>
          <w:bCs w:val="0"/>
        </w:rPr>
        <w:t xml:space="preserve"> et DCEs - </w:t>
      </w:r>
      <w:r>
        <w:rPr>
          <w:rFonts w:hint="default"/>
          <w:b w:val="0"/>
          <w:bCs w:val="0"/>
          <w:i/>
          <w:iCs/>
        </w:rPr>
        <w:t>Data Circuit-terminating Equipments</w:t>
      </w:r>
      <w:r>
        <w:rPr>
          <w:rFonts w:hint="default"/>
          <w:b w:val="0"/>
          <w:bCs w:val="0"/>
          <w:i w:val="0"/>
          <w:iCs w:val="0"/>
        </w:rPr>
        <w:t xml:space="preserve">, avec généralement des équipements PSE - </w:t>
      </w:r>
      <w:r>
        <w:rPr>
          <w:rFonts w:hint="default"/>
          <w:b w:val="0"/>
          <w:bCs w:val="0"/>
          <w:i/>
          <w:iCs/>
        </w:rPr>
        <w:t xml:space="preserve">Packet Switching Exchange, </w:t>
      </w:r>
      <w:r>
        <w:rPr>
          <w:rFonts w:hint="default"/>
          <w:b w:val="0"/>
          <w:bCs w:val="0"/>
          <w:i w:val="0"/>
          <w:iCs w:val="0"/>
        </w:rPr>
        <w:t>qui servent à convertir les données en paquets.</w:t>
      </w:r>
    </w:p>
    <w:p>
      <w:pPr>
        <w:widowControl w:val="0"/>
        <w:numPr>
          <w:ilvl w:val="0"/>
          <w:numId w:val="0"/>
        </w:numPr>
        <w:tabs>
          <w:tab w:val="clear" w:pos="425"/>
        </w:tabs>
        <w:jc w:val="both"/>
        <w:rPr>
          <w:rFonts w:hint="default"/>
          <w:b w:val="0"/>
          <w:bCs w:val="0"/>
          <w:i w:val="0"/>
          <w:iCs w:val="0"/>
        </w:rPr>
      </w:pPr>
    </w:p>
    <w:p>
      <w:pPr>
        <w:widowControl w:val="0"/>
        <w:numPr>
          <w:ilvl w:val="0"/>
          <w:numId w:val="0"/>
        </w:numPr>
        <w:tabs>
          <w:tab w:val="clear" w:pos="425"/>
        </w:tabs>
        <w:ind w:firstLine="420" w:firstLineChars="0"/>
        <w:jc w:val="both"/>
        <w:rPr>
          <w:rFonts w:hint="default"/>
          <w:b w:val="0"/>
          <w:bCs w:val="0"/>
        </w:rPr>
      </w:pPr>
      <w:r>
        <w:rPr>
          <w:rFonts w:hint="default"/>
          <w:b w:val="0"/>
          <w:bCs w:val="0"/>
        </w:rPr>
        <w:drawing>
          <wp:anchor distT="0" distB="0" distL="114300" distR="114300" simplePos="0" relativeHeight="251658240" behindDoc="0" locked="0" layoutInCell="1" allowOverlap="1">
            <wp:simplePos x="0" y="0"/>
            <wp:positionH relativeFrom="column">
              <wp:posOffset>53975</wp:posOffset>
            </wp:positionH>
            <wp:positionV relativeFrom="paragraph">
              <wp:posOffset>46990</wp:posOffset>
            </wp:positionV>
            <wp:extent cx="5271770" cy="2256155"/>
            <wp:effectExtent l="0" t="0" r="5080" b="11430"/>
            <wp:wrapSquare wrapText="bothSides"/>
            <wp:docPr id="1" name="Picture 1" descr="x25-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25-state-machine"/>
                    <pic:cNvPicPr>
                      <a:picLocks noChangeAspect="1"/>
                    </pic:cNvPicPr>
                  </pic:nvPicPr>
                  <pic:blipFill>
                    <a:blip r:embed="rId5"/>
                    <a:stretch>
                      <a:fillRect/>
                    </a:stretch>
                  </pic:blipFill>
                  <pic:spPr>
                    <a:xfrm>
                      <a:off x="0" y="0"/>
                      <a:ext cx="5271770" cy="2256155"/>
                    </a:xfrm>
                    <a:prstGeom prst="rect">
                      <a:avLst/>
                    </a:prstGeom>
                  </pic:spPr>
                </pic:pic>
              </a:graphicData>
            </a:graphic>
          </wp:anchor>
        </w:drawing>
      </w:r>
    </w:p>
    <w:p>
      <w:pPr>
        <w:widowControl w:val="0"/>
        <w:numPr>
          <w:ilvl w:val="0"/>
          <w:numId w:val="0"/>
        </w:numPr>
        <w:tabs>
          <w:tab w:val="clear" w:pos="425"/>
        </w:tabs>
        <w:ind w:firstLine="420" w:firstLineChars="0"/>
        <w:jc w:val="both"/>
        <w:rPr>
          <w:rFonts w:hint="default"/>
          <w:b w:val="0"/>
          <w:bCs w:val="0"/>
        </w:rPr>
      </w:pP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r>
        <w:drawing>
          <wp:anchor distT="0" distB="0" distL="114300" distR="114300" simplePos="0" relativeHeight="251661312" behindDoc="0" locked="0" layoutInCell="1" allowOverlap="1">
            <wp:simplePos x="0" y="0"/>
            <wp:positionH relativeFrom="column">
              <wp:posOffset>-989965</wp:posOffset>
            </wp:positionH>
            <wp:positionV relativeFrom="paragraph">
              <wp:posOffset>-687070</wp:posOffset>
            </wp:positionV>
            <wp:extent cx="7133590" cy="2461895"/>
            <wp:effectExtent l="0" t="0" r="10160" b="0"/>
            <wp:wrapSquare wrapText="bothSides"/>
            <wp:docPr id="4" name="Picture 4" descr="ip-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p-state-machine"/>
                    <pic:cNvPicPr>
                      <a:picLocks noChangeAspect="1"/>
                    </pic:cNvPicPr>
                  </pic:nvPicPr>
                  <pic:blipFill>
                    <a:blip r:embed="rId6"/>
                    <a:stretch>
                      <a:fillRect/>
                    </a:stretch>
                  </pic:blipFill>
                  <pic:spPr>
                    <a:xfrm>
                      <a:off x="0" y="0"/>
                      <a:ext cx="7133590" cy="2461895"/>
                    </a:xfrm>
                    <a:prstGeom prst="rect">
                      <a:avLst/>
                    </a:prstGeom>
                  </pic:spPr>
                </pic:pic>
              </a:graphicData>
            </a:graphic>
          </wp:anchor>
        </w:drawing>
      </w: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1"/>
        </w:numPr>
        <w:tabs>
          <w:tab w:val="left" w:pos="425"/>
        </w:tabs>
        <w:ind w:left="425" w:leftChars="0" w:hanging="425" w:firstLineChars="0"/>
      </w:pPr>
      <w:r>
        <w:rPr>
          <w:rFonts w:hint="default"/>
          <w:b/>
          <w:bCs/>
          <w:u w:val="single"/>
        </w:rPr>
        <w:t>Fonctionnement</w:t>
      </w:r>
    </w:p>
    <w:p>
      <w:pPr>
        <w:numPr>
          <w:ilvl w:val="1"/>
          <w:numId w:val="1"/>
        </w:numPr>
        <w:tabs>
          <w:tab w:val="left" w:pos="840"/>
        </w:tabs>
        <w:ind w:left="840" w:leftChars="0" w:hanging="420" w:firstLineChars="0"/>
        <w:rPr>
          <w:rFonts w:hint="default"/>
          <w:b w:val="0"/>
          <w:bCs w:val="0"/>
          <w:u w:val="single"/>
        </w:rPr>
      </w:pPr>
      <w:r>
        <w:rPr>
          <w:rFonts w:hint="default"/>
          <w:b w:val="0"/>
          <w:bCs w:val="0"/>
          <w:u w:val="single"/>
        </w:rPr>
        <w:t>Protocole X.25</w:t>
      </w: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t>Le protocole X.25 est un protocole ancien qui très peut utilisé sur le matériel moderne, ceci entraine que l’on ne trouve pas son implémentation sur les logiciels de simulation (sauf les logiciels propriétaires). Voici donc une explication de son fonctionnement à l’aide de schémas et graphiques :</w:t>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drawing>
          <wp:anchor distT="0" distB="0" distL="114300" distR="114300" simplePos="0" relativeHeight="251659264" behindDoc="0" locked="0" layoutInCell="1" allowOverlap="1">
            <wp:simplePos x="0" y="0"/>
            <wp:positionH relativeFrom="column">
              <wp:posOffset>196215</wp:posOffset>
            </wp:positionH>
            <wp:positionV relativeFrom="paragraph">
              <wp:posOffset>730250</wp:posOffset>
            </wp:positionV>
            <wp:extent cx="5273675" cy="2640330"/>
            <wp:effectExtent l="0" t="0" r="3175" b="0"/>
            <wp:wrapSquare wrapText="bothSides"/>
            <wp:docPr id="2" name="Picture 2" descr="x25-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25-global"/>
                    <pic:cNvPicPr>
                      <a:picLocks noChangeAspect="1"/>
                    </pic:cNvPicPr>
                  </pic:nvPicPr>
                  <pic:blipFill>
                    <a:blip r:embed="rId7"/>
                    <a:stretch>
                      <a:fillRect/>
                    </a:stretch>
                  </pic:blipFill>
                  <pic:spPr>
                    <a:xfrm>
                      <a:off x="0" y="0"/>
                      <a:ext cx="5273675" cy="2640330"/>
                    </a:xfrm>
                    <a:prstGeom prst="rect">
                      <a:avLst/>
                    </a:prstGeom>
                  </pic:spPr>
                </pic:pic>
              </a:graphicData>
            </a:graphic>
          </wp:anchor>
        </w:drawing>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drawing>
          <wp:anchor distT="0" distB="0" distL="114300" distR="114300" simplePos="0" relativeHeight="251660288" behindDoc="0" locked="0" layoutInCell="1" allowOverlap="1">
            <wp:simplePos x="0" y="0"/>
            <wp:positionH relativeFrom="column">
              <wp:posOffset>71120</wp:posOffset>
            </wp:positionH>
            <wp:positionV relativeFrom="paragraph">
              <wp:posOffset>252095</wp:posOffset>
            </wp:positionV>
            <wp:extent cx="5273675" cy="2105660"/>
            <wp:effectExtent l="0" t="0" r="0" b="8255"/>
            <wp:wrapSquare wrapText="bothSides"/>
            <wp:docPr id="3" name="Picture 3" descr="x25-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25-explanation"/>
                    <pic:cNvPicPr>
                      <a:picLocks noChangeAspect="1"/>
                    </pic:cNvPicPr>
                  </pic:nvPicPr>
                  <pic:blipFill>
                    <a:blip r:embed="rId8"/>
                    <a:stretch>
                      <a:fillRect/>
                    </a:stretch>
                  </pic:blipFill>
                  <pic:spPr>
                    <a:xfrm>
                      <a:off x="0" y="0"/>
                      <a:ext cx="5273675" cy="2105660"/>
                    </a:xfrm>
                    <a:prstGeom prst="rect">
                      <a:avLst/>
                    </a:prstGeom>
                  </pic:spPr>
                </pic:pic>
              </a:graphicData>
            </a:graphic>
          </wp:anchor>
        </w:drawing>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0"/>
          <w:numId w:val="0"/>
        </w:numPr>
        <w:tabs>
          <w:tab w:val="clear" w:pos="425"/>
        </w:tabs>
        <w:ind w:leftChars="0"/>
      </w:pPr>
    </w:p>
    <w:p>
      <w:pPr>
        <w:numPr>
          <w:ilvl w:val="0"/>
          <w:numId w:val="1"/>
        </w:numPr>
        <w:tabs>
          <w:tab w:val="left" w:pos="425"/>
        </w:tabs>
        <w:ind w:left="425" w:leftChars="0" w:hanging="425" w:firstLineChars="0"/>
      </w:pPr>
      <w:r>
        <w:rPr>
          <w:rFonts w:hint="default"/>
          <w:b/>
          <w:bCs/>
          <w:u w:val="single"/>
        </w:rPr>
        <w:t>Protocole ICMP</w:t>
      </w:r>
    </w:p>
    <w:p>
      <w:pPr>
        <w:widowControl w:val="0"/>
        <w:numPr>
          <w:ilvl w:val="0"/>
          <w:numId w:val="0"/>
        </w:numPr>
        <w:tabs>
          <w:tab w:val="clear" w:pos="425"/>
        </w:tabs>
        <w:ind w:leftChars="0"/>
        <w:jc w:val="both"/>
        <w:rPr>
          <w:rFonts w:hint="default"/>
          <w:b w:val="0"/>
          <w:bCs w:val="0"/>
          <w:i w:val="0"/>
          <w:iCs w:val="0"/>
        </w:rPr>
      </w:pPr>
    </w:p>
    <w:p>
      <w:pPr>
        <w:widowControl w:val="0"/>
        <w:numPr>
          <w:ilvl w:val="0"/>
          <w:numId w:val="0"/>
        </w:numPr>
        <w:tabs>
          <w:tab w:val="clear" w:pos="425"/>
        </w:tabs>
        <w:ind w:leftChars="0"/>
        <w:jc w:val="both"/>
        <w:rPr>
          <w:rFonts w:hint="default"/>
          <w:b w:val="0"/>
          <w:bCs w:val="0"/>
          <w:i w:val="0"/>
          <w:iCs w:val="0"/>
        </w:rPr>
      </w:pPr>
      <w:r>
        <w:rPr>
          <w:rFonts w:hint="default"/>
          <w:b w:val="0"/>
          <w:bCs w:val="0"/>
          <w:i w:val="0"/>
          <w:iCs w:val="0"/>
        </w:rPr>
        <w:t>TTL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OpenSymbol"/>
    <w:panose1 w:val="05050102010706020507"/>
    <w:charset w:val="02"/>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Cambria Math">
    <w:altName w:val="Noto Sans Syriac Eastern"/>
    <w:panose1 w:val="02040503050406030204"/>
    <w:charset w:val="00"/>
    <w:family w:val="decorative"/>
    <w:pitch w:val="default"/>
    <w:sig w:usb0="00000000" w:usb1="00000000" w:usb2="00000000" w:usb3="00000000" w:csb0="0000019F" w:csb1="00000000"/>
  </w:font>
  <w:font w:name="Calibri Light">
    <w:altName w:val="DejaVu Sans"/>
    <w:panose1 w:val="020F0302020204030204"/>
    <w:charset w:val="00"/>
    <w:family w:val="modern"/>
    <w:pitch w:val="default"/>
    <w:sig w:usb0="00000000" w:usb1="00000000" w:usb2="00000000" w:usb3="00000000" w:csb0="0000019F"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Raleway">
    <w:panose1 w:val="020B0603030101060003"/>
    <w:charset w:val="00"/>
    <w:family w:val="auto"/>
    <w:pitch w:val="default"/>
    <w:sig w:usb0="A00002FF" w:usb1="5000205B" w:usb2="00000000" w:usb3="00000000" w:csb0="20000097" w:csb1="00000000"/>
  </w:font>
  <w:font w:name="Tibetan Machine Uni">
    <w:panose1 w:val="01000503020000020002"/>
    <w:charset w:val="00"/>
    <w:family w:val="auto"/>
    <w:pitch w:val="default"/>
    <w:sig w:usb0="20000007" w:usb1="10000000" w:usb2="04000040" w:usb3="00000000" w:csb0="20000003" w:csb1="00000000"/>
  </w:font>
  <w:font w:name="FontAwesome">
    <w:panose1 w:val="00000000000000000000"/>
    <w:charset w:val="00"/>
    <w:family w:val="auto"/>
    <w:pitch w:val="default"/>
    <w:sig w:usb0="00000000" w:usb1="00000000" w:usb2="00000000" w:usb3="00000000" w:csb0="00000001" w:csb1="00000000"/>
  </w:font>
  <w:font w:name="Bitstream Vera Sans">
    <w:panose1 w:val="020B0603030804020204"/>
    <w:charset w:val="00"/>
    <w:family w:val="auto"/>
    <w:pitch w:val="default"/>
    <w:sig w:usb0="800000AF" w:usb1="1000204A" w:usb2="00000000" w:usb3="00000000" w:csb0="00000001" w:csb1="00000000"/>
  </w:font>
  <w:font w:name="KacstArt">
    <w:panose1 w:val="02000000000000000000"/>
    <w:charset w:val="00"/>
    <w:family w:val="auto"/>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8154326">
    <w:nsid w:val="5C46F5D6"/>
    <w:multiLevelType w:val="multilevel"/>
    <w:tmpl w:val="5C46F5D6"/>
    <w:lvl w:ilvl="0" w:tentative="1">
      <w:start w:val="1"/>
      <w:numFmt w:val="upp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48154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D8888"/>
    <w:rsid w:val="19DF3239"/>
    <w:rsid w:val="2BB742EF"/>
    <w:rsid w:val="2FFF436A"/>
    <w:rsid w:val="376B7703"/>
    <w:rsid w:val="3B73B2D8"/>
    <w:rsid w:val="3D1F1427"/>
    <w:rsid w:val="3FD8D4C7"/>
    <w:rsid w:val="3FF7BAFA"/>
    <w:rsid w:val="5BEEAE20"/>
    <w:rsid w:val="5BFDB743"/>
    <w:rsid w:val="5D67B0F7"/>
    <w:rsid w:val="5FFA37F8"/>
    <w:rsid w:val="6AFF4326"/>
    <w:rsid w:val="6BBD6711"/>
    <w:rsid w:val="6CF7BF6A"/>
    <w:rsid w:val="6F7FEB94"/>
    <w:rsid w:val="6F8F672D"/>
    <w:rsid w:val="73FF8F48"/>
    <w:rsid w:val="75AEC81E"/>
    <w:rsid w:val="7C6F4559"/>
    <w:rsid w:val="7D7755A7"/>
    <w:rsid w:val="7DEBE4FA"/>
    <w:rsid w:val="7EFB2B17"/>
    <w:rsid w:val="7FF70C44"/>
    <w:rsid w:val="9BFD3184"/>
    <w:rsid w:val="AEFF99B3"/>
    <w:rsid w:val="BBFD8888"/>
    <w:rsid w:val="BD27765D"/>
    <w:rsid w:val="BDDFDAE0"/>
    <w:rsid w:val="BF72FC91"/>
    <w:rsid w:val="D6DD385E"/>
    <w:rsid w:val="D7FF7839"/>
    <w:rsid w:val="DA1BE5E5"/>
    <w:rsid w:val="DDDFA343"/>
    <w:rsid w:val="DFDF211D"/>
    <w:rsid w:val="EB7B227A"/>
    <w:rsid w:val="EC7EBD6B"/>
    <w:rsid w:val="ECCF89E1"/>
    <w:rsid w:val="EDB7F2CD"/>
    <w:rsid w:val="EF7FDB36"/>
    <w:rsid w:val="F35B8303"/>
    <w:rsid w:val="F5FFF492"/>
    <w:rsid w:val="F77F0A23"/>
    <w:rsid w:val="F7F6EFEB"/>
    <w:rsid w:val="F8E5ECAD"/>
    <w:rsid w:val="FBFFCCB6"/>
    <w:rsid w:val="FFFF40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spacing w:after="0" w:line="240" w:lineRule="auto"/>
      <w:jc w:val="center"/>
      <w:outlineLvl w:val="3"/>
    </w:pPr>
    <w:rPr>
      <w:rFonts w:ascii="Times New Roman" w:hAnsi="Times New Roman" w:eastAsia="Times New Roman" w:cs="Times New Roman"/>
      <w:b/>
      <w:bCs/>
      <w:sz w:val="24"/>
      <w:szCs w:val="2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2019-01-22T10:57:00Z</dcterms:created>
  <dc:creator>peaceful</dc:creator>
  <cp:lastModifiedBy>peaceful</cp:lastModifiedBy>
  <dcterms:modified xsi:type="dcterms:W3CDTF">2019-01-23T12:13:19Z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