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ahoma" w:hAnsi="Tahoma" w:cs="Tahoma"/>
          <w:b w:val="0"/>
          <w:bCs w:val="0"/>
          <w:sz w:val="24"/>
          <w:szCs w:val="24"/>
          <w:lang w:val="en-US"/>
        </w:rPr>
      </w:pPr>
      <w:r>
        <w:rPr>
          <w:rFonts w:hint="default" w:ascii="Tahoma" w:hAnsi="Tahoma" w:cs="Tahoma"/>
          <w:b/>
          <w:bCs/>
          <w:sz w:val="24"/>
          <w:szCs w:val="24"/>
          <w:lang w:val="en-US"/>
        </w:rPr>
        <w:tab/>
      </w:r>
      <w:r>
        <w:rPr>
          <w:rFonts w:hint="default" w:ascii="Tahoma" w:hAnsi="Tahoma" w:cs="Tahoma"/>
          <w:b w:val="0"/>
          <w:bCs w:val="0"/>
          <w:sz w:val="24"/>
          <w:szCs w:val="24"/>
          <w:lang w:val="en-US"/>
        </w:rPr>
        <w:t>Ang Tiririt ng Ibong Adarna ay isang dula na sinulat ni Elmer L. Gatchalian; ito ay isang patawa ng orihinal na Ibong Adarna. Ito ay tungkol sa kaharian ng Yodapapwa ni Haring Fidelio at ang kanyang mga anak na sina Prinsipe Anton at Prinsesa Mina, at ang kanilang p</w:t>
      </w:r>
      <w:bookmarkStart w:id="0" w:name="_GoBack"/>
      <w:bookmarkEnd w:id="0"/>
      <w:r>
        <w:rPr>
          <w:rFonts w:hint="default" w:ascii="Tahoma" w:hAnsi="Tahoma" w:cs="Tahoma"/>
          <w:b w:val="0"/>
          <w:bCs w:val="0"/>
          <w:sz w:val="24"/>
          <w:szCs w:val="24"/>
          <w:lang w:val="en-US"/>
        </w:rPr>
        <w:t>akikipagsapalaran para mahanap ang Ibong Adarna upang magamot ang kanilang amang hari. Sa dulang ito, maraming eksena na nakita ko ang isyu ng “misogyny”. Ang “misogyny” ay ang pagmamaltrato at diskriminasyon laban sa mga kababaihan, sa kasalukuyan kahit na maraming kalalakihan ang maayos at pantay ang pagtrato sa mga kababaihan, mayroon pa ring iba na naniniwala na ang mga babae ay nasa ilalim na bahagi ng lipunan kumpara sa mga lalaki. Nakita ko ang isyung ito sa dula sa tatlong mga eksena kung saan ang mga kababaihan ay itinuturing na mga taong mabababa ang katungkulan at mahihina kumpara sa mga kalalakihan.</w:t>
      </w:r>
      <w:r>
        <w:rPr>
          <w:rFonts w:hint="default" w:ascii="Tahoma" w:hAnsi="Tahoma" w:cs="Tahoma"/>
          <w:b w:val="0"/>
          <w:bCs w:val="0"/>
          <w:sz w:val="24"/>
          <w:szCs w:val="24"/>
          <w:lang w:val="en-US"/>
        </w:rPr>
        <w:br w:type="textWrapping"/>
      </w:r>
      <w:r>
        <w:rPr>
          <w:rFonts w:hint="default" w:ascii="Tahoma" w:hAnsi="Tahoma" w:cs="Tahoma"/>
          <w:b w:val="0"/>
          <w:bCs w:val="0"/>
          <w:sz w:val="24"/>
          <w:szCs w:val="24"/>
          <w:lang w:val="en-US"/>
        </w:rPr>
        <w:br w:type="textWrapping"/>
      </w:r>
      <w:r>
        <w:rPr>
          <w:rFonts w:hint="default" w:ascii="Tahoma" w:hAnsi="Tahoma" w:cs="Tahoma"/>
          <w:b w:val="0"/>
          <w:bCs w:val="0"/>
          <w:sz w:val="24"/>
          <w:szCs w:val="24"/>
          <w:lang w:val="en-US"/>
        </w:rPr>
        <w:tab/>
      </w:r>
      <w:r>
        <w:rPr>
          <w:rFonts w:hint="default" w:ascii="Tahoma" w:hAnsi="Tahoma" w:cs="Tahoma"/>
          <w:b w:val="0"/>
          <w:bCs w:val="0"/>
          <w:sz w:val="24"/>
          <w:szCs w:val="24"/>
          <w:lang w:val="en-US"/>
        </w:rPr>
        <w:tab/>
        <w:t xml:space="preserve">Ang unang eksena na nakita ang “misogyny” sa dula ay sa simula kung saan may isang babae </w:t>
      </w:r>
      <w:r>
        <w:rPr>
          <w:rFonts w:hint="default" w:ascii="Tahoma" w:hAnsi="Tahoma" w:cs="Tahoma"/>
          <w:b w:val="0"/>
          <w:bCs w:val="0"/>
          <w:sz w:val="24"/>
          <w:szCs w:val="24"/>
          <w:highlight w:val="none"/>
          <w:lang w:val="en-US"/>
        </w:rPr>
        <w:t>na ipinadala</w:t>
      </w:r>
      <w:r>
        <w:rPr>
          <w:rFonts w:hint="default" w:ascii="Tahoma" w:hAnsi="Tahoma" w:cs="Tahoma"/>
          <w:b w:val="0"/>
          <w:bCs w:val="0"/>
          <w:sz w:val="24"/>
          <w:szCs w:val="24"/>
          <w:lang w:val="en-US"/>
        </w:rPr>
        <w:t xml:space="preserve"> sa kastilyo ni Haring Fidelio para husgahan at parusahan, pero depensa ng babae ay hindi niya gustong maging asawa lang, ngunit, gusto niyang maging artista. Si Haring Fidelio ay pinigilan siya na abutin ang pangarap na maging artista at sumunod na lang sa mga tradisyon pero ang babae ay buo ang loob at pinanindigan ang pangarap niya na maging artista pero sa huli ay pinarusahan ni Haring Fidelio. Ang ikalawang eksena na nakita ang “misogyny” sa dula ay kung saan si Prinsipe Anton at si Prinsesa Mina ay nagkasubukan tungkol sa mga gawain na kayang gawin ng isat-isa, tulad ng pagluluto o paggamit ng espada,  at kung sino ang mas magaling dahil sa kanyang kasarian. Ang huling eksena na nakita ang “misogyny” sa dula ay kung saan may matandang babae </w:t>
      </w:r>
      <w:r>
        <w:rPr>
          <w:rFonts w:hint="default" w:ascii="Tahoma" w:hAnsi="Tahoma" w:cs="Tahoma"/>
          <w:b w:val="0"/>
          <w:bCs w:val="0"/>
          <w:sz w:val="24"/>
          <w:szCs w:val="24"/>
          <w:highlight w:val="none"/>
          <w:lang w:val="en-US"/>
        </w:rPr>
        <w:t xml:space="preserve">na hinahabol ng </w:t>
      </w:r>
      <w:r>
        <w:rPr>
          <w:rFonts w:hint="default" w:ascii="Tahoma" w:hAnsi="Tahoma" w:cs="Tahoma"/>
          <w:b w:val="0"/>
          <w:bCs w:val="0"/>
          <w:sz w:val="24"/>
          <w:szCs w:val="24"/>
          <w:lang w:val="en-US"/>
        </w:rPr>
        <w:t xml:space="preserve">isang demonyo at nakita niya si Prinsesa Mina habang tumatakbo palayo sa demonyo; prinotektahan ni Prinsesa Mina ang matandang babae, pero nagtanong ang matandang babae kung natakot ang prinsesa kasi babae siya. </w:t>
      </w:r>
      <w:r>
        <w:rPr>
          <w:rFonts w:hint="default" w:ascii="Tahoma" w:hAnsi="Tahoma" w:cs="Tahoma"/>
          <w:b w:val="0"/>
          <w:bCs w:val="0"/>
          <w:sz w:val="24"/>
          <w:szCs w:val="24"/>
          <w:lang w:val="en-US"/>
        </w:rPr>
        <w:br w:type="textWrapping"/>
      </w:r>
      <w:r>
        <w:rPr>
          <w:rFonts w:hint="default" w:ascii="Tahoma" w:hAnsi="Tahoma" w:cs="Tahoma"/>
          <w:b w:val="0"/>
          <w:bCs w:val="0"/>
          <w:sz w:val="24"/>
          <w:szCs w:val="24"/>
          <w:lang w:val="en-US"/>
        </w:rPr>
        <w:br w:type="textWrapping"/>
      </w:r>
      <w:r>
        <w:rPr>
          <w:rFonts w:hint="default" w:ascii="Tahoma" w:hAnsi="Tahoma" w:cs="Tahoma"/>
          <w:b w:val="0"/>
          <w:bCs w:val="0"/>
          <w:sz w:val="24"/>
          <w:szCs w:val="24"/>
          <w:lang w:val="en-US"/>
        </w:rPr>
        <w:br w:type="textWrapping"/>
      </w:r>
      <w:r>
        <w:rPr>
          <w:rFonts w:hint="default" w:ascii="Tahoma" w:hAnsi="Tahoma" w:cs="Tahoma"/>
          <w:b w:val="0"/>
          <w:bCs w:val="0"/>
          <w:sz w:val="24"/>
          <w:szCs w:val="24"/>
          <w:lang w:val="en-US"/>
        </w:rPr>
        <w:tab/>
        <w:t>Ang dulang ito ay nagpapakita kung gaano kababa ang pagtrato sa mga kababaihan kumpara sa mga kalalakihan noong unang panahon at kung paano sila tratuhin bilang mga asawa lang at katulong sa bahay. Ang pangunahing karakter ay ang prinsesa ng kaharian pero trinato siyang mas mababa kaysa sa kanyang kapatid na lalaki dahil lamang siya ay isang babae. Gayunpaman, sa pagtatapos ng dula napatunayan niya sa kanyang amang hari at kapatid na lalaki na kahit na siya ay isang babae, ay nakatulong siya upang matunton ang Ibong Adarna. Sa huli, nakumbinsi ang kanyang amang hari at kapatid na lalaki  na ang mga kababaihan ay dapat lang na tratuhin ng pantay sa mga kalalakihan, at ang babae na naparusahan sa simula ng dula ay pinalaya sa pagkakakulong. Kahit na ang pangunahing kwento ng dula ay nakabase sa paghahanap sa Ibong Adarna at hindi masyado tungkol sa katayuan ng mga kababaihan ay nagturo pa rin ito ng mahalaga at makabuluhang leksyon ng pantay-pantay na pagtrato at paningin sa bawat tao, kahit anuman ang kasarian.</w:t>
      </w:r>
    </w:p>
    <w:p>
      <w:pPr>
        <w:spacing w:line="360" w:lineRule="auto"/>
        <w:jc w:val="both"/>
        <w:rPr>
          <w:rFonts w:hint="default" w:ascii="Tahoma" w:hAnsi="Tahoma" w:cs="Tahoma"/>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F4910"/>
    <w:rsid w:val="2C8F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2023-09-09T09:04:00Z</dcterms:created>
  <dc:creator>RL</dc:creator>
  <cp:lastModifiedBy>Ric Lorenz Miraflor</cp:lastModifiedBy>
  <dcterms:modified xsi:type="dcterms:W3CDTF">2023-09-09T11:54:18Z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9C4517C84CF249A99B0B9C2C72BAF821_11</vt:lpwstr>
  </property>
</Properties>
</file>