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1AC0" w14:textId="77777777" w:rsidR="0035374E" w:rsidRPr="00494D8B" w:rsidRDefault="0035374E" w:rsidP="0035374E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06BAF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Практическое занятие №</w:t>
      </w:r>
      <w:r w:rsidR="00487CD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506D" w:rsidRPr="000E506D">
        <w:rPr>
          <w:rFonts w:ascii="Times New Roman" w:hAnsi="Times New Roman" w:cs="Times New Roman"/>
          <w:b/>
          <w:sz w:val="28"/>
          <w:szCs w:val="28"/>
          <w:lang w:eastAsia="ru-RU"/>
        </w:rPr>
        <w:t>1</w:t>
      </w:r>
      <w:r w:rsidR="00494D8B" w:rsidRPr="00494D8B">
        <w:rPr>
          <w:rFonts w:ascii="Times New Roman" w:hAnsi="Times New Roman" w:cs="Times New Roman"/>
          <w:b/>
          <w:sz w:val="28"/>
          <w:szCs w:val="28"/>
          <w:lang w:eastAsia="ru-RU"/>
        </w:rPr>
        <w:t>1</w:t>
      </w:r>
    </w:p>
    <w:p w14:paraId="489401B4" w14:textId="77777777" w:rsidR="00494D8B" w:rsidRDefault="0035374E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6BAF">
        <w:rPr>
          <w:rFonts w:ascii="Times New Roman" w:hAnsi="Times New Roman" w:cs="Times New Roman"/>
          <w:b/>
          <w:sz w:val="28"/>
          <w:szCs w:val="28"/>
          <w:lang w:eastAsia="ru-RU"/>
        </w:rPr>
        <w:t>Тема:</w:t>
      </w:r>
      <w:r w:rsidRPr="00C06B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94D8B" w:rsidRPr="00494D8B">
        <w:rPr>
          <w:rFonts w:ascii="Times New Roman" w:hAnsi="Times New Roman" w:cs="Times New Roman"/>
          <w:sz w:val="28"/>
          <w:szCs w:val="28"/>
          <w:lang w:eastAsia="ru-RU"/>
        </w:rPr>
        <w:t>Экономические отношения в экономике. Денежная система</w:t>
      </w:r>
    </w:p>
    <w:p w14:paraId="71123AF1" w14:textId="77777777" w:rsidR="0035374E" w:rsidRPr="00C06BAF" w:rsidRDefault="0035374E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6BAF">
        <w:rPr>
          <w:rFonts w:ascii="Times New Roman" w:hAnsi="Times New Roman" w:cs="Times New Roman"/>
          <w:b/>
          <w:sz w:val="28"/>
          <w:szCs w:val="28"/>
          <w:lang w:eastAsia="ru-RU"/>
        </w:rPr>
        <w:t>Цель:</w:t>
      </w:r>
      <w:r w:rsidRPr="00C06B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5374E">
        <w:rPr>
          <w:rFonts w:ascii="Times New Roman" w:hAnsi="Times New Roman" w:cs="Times New Roman"/>
          <w:sz w:val="28"/>
          <w:szCs w:val="28"/>
        </w:rPr>
        <w:t>освоение обучающимися знаний о российском обществе и особенностях его развития в современных условиях, различных аспектах взаимодействия людей друг с другом и с основными социальными институтами, содействие формированию способности к рефлексии, оценке своих возможностей в повседневной и профессиональной деятельности.</w:t>
      </w:r>
      <w:r w:rsidRPr="003537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6C269C" w14:textId="77777777" w:rsidR="0035374E" w:rsidRPr="00C06BAF" w:rsidRDefault="0035374E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6BAF">
        <w:rPr>
          <w:rFonts w:ascii="Times New Roman" w:hAnsi="Times New Roman" w:cs="Times New Roman"/>
          <w:b/>
          <w:sz w:val="28"/>
          <w:szCs w:val="28"/>
          <w:lang w:eastAsia="ru-RU"/>
        </w:rPr>
        <w:t>Количество часов:</w:t>
      </w:r>
      <w:r w:rsidRPr="00C06BAF">
        <w:rPr>
          <w:rFonts w:ascii="Times New Roman" w:hAnsi="Times New Roman" w:cs="Times New Roman"/>
          <w:sz w:val="28"/>
          <w:szCs w:val="28"/>
          <w:lang w:eastAsia="ru-RU"/>
        </w:rPr>
        <w:t xml:space="preserve"> 2 часа</w:t>
      </w:r>
    </w:p>
    <w:p w14:paraId="471220A3" w14:textId="77777777" w:rsidR="0035374E" w:rsidRDefault="0035374E" w:rsidP="0035374E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06BAF">
        <w:rPr>
          <w:rFonts w:ascii="Times New Roman" w:hAnsi="Times New Roman" w:cs="Times New Roman"/>
          <w:b/>
          <w:sz w:val="28"/>
          <w:szCs w:val="28"/>
          <w:lang w:eastAsia="ru-RU"/>
        </w:rPr>
        <w:t>Основные вопросы для подготовки к занятию:</w:t>
      </w:r>
    </w:p>
    <w:p w14:paraId="1D7AF19F" w14:textId="77777777" w:rsidR="00D42AC4" w:rsidRPr="00D42AC4" w:rsidRDefault="00D42AC4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2AC4">
        <w:rPr>
          <w:rFonts w:ascii="Times New Roman" w:hAnsi="Times New Roman" w:cs="Times New Roman"/>
          <w:sz w:val="28"/>
          <w:szCs w:val="28"/>
          <w:lang w:eastAsia="ru-RU"/>
        </w:rPr>
        <w:t>1. Что такое предпринимательская деятельность.</w:t>
      </w:r>
    </w:p>
    <w:p w14:paraId="10942387" w14:textId="77777777" w:rsidR="00D42AC4" w:rsidRPr="00D42AC4" w:rsidRDefault="00D42AC4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2AC4">
        <w:rPr>
          <w:rFonts w:ascii="Times New Roman" w:hAnsi="Times New Roman" w:cs="Times New Roman"/>
          <w:sz w:val="28"/>
          <w:szCs w:val="28"/>
          <w:lang w:eastAsia="ru-RU"/>
        </w:rPr>
        <w:t>2. Кто такой индивидуальный предприниматель.</w:t>
      </w:r>
    </w:p>
    <w:p w14:paraId="1E239F74" w14:textId="77777777" w:rsidR="00D42AC4" w:rsidRPr="00D42AC4" w:rsidRDefault="00D42AC4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2AC4">
        <w:rPr>
          <w:rFonts w:ascii="Times New Roman" w:hAnsi="Times New Roman" w:cs="Times New Roman"/>
          <w:sz w:val="28"/>
          <w:szCs w:val="28"/>
          <w:lang w:eastAsia="ru-RU"/>
        </w:rPr>
        <w:t>3. Что такое трудовые отношения и трудовое законодательство.</w:t>
      </w:r>
    </w:p>
    <w:p w14:paraId="57A8DB76" w14:textId="77777777" w:rsidR="00D42AC4" w:rsidRPr="00D42AC4" w:rsidRDefault="00D42AC4" w:rsidP="0035374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2AC4">
        <w:rPr>
          <w:rFonts w:ascii="Times New Roman" w:hAnsi="Times New Roman" w:cs="Times New Roman"/>
          <w:sz w:val="28"/>
          <w:szCs w:val="28"/>
          <w:lang w:eastAsia="ru-RU"/>
        </w:rPr>
        <w:t xml:space="preserve">4. Трудоустройство несовершеннолетних, режим и порядок трудоустройства (по Трудовому кодексу России) </w:t>
      </w:r>
    </w:p>
    <w:p w14:paraId="03F83229" w14:textId="77777777" w:rsidR="00D42AC4" w:rsidRPr="00D42AC4" w:rsidRDefault="00D42AC4" w:rsidP="00D42AC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2AC4">
        <w:rPr>
          <w:rFonts w:ascii="Times New Roman" w:hAnsi="Times New Roman" w:cs="Times New Roman"/>
          <w:sz w:val="28"/>
          <w:szCs w:val="28"/>
          <w:lang w:eastAsia="ru-RU"/>
        </w:rPr>
        <w:t>5. Какие виды денег вы знаете?</w:t>
      </w:r>
    </w:p>
    <w:p w14:paraId="63A8FEC6" w14:textId="77777777" w:rsidR="0035374E" w:rsidRPr="00D42AC4" w:rsidRDefault="00D42AC4" w:rsidP="00D42AC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2AC4">
        <w:rPr>
          <w:rFonts w:ascii="Times New Roman" w:eastAsia="TimesNewRomanPS-BoldMT" w:hAnsi="Times New Roman"/>
          <w:color w:val="000000"/>
          <w:sz w:val="28"/>
          <w:szCs w:val="28"/>
        </w:rPr>
        <w:t>6. Какие существуют методы борьбы с инфляцией.</w:t>
      </w:r>
    </w:p>
    <w:p w14:paraId="6542CE64" w14:textId="77777777" w:rsidR="0055205D" w:rsidRPr="00D42AC4" w:rsidRDefault="0055205D" w:rsidP="0035374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color w:val="000000"/>
          <w:sz w:val="28"/>
          <w:szCs w:val="28"/>
        </w:rPr>
      </w:pPr>
    </w:p>
    <w:p w14:paraId="4EF4B1B6" w14:textId="77777777" w:rsidR="0055205D" w:rsidRPr="00D46005" w:rsidRDefault="0055205D" w:rsidP="0035374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color w:val="000000"/>
          <w:sz w:val="24"/>
          <w:szCs w:val="24"/>
        </w:rPr>
      </w:pPr>
    </w:p>
    <w:p w14:paraId="1C5275BA" w14:textId="77777777" w:rsidR="0035374E" w:rsidRPr="00D46005" w:rsidRDefault="0035374E" w:rsidP="0035374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</w:rPr>
      </w:pPr>
      <w:r w:rsidRPr="00D46005">
        <w:rPr>
          <w:rFonts w:ascii="Times New Roman" w:eastAsia="TimesNewRomanPS-BoldMT" w:hAnsi="Times New Roman"/>
          <w:b/>
          <w:bCs/>
          <w:color w:val="000000"/>
          <w:sz w:val="28"/>
          <w:szCs w:val="28"/>
        </w:rPr>
        <w:t>Оценка устных ответов обучающихся</w:t>
      </w:r>
    </w:p>
    <w:p w14:paraId="227B158C" w14:textId="77777777" w:rsidR="0035374E" w:rsidRPr="00D46005" w:rsidRDefault="0035374E" w:rsidP="0035374E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290"/>
        <w:gridCol w:w="2550"/>
        <w:gridCol w:w="2745"/>
      </w:tblGrid>
      <w:tr w:rsidR="0035374E" w14:paraId="7BE1A147" w14:textId="77777777" w:rsidTr="00AA37CC">
        <w:trPr>
          <w:trHeight w:val="42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5F71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-BoldMT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/>
                <w:bCs/>
                <w:color w:val="000000"/>
                <w:sz w:val="24"/>
                <w:szCs w:val="24"/>
              </w:rPr>
              <w:t>Оценка «отлично»</w:t>
            </w:r>
          </w:p>
          <w:p w14:paraId="14B86C1D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43E5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-BoldMT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/>
                <w:bCs/>
                <w:color w:val="000000"/>
                <w:sz w:val="24"/>
                <w:szCs w:val="24"/>
              </w:rPr>
              <w:t>Оценка «хорошо»</w:t>
            </w:r>
          </w:p>
          <w:p w14:paraId="77F153DF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E40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/>
                <w:color w:val="000000"/>
                <w:sz w:val="24"/>
                <w:szCs w:val="24"/>
              </w:rPr>
              <w:t>Оценка «удовлетворительно»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D770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/>
                <w:color w:val="000000"/>
                <w:sz w:val="24"/>
                <w:szCs w:val="24"/>
              </w:rPr>
              <w:t>Оценка «неудовлетворительно»</w:t>
            </w:r>
          </w:p>
        </w:tc>
      </w:tr>
      <w:tr w:rsidR="0035374E" w14:paraId="1CFDD073" w14:textId="77777777" w:rsidTr="00AA37CC">
        <w:trPr>
          <w:trHeight w:val="983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14DC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  <w:t>Студент показывает глубокое и полное знание и понимание всего объёма программного материала; полное понимание сущности рассматриваемых понятий, явлений и закономерностей, теорий, взаимосвязей;</w:t>
            </w:r>
          </w:p>
          <w:p w14:paraId="6A2DFD55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  <w:lastRenderedPageBreak/>
              <w:t xml:space="preserve">Умеет составить полный и правильный ответ на основе изученного материала; выделять главные положения, самостоятельно подтверждать ответ конкретными примерами, фактами; самостоятельно и аргументировано делать анализ, обобщения, выводы. </w:t>
            </w:r>
          </w:p>
          <w:p w14:paraId="015C95AD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C19F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  <w:lastRenderedPageBreak/>
              <w:t xml:space="preserve">Студент показывает знания всего изученного программного материала; даёт полный и правильный ответ на основе изученных теорий; незначительные ошибки и недочёты при воспроизведении изученного материала; определения понятий дал </w:t>
            </w:r>
            <w:r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  <w:lastRenderedPageBreak/>
              <w:t>неполные, небольшие неточности при использовании научных терминов или в выводах; материал излагает в определенной логической</w:t>
            </w:r>
          </w:p>
          <w:p w14:paraId="4A9EDE4F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bCs/>
                <w:color w:val="000000"/>
                <w:sz w:val="24"/>
                <w:szCs w:val="24"/>
              </w:rPr>
              <w:t xml:space="preserve">последовательности, при этом допускает одну негрубую ошибку или не более двух недочетов и может их исправить самостоятельно при требовании или при небольшой помощи преподавателя; </w:t>
            </w:r>
          </w:p>
          <w:p w14:paraId="4BC35111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E73F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lastRenderedPageBreak/>
              <w:t>Студент освоил основное содержание учебного материала, имеет пробелы в усвоении материала, не препятствующие дальнейшему усвоению программного материала;</w:t>
            </w:r>
          </w:p>
          <w:p w14:paraId="59F92F35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t xml:space="preserve">материал излагает </w:t>
            </w:r>
            <w:proofErr w:type="spellStart"/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t>несистематизированно</w:t>
            </w:r>
            <w:proofErr w:type="spellEnd"/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t xml:space="preserve">, фрагментарно, не всегда последовательно; показывает недостаточную </w:t>
            </w:r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lastRenderedPageBreak/>
              <w:t>сформированность отдельных знаний и умений; выводы и обобщения аргументирует слабо, допускает в них ошибки.</w:t>
            </w:r>
          </w:p>
          <w:p w14:paraId="4794DD7E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116D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lastRenderedPageBreak/>
              <w:t xml:space="preserve">Студент не усвоил и не раскрыл основное содержание материала; не делает выводов и обобщений; не знает и не понимает значительную или основную часть программного материала в пределах поставленных вопросов; имеет слабо сформированные и неполные знания и не умеет применять их к решению конкретных вопросов и задач по </w:t>
            </w:r>
            <w:r>
              <w:rPr>
                <w:rFonts w:ascii="Times New Roman" w:eastAsia="TimesNewRomanPS-BoldMT" w:hAnsi="Times New Roman"/>
                <w:color w:val="000000"/>
                <w:sz w:val="24"/>
                <w:szCs w:val="24"/>
              </w:rPr>
              <w:lastRenderedPageBreak/>
              <w:t>образцу; при ответе (на один вопрос) допускает более двух грубых ошибок, которые не может исправить даже при помощи преподавателя.</w:t>
            </w:r>
          </w:p>
          <w:p w14:paraId="2B635698" w14:textId="77777777" w:rsidR="0035374E" w:rsidRDefault="0035374E" w:rsidP="00AA37CC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0328D57" w14:textId="77777777" w:rsidR="00DC6B48" w:rsidRPr="00610AF7" w:rsidRDefault="00DC6B48" w:rsidP="00610A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C6B48" w:rsidRPr="00610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MS Mincho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21989"/>
    <w:multiLevelType w:val="hybridMultilevel"/>
    <w:tmpl w:val="835E2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6760"/>
    <w:multiLevelType w:val="hybridMultilevel"/>
    <w:tmpl w:val="1426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30670">
    <w:abstractNumId w:val="1"/>
  </w:num>
  <w:num w:numId="2" w16cid:durableId="115653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F0"/>
    <w:rsid w:val="000D0881"/>
    <w:rsid w:val="000E506D"/>
    <w:rsid w:val="0014766B"/>
    <w:rsid w:val="0035374E"/>
    <w:rsid w:val="003D1199"/>
    <w:rsid w:val="00487CD8"/>
    <w:rsid w:val="00494D8B"/>
    <w:rsid w:val="00507974"/>
    <w:rsid w:val="0055205D"/>
    <w:rsid w:val="005B44B8"/>
    <w:rsid w:val="00610AF7"/>
    <w:rsid w:val="0075664E"/>
    <w:rsid w:val="007C31D9"/>
    <w:rsid w:val="008B5CC5"/>
    <w:rsid w:val="00B7249E"/>
    <w:rsid w:val="00C543F0"/>
    <w:rsid w:val="00CC7A0A"/>
    <w:rsid w:val="00D42AC4"/>
    <w:rsid w:val="00D432C4"/>
    <w:rsid w:val="00DC6B48"/>
    <w:rsid w:val="00D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8322"/>
  <w15:docId w15:val="{09164687-6CD2-2843-81AE-D88B5015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Bullet List,FooterText,numbered,Paragraphe de liste1,lp1,Use Case List Paragraph,Маркер,ТЗ список,Абзац списка литеральный,Bulletr List Paragraph,1 Абзац списка,Обычный-1,Цветной список - Акцент 11,ПС - Нумерованный"/>
    <w:basedOn w:val="a"/>
    <w:link w:val="a4"/>
    <w:uiPriority w:val="99"/>
    <w:qFormat/>
    <w:rsid w:val="0035374E"/>
    <w:pPr>
      <w:ind w:left="720"/>
      <w:contextualSpacing/>
    </w:pPr>
  </w:style>
  <w:style w:type="paragraph" w:styleId="a5">
    <w:name w:val="No Spacing"/>
    <w:uiPriority w:val="1"/>
    <w:qFormat/>
    <w:rsid w:val="0035374E"/>
    <w:pPr>
      <w:spacing w:after="0" w:line="240" w:lineRule="auto"/>
    </w:pPr>
  </w:style>
  <w:style w:type="character" w:customStyle="1" w:styleId="a4">
    <w:name w:val="Абзац списка Знак"/>
    <w:aliases w:val="Содержание. 2 уровень Знак,Bullet List Знак,FooterText Знак,numbered Знак,Paragraphe de liste1 Знак,lp1 Знак,Use Case List Paragraph Знак,Маркер Знак,ТЗ список Знак,Абзац списка литеральный Знак,Bulletr List Paragraph Знак"/>
    <w:link w:val="a3"/>
    <w:uiPriority w:val="99"/>
    <w:qFormat/>
    <w:locked/>
    <w:rsid w:val="0035374E"/>
  </w:style>
  <w:style w:type="character" w:customStyle="1" w:styleId="1">
    <w:name w:val="Заголовок №1_"/>
    <w:basedOn w:val="a0"/>
    <w:link w:val="10"/>
    <w:rsid w:val="003D1199"/>
    <w:rPr>
      <w:rFonts w:ascii="Arial" w:eastAsia="Arial" w:hAnsi="Arial" w:cs="Arial"/>
      <w:b/>
      <w:bCs/>
      <w:u w:val="single"/>
      <w:shd w:val="clear" w:color="auto" w:fill="FFFFFF"/>
    </w:rPr>
  </w:style>
  <w:style w:type="character" w:customStyle="1" w:styleId="2">
    <w:name w:val="Колонтитул (2)_"/>
    <w:basedOn w:val="a0"/>
    <w:link w:val="20"/>
    <w:rsid w:val="003D1199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6">
    <w:name w:val="Основной текст_"/>
    <w:basedOn w:val="a0"/>
    <w:link w:val="11"/>
    <w:rsid w:val="003D1199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rsid w:val="003D1199"/>
    <w:pPr>
      <w:widowControl w:val="0"/>
      <w:shd w:val="clear" w:color="auto" w:fill="FFFFFF"/>
      <w:spacing w:before="180" w:after="400" w:line="240" w:lineRule="auto"/>
      <w:jc w:val="center"/>
      <w:outlineLvl w:val="0"/>
    </w:pPr>
    <w:rPr>
      <w:rFonts w:ascii="Arial" w:eastAsia="Arial" w:hAnsi="Arial" w:cs="Arial"/>
      <w:b/>
      <w:bCs/>
      <w:u w:val="single"/>
    </w:rPr>
  </w:style>
  <w:style w:type="paragraph" w:customStyle="1" w:styleId="20">
    <w:name w:val="Колонтитул (2)"/>
    <w:basedOn w:val="a"/>
    <w:link w:val="2"/>
    <w:rsid w:val="003D1199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6"/>
    <w:rsid w:val="003D1199"/>
    <w:pPr>
      <w:widowControl w:val="0"/>
      <w:shd w:val="clear" w:color="auto" w:fill="FFFFFF"/>
      <w:spacing w:after="0"/>
    </w:pPr>
    <w:rPr>
      <w:rFonts w:ascii="Arial" w:eastAsia="Arial" w:hAnsi="Arial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sahmatovsahmaty@gmail.com</cp:lastModifiedBy>
  <cp:revision>2</cp:revision>
  <dcterms:created xsi:type="dcterms:W3CDTF">2025-06-08T10:28:00Z</dcterms:created>
  <dcterms:modified xsi:type="dcterms:W3CDTF">2025-06-08T10:28:00Z</dcterms:modified>
</cp:coreProperties>
</file>