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88" w:rsidRDefault="00CF2888" w:rsidP="00CF2888">
      <w:pPr>
        <w:jc w:val="center"/>
        <w:rPr>
          <w:b/>
          <w:lang w:val="de-AT"/>
        </w:rPr>
      </w:pPr>
      <w:r>
        <w:rPr>
          <w:b/>
          <w:lang w:val="de-AT"/>
        </w:rPr>
        <w:t>Designgesetze</w:t>
      </w:r>
    </w:p>
    <w:p w:rsidR="00CF2888" w:rsidRDefault="00CF2888">
      <w:pPr>
        <w:rPr>
          <w:b/>
          <w:lang w:val="de-AT"/>
        </w:rPr>
      </w:pPr>
    </w:p>
    <w:p w:rsidR="00E11828" w:rsidRDefault="00CF2888">
      <w:pPr>
        <w:rPr>
          <w:lang w:val="de-AT"/>
        </w:rPr>
      </w:pPr>
      <w:r w:rsidRPr="00CF2888">
        <w:rPr>
          <w:b/>
          <w:lang w:val="de-AT"/>
        </w:rPr>
        <w:t>Gesetz der Prägnanz:</w:t>
      </w:r>
      <w:r>
        <w:rPr>
          <w:lang w:val="de-AT"/>
        </w:rPr>
        <w:br/>
        <w:t>Auf unseren Prototypen bezogen gilt dieses Gesetz bei Fehlermeldungen. Sie unterscheiden sich grundlegend von den restlichen verwendeten Feldern. Die Fehlermeldung-Felder sind an den Ecken nicht abgerundet und es erscheint zusätzlich noch ein Ikon mit einer Botschaft/ Aufforderung was der User tun sollte. (Siehe Folie 7)</w:t>
      </w:r>
    </w:p>
    <w:p w:rsidR="00CF2888" w:rsidRDefault="00CF2888">
      <w:pPr>
        <w:rPr>
          <w:lang w:val="de-AT"/>
        </w:rPr>
      </w:pPr>
      <w:r>
        <w:rPr>
          <w:lang w:val="de-AT"/>
        </w:rPr>
        <w:t>Auch die Drop-Down-Felder bei den Einstellungen unterscheiden sich von den Standartfeldern. (Siehe Folie 16)</w:t>
      </w:r>
    </w:p>
    <w:p w:rsidR="00CF2888" w:rsidRDefault="00CF2888">
      <w:pPr>
        <w:rPr>
          <w:lang w:val="de-AT"/>
        </w:rPr>
      </w:pPr>
    </w:p>
    <w:p w:rsidR="00CF2888" w:rsidRDefault="00CF2888">
      <w:pPr>
        <w:rPr>
          <w:lang w:val="de-AT"/>
        </w:rPr>
      </w:pPr>
      <w:r w:rsidRPr="00CF2888">
        <w:rPr>
          <w:b/>
          <w:lang w:val="de-AT"/>
        </w:rPr>
        <w:t>Gesetz der Ähnlichkeit:</w:t>
      </w:r>
      <w:r>
        <w:rPr>
          <w:lang w:val="de-AT"/>
        </w:rPr>
        <w:br/>
        <w:t xml:space="preserve">Alle grundlegenden Felder haben dieselbe Form, sie unterscheiden sich farblich auch nicht. Dadurch wird ein einheitliches Gesamtbild der Anwendung erzeugt. Es erscheint so das alles zusammengehört. </w:t>
      </w:r>
    </w:p>
    <w:p w:rsidR="00CF2888" w:rsidRDefault="00CF2888">
      <w:pPr>
        <w:rPr>
          <w:lang w:val="de-AT"/>
        </w:rPr>
      </w:pPr>
    </w:p>
    <w:p w:rsidR="00CF2888" w:rsidRDefault="00CF2888">
      <w:pPr>
        <w:rPr>
          <w:lang w:val="de-AT"/>
        </w:rPr>
      </w:pPr>
    </w:p>
    <w:p w:rsidR="00CF2888" w:rsidRPr="005D7A15" w:rsidRDefault="005D7A15">
      <w:pPr>
        <w:rPr>
          <w:b/>
          <w:lang w:val="de-AT"/>
        </w:rPr>
      </w:pPr>
      <w:bookmarkStart w:id="0" w:name="_GoBack"/>
      <w:r w:rsidRPr="005D7A15">
        <w:rPr>
          <w:b/>
          <w:lang w:val="de-AT"/>
        </w:rPr>
        <w:t xml:space="preserve">Gesetz der Erfahrung: </w:t>
      </w:r>
    </w:p>
    <w:bookmarkEnd w:id="0"/>
    <w:p w:rsidR="005D7A15" w:rsidRDefault="005D7A15">
      <w:pPr>
        <w:rPr>
          <w:lang w:val="de-AT"/>
        </w:rPr>
      </w:pPr>
      <w:r>
        <w:rPr>
          <w:lang w:val="de-AT"/>
        </w:rPr>
        <w:t xml:space="preserve">Dieses Gesetz greift schon bei (Folie 1) dem durchgestrichenen Auge. Die meisten User wissen das wenn man </w:t>
      </w:r>
      <w:proofErr w:type="spellStart"/>
      <w:r>
        <w:rPr>
          <w:lang w:val="de-AT"/>
        </w:rPr>
        <w:t>daraufklickt</w:t>
      </w:r>
      <w:proofErr w:type="spellEnd"/>
      <w:r>
        <w:rPr>
          <w:lang w:val="de-AT"/>
        </w:rPr>
        <w:t xml:space="preserve">, dass verborgene Passwort sichtbar wird. Das kommt daher das es auf vielen anderen Plattformen/Anwendungen </w:t>
      </w:r>
      <w:proofErr w:type="spellStart"/>
      <w:r>
        <w:rPr>
          <w:lang w:val="de-AT"/>
        </w:rPr>
        <w:t>ect</w:t>
      </w:r>
      <w:proofErr w:type="spellEnd"/>
      <w:r>
        <w:rPr>
          <w:lang w:val="de-AT"/>
        </w:rPr>
        <w:t>. verwendet wird. (</w:t>
      </w:r>
      <w:proofErr w:type="spellStart"/>
      <w:r>
        <w:rPr>
          <w:lang w:val="de-AT"/>
        </w:rPr>
        <w:t>Weiters</w:t>
      </w:r>
      <w:proofErr w:type="spellEnd"/>
      <w:r>
        <w:rPr>
          <w:lang w:val="de-AT"/>
        </w:rPr>
        <w:t xml:space="preserve"> siehe Folie 7)  </w:t>
      </w:r>
    </w:p>
    <w:p w:rsidR="00CF2888" w:rsidRPr="00CF2888" w:rsidRDefault="00CF2888">
      <w:pPr>
        <w:rPr>
          <w:lang w:val="de-AT"/>
        </w:rPr>
      </w:pPr>
    </w:p>
    <w:sectPr w:rsidR="00CF2888" w:rsidRPr="00CF2888" w:rsidSect="00916A2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88"/>
    <w:rsid w:val="005D7A15"/>
    <w:rsid w:val="00916A22"/>
    <w:rsid w:val="00A81471"/>
    <w:rsid w:val="00C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598CBE"/>
  <w14:defaultImageDpi w14:val="32767"/>
  <w15:chartTrackingRefBased/>
  <w15:docId w15:val="{9CC51CB5-266C-5045-9BA5-10BA6D7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Melanie</dc:creator>
  <cp:keywords/>
  <dc:description/>
  <cp:lastModifiedBy>Fischer, Melanie</cp:lastModifiedBy>
  <cp:revision>1</cp:revision>
  <dcterms:created xsi:type="dcterms:W3CDTF">2019-01-04T20:01:00Z</dcterms:created>
  <dcterms:modified xsi:type="dcterms:W3CDTF">2019-01-04T20:19:00Z</dcterms:modified>
</cp:coreProperties>
</file>