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Demonstration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Demo Script / Talking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08 August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 w:val="false"/>
          <w:iCs w:val="false"/>
        </w:rPr>
        <w:t xml:space="preserve">A suggested 5-6 minute walkthrough script for recording or presenting the Cosmetic Insights demo. Adjust the wording to your own voice — the structure and timing are the important part.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1. Opening (30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Title]</w:t>
      </w:r>
    </w:p>
    <w:p>
      <w:pPr>
        <w:spacing w:after="120"/>
      </w:pPr>
      <w:r>
        <w:t xml:space="preserve">“Hi, we're presenting Cosmetic Insights — a Tableau dashboard that helps cosmetics brand managers and analysts make sense of brand, pricing, ranking, and skin-type data, all in one place.”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2. The Problem (45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The Problem]</w:t>
      </w:r>
    </w:p>
    <w:p>
      <w:pPr>
        <w:spacing w:after="120"/>
      </w:pPr>
      <w:r>
        <w:t xml:space="preserve">“Right now, teams like ours persona Priya — a Brand &amp; Category Manager — pull data from scattered spreadsheets every time they need to make a pricing or marketing call. There's no single place that connects brand performance, price, rank, and skin-type suitability, so decisions take longer and are harder to back with evidence.”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3. The Solution (45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The Solution]</w:t>
      </w:r>
    </w:p>
    <w:p>
      <w:pPr>
        <w:spacing w:after="120"/>
      </w:pPr>
      <w:r>
        <w:t xml:space="preserve">“Cosmetic Insights solves this with one connected pipeline: we ingest the raw dataset, clean and standardize it, model it in Tableau, and publish an interactive dashboard that anyone on the team can filter and explore — no spreadsheet wrangling required.”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4. Live Dashboard Walkthrough (2–3 minutes)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[Switch to the live Tableau workbook / Tableau Public link]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Brand &amp; Pricing Analysis view — point out top and bottom performing brands.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the Skin-Type filter (e.g., select “Oily”) and show how the view updates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Skin-Type Coverage heatmap and call out any visible coverage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Drill down from a category into individual products.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price range filter and the calculated Price-to-Rank field flagging an overpriced product.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the current view as a PDF to show the reporting feature.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5. Results &amp; Testing (30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Results &amp; Testing]</w:t>
      </w:r>
    </w:p>
    <w:p>
      <w:pPr>
        <w:spacing w:after="120"/>
      </w:pPr>
      <w:r>
        <w:t xml:space="preserve">“We validated this with 6 user-acceptance test cases — all passing — covering upload, filtering, drill-down, export, and role-based access. Development was tracked over two sprints totalling 32 story points, at a velocity of 16 points per sprint.”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6. What's Next (20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What's Next]</w:t>
      </w:r>
    </w:p>
    <w:p>
      <w:pPr>
        <w:spacing w:after="120"/>
      </w:pPr>
      <w:r>
        <w:t xml:space="preserve">“Looking ahead, we'd like to add predictive trend indicators, automated alerts on demand shifts, and eventually a mobile-friendly version of the dashboard.”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7. Closing (15 seconds)</w:t>
      </w:r>
    </w:p>
    <w:p>
      <w:pPr>
        <w:spacing w:after="40"/>
      </w:pPr>
      <w:r>
        <w:rPr>
          <w:i/>
          <w:iCs/>
          <w:color w:val="808080"/>
          <w:sz w:val="18"/>
          <w:szCs w:val="18"/>
        </w:rPr>
        <w:t xml:space="preserve">[Slide: Thank You]</w:t>
      </w:r>
    </w:p>
    <w:p>
      <w:pPr>
        <w:spacing w:after="120"/>
      </w:pPr>
      <w:r>
        <w:t xml:space="preserve">“Thanks for watching — the live demo link and our GitHub repository are on screen if you'd like to explore further.”</w:t>
      </w:r>
    </w:p>
    <w:p>
      <w:pPr>
        <w:spacing w:after="16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live-demo section the longest — it's the most convincing part.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the dashboard already open and filters reset before you start recording.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something loads slowly, narrate over it rather than pausing in silence.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Practice the skin-type filter and drill-down clicks once beforehand so they're smooth on camera.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2026-07-23T09:47:54.694Z</dcterms:created>
  <dcterms:modified xsi:type="dcterms:W3CDTF">2026-07-23T09:47:54.698Z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