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2FF" w:rsidRDefault="007372FF"/>
    <w:p w:rsidR="007372FF" w:rsidRPr="007372FF" w:rsidRDefault="007372FF" w:rsidP="007372FF">
      <w:r w:rsidRPr="008E37BC">
        <w:rPr>
          <w:rFonts w:ascii="Times New Roman" w:eastAsia="Times New Roman" w:hAnsi="Times New Roman" w:cs="Times New Roman"/>
          <w:noProof/>
          <w:sz w:val="24"/>
          <w:szCs w:val="24"/>
          <w:lang w:val="en-ZW" w:eastAsia="en-ZW"/>
        </w:rPr>
        <w:drawing>
          <wp:anchor distT="0" distB="0" distL="114300" distR="114300" simplePos="0" relativeHeight="251659264" behindDoc="1" locked="0" layoutInCell="1" allowOverlap="1" wp14:anchorId="4A9EDAEB" wp14:editId="4B414276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948045" cy="1104900"/>
            <wp:effectExtent l="0" t="0" r="0" b="0"/>
            <wp:wrapTight wrapText="bothSides">
              <wp:wrapPolygon edited="0">
                <wp:start x="0" y="0"/>
                <wp:lineTo x="0" y="21228"/>
                <wp:lineTo x="21515" y="21228"/>
                <wp:lineTo x="215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FF" w:rsidRPr="00A75019" w:rsidRDefault="007372FF" w:rsidP="007372FF">
      <w:pPr>
        <w:spacing w:after="0" w:line="240" w:lineRule="auto"/>
        <w:ind w:firstLine="720"/>
        <w:jc w:val="center"/>
        <w:rPr>
          <w:rFonts w:ascii="Gill Sans MT" w:eastAsia="Times New Roman" w:hAnsi="Gill Sans MT" w:cs="Times New Roman"/>
          <w:b/>
          <w:bCs/>
          <w:lang w:val="en-ZW"/>
        </w:rPr>
      </w:pPr>
      <w:r w:rsidRPr="00A75019">
        <w:rPr>
          <w:rFonts w:ascii="Gill Sans MT" w:eastAsia="Times New Roman" w:hAnsi="Gill Sans MT" w:cs="Times New Roman"/>
          <w:b/>
          <w:bCs/>
          <w:lang w:val="en-US"/>
        </w:rPr>
        <w:t xml:space="preserve">FACULTY OF APPLIED </w:t>
      </w:r>
      <w:r w:rsidRPr="00A75019">
        <w:rPr>
          <w:rFonts w:ascii="Gill Sans MT" w:eastAsia="Times New Roman" w:hAnsi="Gill Sans MT" w:cs="Times New Roman"/>
          <w:b/>
          <w:lang w:val="en-US"/>
        </w:rPr>
        <w:t>SOCIAL SCIENCES</w:t>
      </w:r>
      <w:r w:rsidRPr="00A75019">
        <w:rPr>
          <w:rFonts w:ascii="Gill Sans MT" w:eastAsia="Times New Roman" w:hAnsi="Gill Sans MT" w:cs="Times New Roman"/>
          <w:b/>
          <w:bCs/>
          <w:lang w:val="en-US"/>
        </w:rPr>
        <w:t xml:space="preserve"> </w:t>
      </w:r>
    </w:p>
    <w:p w:rsidR="007372FF" w:rsidRPr="00A75019" w:rsidRDefault="007372FF" w:rsidP="007372FF">
      <w:pPr>
        <w:spacing w:after="0" w:line="240" w:lineRule="auto"/>
        <w:jc w:val="center"/>
        <w:rPr>
          <w:rFonts w:ascii="Gill Sans MT" w:eastAsia="Times New Roman" w:hAnsi="Gill Sans MT" w:cs="Times New Roman"/>
          <w:b/>
          <w:bCs/>
          <w:lang w:val="en-US"/>
        </w:rPr>
      </w:pPr>
    </w:p>
    <w:p w:rsidR="007372FF" w:rsidRPr="00A75019" w:rsidRDefault="007372FF" w:rsidP="007372FF">
      <w:pPr>
        <w:autoSpaceDE w:val="0"/>
        <w:autoSpaceDN w:val="0"/>
        <w:adjustRightInd w:val="0"/>
        <w:spacing w:after="0" w:line="240" w:lineRule="auto"/>
        <w:jc w:val="center"/>
        <w:rPr>
          <w:rFonts w:ascii="Gill Sans MT" w:eastAsia="Calibri" w:hAnsi="Gill Sans MT" w:cs="Times New Roman"/>
          <w:b/>
          <w:bCs/>
          <w:color w:val="000000"/>
          <w:lang w:val="en-US"/>
        </w:rPr>
      </w:pPr>
      <w:r w:rsidRPr="00A75019">
        <w:rPr>
          <w:rFonts w:ascii="Gill Sans MT" w:eastAsia="Calibri" w:hAnsi="Gill Sans MT" w:cs="Times New Roman"/>
          <w:b/>
          <w:bCs/>
          <w:color w:val="000000"/>
          <w:lang w:val="en-US"/>
        </w:rPr>
        <w:t>DEPARTMENT OF DISABILITY STUDIES, INCLUSIVE AND SPECIAL NEEDS EDUCATION</w:t>
      </w:r>
    </w:p>
    <w:p w:rsidR="007372FF" w:rsidRDefault="007372FF" w:rsidP="007372FF">
      <w:pPr>
        <w:rPr>
          <w:rFonts w:ascii="Gill Sans MT" w:hAnsi="Gill Sans MT"/>
          <w:sz w:val="23"/>
          <w:szCs w:val="23"/>
        </w:rPr>
      </w:pPr>
      <w:r>
        <w:rPr>
          <w:rFonts w:ascii="Gill Sans MT" w:hAnsi="Gill Sans MT"/>
          <w:sz w:val="23"/>
          <w:szCs w:val="23"/>
        </w:rPr>
        <w:t xml:space="preserve">    </w:t>
      </w:r>
      <w:r>
        <w:rPr>
          <w:rFonts w:ascii="Gill Sans MT" w:eastAsia="Times New Roman" w:hAnsi="Gill Sans MT" w:cs="Times New Roman"/>
          <w:sz w:val="24"/>
          <w:szCs w:val="24"/>
          <w:lang w:val="en-US"/>
        </w:rPr>
        <w:t xml:space="preserve">BEID112: </w:t>
      </w:r>
      <w:r>
        <w:rPr>
          <w:rFonts w:ascii="Gill Sans MT" w:hAnsi="Gill Sans MT"/>
          <w:sz w:val="23"/>
          <w:szCs w:val="23"/>
        </w:rPr>
        <w:t xml:space="preserve">Community Inclusive Development and </w:t>
      </w:r>
      <w:proofErr w:type="gramStart"/>
      <w:r>
        <w:rPr>
          <w:rFonts w:ascii="Gill Sans MT" w:hAnsi="Gill Sans MT"/>
          <w:sz w:val="23"/>
          <w:szCs w:val="23"/>
        </w:rPr>
        <w:t>Collaboration  (</w:t>
      </w:r>
      <w:proofErr w:type="gramEnd"/>
      <w:r>
        <w:rPr>
          <w:rFonts w:ascii="Gill Sans MT" w:hAnsi="Gill Sans MT"/>
          <w:sz w:val="23"/>
          <w:szCs w:val="23"/>
        </w:rPr>
        <w:t xml:space="preserve">12 credits ) </w:t>
      </w:r>
    </w:p>
    <w:p w:rsidR="006C5C28" w:rsidRDefault="006C5C28" w:rsidP="006C5C28">
      <w:pPr>
        <w:ind w:left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define terms related to special needs education as well as disability</w:t>
      </w:r>
    </w:p>
    <w:p w:rsidR="006C5C28" w:rsidRDefault="006C5C28" w:rsidP="006C5C2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2.2</w:t>
      </w:r>
      <w:r>
        <w:rPr>
          <w:sz w:val="24"/>
          <w:szCs w:val="24"/>
        </w:rPr>
        <w:tab/>
        <w:t>categorize and classify different disabilities</w:t>
      </w:r>
    </w:p>
    <w:p w:rsidR="006C5C28" w:rsidRDefault="006C5C28" w:rsidP="006C5C2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2.3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anaylse</w:t>
      </w:r>
      <w:proofErr w:type="spellEnd"/>
      <w:r>
        <w:rPr>
          <w:sz w:val="24"/>
          <w:szCs w:val="24"/>
        </w:rPr>
        <w:t xml:space="preserve"> global and national trends</w:t>
      </w:r>
    </w:p>
    <w:p w:rsidR="006C5C28" w:rsidRDefault="006C5C28" w:rsidP="006C5C2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2.4</w:t>
      </w:r>
      <w:r>
        <w:rPr>
          <w:sz w:val="24"/>
          <w:szCs w:val="24"/>
        </w:rPr>
        <w:tab/>
        <w:t xml:space="preserve">assess and recommend an appropriate inclusive curriculum for persons with </w:t>
      </w:r>
    </w:p>
    <w:p w:rsidR="006C5C28" w:rsidRDefault="006C5C28" w:rsidP="006C5C2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special educational needs</w:t>
      </w:r>
    </w:p>
    <w:p w:rsidR="006C5C28" w:rsidRDefault="006C5C28" w:rsidP="006C5C2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2.5</w:t>
      </w:r>
      <w:r>
        <w:rPr>
          <w:sz w:val="24"/>
          <w:szCs w:val="24"/>
        </w:rPr>
        <w:tab/>
        <w:t>justify the relevance of early intervention in the field of special education</w:t>
      </w:r>
    </w:p>
    <w:p w:rsidR="006C5C28" w:rsidRDefault="006C5C28" w:rsidP="006C5C2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2.6</w:t>
      </w:r>
      <w:r>
        <w:rPr>
          <w:sz w:val="24"/>
          <w:szCs w:val="24"/>
        </w:rPr>
        <w:tab/>
        <w:t xml:space="preserve">specify the educational social and psychological needs of children with special </w:t>
      </w:r>
      <w:r>
        <w:rPr>
          <w:sz w:val="24"/>
          <w:szCs w:val="24"/>
        </w:rPr>
        <w:tab/>
        <w:t xml:space="preserve">needs and </w:t>
      </w:r>
    </w:p>
    <w:p w:rsidR="00DB5AC4" w:rsidRDefault="006C5C28" w:rsidP="00DB5AC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2.7</w:t>
      </w:r>
      <w:r>
        <w:rPr>
          <w:sz w:val="24"/>
          <w:szCs w:val="24"/>
        </w:rPr>
        <w:tab/>
        <w:t xml:space="preserve">design appropriate programmes for children with special needs.  </w:t>
      </w:r>
    </w:p>
    <w:p w:rsidR="007372FF" w:rsidRPr="00DB5AC4" w:rsidRDefault="007372FF" w:rsidP="00DB5AC4">
      <w:pPr>
        <w:ind w:left="720"/>
        <w:jc w:val="both"/>
        <w:rPr>
          <w:sz w:val="24"/>
          <w:szCs w:val="24"/>
        </w:rPr>
      </w:pPr>
      <w:bookmarkStart w:id="0" w:name="_GoBack"/>
      <w:bookmarkEnd w:id="0"/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On completion of this qualification holders should be able to: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Engage in philosophical, sociological, and psychological debates on inclusion that inform teaching and learning of children with diverse needs.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 xml:space="preserve">Raise awareness on the causes of various impairments and </w:t>
      </w:r>
      <w:proofErr w:type="spellStart"/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utilise</w:t>
      </w:r>
      <w:proofErr w:type="spellEnd"/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 xml:space="preserve"> strategies that can reduce the effects of impairments of learners within schools and communities.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Advocate for the needs of vulnerable children and promote inclusive practices within the school and communities.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Demonstrate competences in effectively supporting learners with diverse needs and circumstances through inclusive pedagogy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Conduct and supervise research on inclusive education, vulnerability and disability that inform policy and practice.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>Demonstrate understanding of theory and practice and come up with sustainable innovative and inclusive ideas, which promote industrialisation within the education system.</w:t>
      </w:r>
    </w:p>
    <w:p w:rsidR="007372FF" w:rsidRPr="008E37BC" w:rsidRDefault="007372FF" w:rsidP="007372FF">
      <w:pPr>
        <w:numPr>
          <w:ilvl w:val="2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sz w:val="24"/>
          <w:szCs w:val="24"/>
          <w:lang w:val="en-US"/>
        </w:rPr>
      </w:pPr>
      <w:r w:rsidRPr="008E37BC">
        <w:rPr>
          <w:rFonts w:ascii="Gill Sans MT" w:eastAsia="Times New Roman" w:hAnsi="Gill Sans MT" w:cs="Times New Roman"/>
          <w:sz w:val="24"/>
          <w:szCs w:val="24"/>
          <w:lang w:val="en-US"/>
        </w:rPr>
        <w:t xml:space="preserve">Advocate for cross cutting issues such as disability, gender, HIV &amp; AIDS, poverty, Ubuntu and human rights. </w:t>
      </w:r>
    </w:p>
    <w:p w:rsidR="006C5C28" w:rsidRDefault="006C5C28" w:rsidP="007372FF"/>
    <w:p w:rsidR="006C5C28" w:rsidRPr="00112DC6" w:rsidRDefault="006C5C28" w:rsidP="006C5C28">
      <w:pPr>
        <w:rPr>
          <w:rFonts w:ascii="Times New Roman" w:hAnsi="Times New Roman"/>
          <w:b/>
          <w:sz w:val="24"/>
          <w:szCs w:val="24"/>
        </w:rPr>
      </w:pPr>
      <w:r w:rsidRPr="00AE4F64">
        <w:rPr>
          <w:rFonts w:ascii="Times New Roman" w:hAnsi="Times New Roman"/>
          <w:b/>
          <w:sz w:val="24"/>
          <w:szCs w:val="24"/>
        </w:rPr>
        <w:t xml:space="preserve">PART 1: SEMESTER 1           </w:t>
      </w:r>
    </w:p>
    <w:p w:rsidR="006C5C28" w:rsidRPr="00244003" w:rsidRDefault="006C5C28" w:rsidP="006C5C28">
      <w:pPr>
        <w:rPr>
          <w:rFonts w:ascii="Times New Roman" w:hAnsi="Times New Roman"/>
          <w:b/>
          <w:sz w:val="24"/>
          <w:szCs w:val="24"/>
        </w:rPr>
      </w:pPr>
      <w:r w:rsidRPr="00244003">
        <w:rPr>
          <w:rFonts w:ascii="Times New Roman" w:hAnsi="Times New Roman"/>
          <w:b/>
          <w:bCs/>
          <w:sz w:val="24"/>
          <w:szCs w:val="24"/>
        </w:rPr>
        <w:t xml:space="preserve">1.0 NAME OF COURSE: </w:t>
      </w:r>
      <w:r>
        <w:rPr>
          <w:rFonts w:ascii="Times New Roman" w:hAnsi="Times New Roman"/>
          <w:b/>
          <w:sz w:val="24"/>
          <w:szCs w:val="24"/>
        </w:rPr>
        <w:t>MASTERS MODULE OUTLINE MDIE 5011</w:t>
      </w:r>
      <w:r w:rsidRPr="00244003">
        <w:rPr>
          <w:rFonts w:ascii="Times New Roman" w:hAnsi="Times New Roman"/>
          <w:b/>
          <w:sz w:val="24"/>
          <w:szCs w:val="24"/>
        </w:rPr>
        <w:t>: Theories of Inclusive Education</w:t>
      </w:r>
      <w:r w:rsidRPr="00244003">
        <w:rPr>
          <w:rFonts w:ascii="Times New Roman" w:hAnsi="Times New Roman"/>
          <w:sz w:val="24"/>
          <w:szCs w:val="24"/>
        </w:rPr>
        <w:t xml:space="preserve"> </w:t>
      </w:r>
    </w:p>
    <w:p w:rsidR="006C5C28" w:rsidRPr="00244003" w:rsidRDefault="006C5C28" w:rsidP="006C5C28">
      <w:pPr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b/>
          <w:sz w:val="24"/>
          <w:szCs w:val="24"/>
        </w:rPr>
        <w:t>Duration</w:t>
      </w:r>
      <w:r w:rsidRPr="00244003">
        <w:rPr>
          <w:rFonts w:ascii="Times New Roman" w:hAnsi="Times New Roman"/>
          <w:sz w:val="24"/>
          <w:szCs w:val="24"/>
        </w:rPr>
        <w:t>: ……………. Hours (18 Credits)</w:t>
      </w:r>
    </w:p>
    <w:p w:rsidR="006C5C28" w:rsidRPr="00551721" w:rsidRDefault="006C5C28" w:rsidP="006C5C28">
      <w:pPr>
        <w:rPr>
          <w:rFonts w:ascii="Times New Roman" w:hAnsi="Times New Roman"/>
          <w:sz w:val="24"/>
          <w:szCs w:val="24"/>
        </w:rPr>
      </w:pPr>
      <w:r w:rsidRPr="00551721">
        <w:rPr>
          <w:rFonts w:ascii="Times New Roman" w:hAnsi="Times New Roman"/>
          <w:b/>
          <w:sz w:val="24"/>
          <w:szCs w:val="24"/>
        </w:rPr>
        <w:t>Lecturer</w:t>
      </w:r>
      <w:r w:rsidRPr="00551721">
        <w:rPr>
          <w:rFonts w:ascii="Times New Roman" w:hAnsi="Times New Roman"/>
          <w:sz w:val="24"/>
          <w:szCs w:val="24"/>
        </w:rPr>
        <w:t xml:space="preserve">: Prof P Mutswanga                </w:t>
      </w:r>
      <w:r w:rsidRPr="00551721">
        <w:rPr>
          <w:rFonts w:ascii="Times New Roman" w:hAnsi="Times New Roman"/>
          <w:b/>
          <w:sz w:val="24"/>
          <w:szCs w:val="24"/>
        </w:rPr>
        <w:t>email:</w:t>
      </w:r>
      <w:r w:rsidRPr="00551721"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DA73F9">
          <w:rPr>
            <w:rStyle w:val="Hyperlink"/>
            <w:rFonts w:ascii="Times New Roman" w:hAnsi="Times New Roman"/>
            <w:sz w:val="24"/>
            <w:szCs w:val="24"/>
          </w:rPr>
          <w:t>phillipamutswangah@gmail.com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51721">
        <w:rPr>
          <w:rFonts w:ascii="Times New Roman" w:hAnsi="Times New Roman"/>
          <w:sz w:val="24"/>
          <w:szCs w:val="24"/>
        </w:rPr>
        <w:t xml:space="preserve">    </w:t>
      </w:r>
    </w:p>
    <w:p w:rsidR="006C5C28" w:rsidRPr="00551721" w:rsidRDefault="006C5C28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551721">
        <w:rPr>
          <w:rFonts w:ascii="Times New Roman" w:hAnsi="Times New Roman"/>
          <w:b/>
          <w:sz w:val="24"/>
          <w:szCs w:val="24"/>
        </w:rPr>
        <w:t>Mobile number</w:t>
      </w:r>
      <w:r w:rsidRPr="00551721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+263 (0) 773840575</w:t>
      </w:r>
    </w:p>
    <w:p w:rsidR="006C5C28" w:rsidRPr="00244003" w:rsidRDefault="006C5C28" w:rsidP="006C5C28">
      <w:pPr>
        <w:tabs>
          <w:tab w:val="left" w:pos="5297"/>
        </w:tabs>
        <w:jc w:val="both"/>
        <w:rPr>
          <w:rFonts w:ascii="Times New Roman" w:hAnsi="Times New Roman"/>
          <w:b/>
          <w:bCs/>
          <w:sz w:val="24"/>
          <w:szCs w:val="24"/>
        </w:rPr>
      </w:pPr>
      <w:r w:rsidRPr="00244003">
        <w:rPr>
          <w:rFonts w:ascii="Times New Roman" w:hAnsi="Times New Roman"/>
          <w:b/>
          <w:bCs/>
          <w:sz w:val="24"/>
          <w:szCs w:val="24"/>
        </w:rPr>
        <w:t xml:space="preserve">2.0 COURSE OVERVIEW </w:t>
      </w:r>
      <w:r w:rsidRPr="00244003">
        <w:rPr>
          <w:rFonts w:ascii="Times New Roman" w:hAnsi="Times New Roman"/>
          <w:b/>
          <w:bCs/>
          <w:sz w:val="24"/>
          <w:szCs w:val="24"/>
        </w:rPr>
        <w:tab/>
      </w:r>
    </w:p>
    <w:p w:rsidR="006C5C28" w:rsidRPr="00244003" w:rsidRDefault="006C5C28" w:rsidP="006C5C2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244003">
        <w:rPr>
          <w:rFonts w:ascii="Times New Roman" w:hAnsi="Times New Roman" w:cs="Times New Roman"/>
        </w:rPr>
        <w:t xml:space="preserve">This module gives a deep understanding of the theoretical and conceptual definitions of </w:t>
      </w:r>
      <w:r w:rsidR="002A2582">
        <w:rPr>
          <w:rFonts w:ascii="Times New Roman" w:hAnsi="Times New Roman" w:cs="Times New Roman"/>
        </w:rPr>
        <w:t>disability and its relation to community inclusive development and collaboration</w:t>
      </w:r>
      <w:r w:rsidRPr="00244003">
        <w:rPr>
          <w:rFonts w:ascii="Times New Roman" w:hAnsi="Times New Roman" w:cs="Times New Roman"/>
        </w:rPr>
        <w:t>. The course shall help students to develop knowledge and deeper understanding about </w:t>
      </w:r>
      <w:r w:rsidR="002A2582">
        <w:rPr>
          <w:rFonts w:ascii="Times New Roman" w:hAnsi="Times New Roman" w:cs="Times New Roman"/>
        </w:rPr>
        <w:t xml:space="preserve">disability and community </w:t>
      </w:r>
      <w:r w:rsidRPr="00244003">
        <w:rPr>
          <w:rFonts w:ascii="Times New Roman" w:hAnsi="Times New Roman" w:cs="Times New Roman"/>
        </w:rPr>
        <w:t>inclusive </w:t>
      </w:r>
      <w:r w:rsidR="002A2582">
        <w:rPr>
          <w:rFonts w:ascii="Times New Roman" w:hAnsi="Times New Roman" w:cs="Times New Roman"/>
        </w:rPr>
        <w:t>development and collaboration</w:t>
      </w:r>
      <w:r w:rsidRPr="00244003">
        <w:rPr>
          <w:rFonts w:ascii="Times New Roman" w:hAnsi="Times New Roman" w:cs="Times New Roman"/>
        </w:rPr>
        <w:t xml:space="preserve"> locally, nationally and internationally. This is also expected to enable students to comprehend historical issues of </w:t>
      </w:r>
      <w:r w:rsidR="002A2582">
        <w:rPr>
          <w:rFonts w:ascii="Times New Roman" w:hAnsi="Times New Roman" w:cs="Times New Roman"/>
        </w:rPr>
        <w:t xml:space="preserve">disability, community </w:t>
      </w:r>
      <w:r w:rsidRPr="00244003">
        <w:rPr>
          <w:rFonts w:ascii="Times New Roman" w:hAnsi="Times New Roman" w:cs="Times New Roman"/>
        </w:rPr>
        <w:t xml:space="preserve">inclusive </w:t>
      </w:r>
      <w:r w:rsidR="002A2582">
        <w:rPr>
          <w:rFonts w:ascii="Times New Roman" w:hAnsi="Times New Roman" w:cs="Times New Roman"/>
        </w:rPr>
        <w:t>development, collaboration and</w:t>
      </w:r>
      <w:r w:rsidRPr="00244003">
        <w:rPr>
          <w:rFonts w:ascii="Times New Roman" w:hAnsi="Times New Roman" w:cs="Times New Roman"/>
        </w:rPr>
        <w:t xml:space="preserve"> the related implications. Inclusive education s shall also be culturally, politically and sociologically understood from perspectives and educational theories of inclusive education. </w:t>
      </w:r>
      <w:r w:rsidRPr="00036BC8">
        <w:rPr>
          <w:rFonts w:ascii="Times New Roman" w:hAnsi="Times New Roman"/>
        </w:rPr>
        <w:t>Three major theories are considered to und</w:t>
      </w:r>
      <w:r>
        <w:rPr>
          <w:rFonts w:ascii="Times New Roman" w:hAnsi="Times New Roman"/>
        </w:rPr>
        <w:t xml:space="preserve">erpin inclusive education namely behaviourism, cognitive, constructivism and many others which shall not be covered in depth. </w:t>
      </w:r>
      <w:r w:rsidRPr="00244003">
        <w:rPr>
          <w:rFonts w:ascii="Times New Roman" w:hAnsi="Times New Roman" w:cs="Times New Roman"/>
        </w:rPr>
        <w:t xml:space="preserve">The students shall also acquire different concepts of inclusive education and demonstrate this in their teaching, day-to-day communication and pedagogical considerations for specific categories of children with special educational needs. </w:t>
      </w:r>
      <w:r>
        <w:rPr>
          <w:rFonts w:ascii="Times New Roman" w:hAnsi="Times New Roman" w:cs="Times New Roman"/>
        </w:rPr>
        <w:t xml:space="preserve">The module also addresses </w:t>
      </w:r>
      <w:r>
        <w:rPr>
          <w:rFonts w:ascii="Times New Roman" w:hAnsi="Times New Roman" w:cs="Times New Roman"/>
          <w:color w:val="auto"/>
        </w:rPr>
        <w:t>h</w:t>
      </w:r>
      <w:r w:rsidRPr="00244003">
        <w:rPr>
          <w:rFonts w:ascii="Times New Roman" w:hAnsi="Times New Roman" w:cs="Times New Roman"/>
          <w:color w:val="auto"/>
        </w:rPr>
        <w:t xml:space="preserve">ow the theories impact on implementation and management of inclusive education programmes. </w:t>
      </w:r>
    </w:p>
    <w:p w:rsidR="006C5C28" w:rsidRPr="00244003" w:rsidRDefault="006C5C28" w:rsidP="006C5C28">
      <w:pPr>
        <w:tabs>
          <w:tab w:val="left" w:pos="5297"/>
        </w:tabs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C5C28" w:rsidRPr="00244003" w:rsidRDefault="006C5C28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244003">
        <w:rPr>
          <w:rFonts w:ascii="Times New Roman" w:hAnsi="Times New Roman"/>
          <w:b/>
          <w:bCs/>
          <w:sz w:val="24"/>
          <w:szCs w:val="24"/>
        </w:rPr>
        <w:t>3.0 LEARNING OUTCOMES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By the end of the module, students should: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3.1 give conceptual and theoretical definitions of inclusion and inclusive education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3.2 provide a brief developmental history of inclusive education and how the related legislations, policies and conventions influenced it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 xml:space="preserve">3.3 identify and </w:t>
      </w:r>
      <w:proofErr w:type="spellStart"/>
      <w:r w:rsidRPr="00244003">
        <w:rPr>
          <w:rFonts w:ascii="Times New Roman" w:hAnsi="Times New Roman"/>
          <w:sz w:val="24"/>
          <w:szCs w:val="24"/>
        </w:rPr>
        <w:t>analyze</w:t>
      </w:r>
      <w:proofErr w:type="spellEnd"/>
      <w:r w:rsidRPr="00244003">
        <w:rPr>
          <w:rFonts w:ascii="Times New Roman" w:hAnsi="Times New Roman"/>
          <w:sz w:val="24"/>
          <w:szCs w:val="24"/>
        </w:rPr>
        <w:t xml:space="preserve"> the theories in inclusive education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3.4 assess and identify inclusive service models feasible in their systems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 xml:space="preserve">3.5 apply the acquired knowledge to inclusive education 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3.6 specify possible factors and barriers and solutions to application of theories in inclusive education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 xml:space="preserve">3.7 identify pedagogical considerations for specific theories in inclusive education 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3.8 apply theory to practice to inclusive education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lastRenderedPageBreak/>
        <w:t>3.9 reflect or demonstrate ethical considerations towards inclusive educational theories and models using obtained recent empirical research while enabled to carry further research work.</w:t>
      </w:r>
    </w:p>
    <w:p w:rsidR="006C5C28" w:rsidRPr="00244003" w:rsidRDefault="006C5C28" w:rsidP="006C5C28">
      <w:pPr>
        <w:jc w:val="both"/>
        <w:rPr>
          <w:rFonts w:ascii="Times New Roman" w:hAnsi="Times New Roman"/>
          <w:sz w:val="24"/>
          <w:szCs w:val="24"/>
        </w:rPr>
      </w:pPr>
    </w:p>
    <w:p w:rsidR="006C5C28" w:rsidRDefault="006C5C28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244003">
        <w:rPr>
          <w:rFonts w:ascii="Times New Roman" w:hAnsi="Times New Roman"/>
          <w:b/>
          <w:bCs/>
          <w:sz w:val="24"/>
          <w:szCs w:val="24"/>
        </w:rPr>
        <w:t>4.0 COURSE ASSESSMENT</w:t>
      </w:r>
    </w:p>
    <w:p w:rsidR="006C5C28" w:rsidRPr="00036BC8" w:rsidRDefault="006C5C28" w:rsidP="006C5C28">
      <w:pPr>
        <w:rPr>
          <w:rFonts w:ascii="Times New Roman" w:hAnsi="Times New Roman"/>
          <w:sz w:val="24"/>
          <w:szCs w:val="24"/>
        </w:rPr>
      </w:pPr>
      <w:r w:rsidRPr="00764C97">
        <w:rPr>
          <w:rFonts w:ascii="Times New Roman" w:hAnsi="Times New Roman"/>
          <w:bCs/>
          <w:sz w:val="24"/>
          <w:szCs w:val="24"/>
        </w:rPr>
        <w:t xml:space="preserve">Students assessment shall be through several ways including </w:t>
      </w:r>
      <w:r>
        <w:rPr>
          <w:rFonts w:ascii="Times New Roman" w:hAnsi="Times New Roman"/>
          <w:sz w:val="24"/>
          <w:szCs w:val="24"/>
        </w:rPr>
        <w:t>t</w:t>
      </w:r>
      <w:r w:rsidRPr="00036BC8">
        <w:rPr>
          <w:rFonts w:ascii="Times New Roman" w:hAnsi="Times New Roman"/>
          <w:sz w:val="24"/>
          <w:szCs w:val="24"/>
        </w:rPr>
        <w:t xml:space="preserve">utorial </w:t>
      </w:r>
      <w:r>
        <w:rPr>
          <w:rFonts w:ascii="Times New Roman" w:hAnsi="Times New Roman"/>
          <w:sz w:val="24"/>
          <w:szCs w:val="24"/>
        </w:rPr>
        <w:t>l</w:t>
      </w:r>
      <w:r w:rsidRPr="00036BC8">
        <w:rPr>
          <w:rFonts w:ascii="Times New Roman" w:hAnsi="Times New Roman"/>
          <w:sz w:val="24"/>
          <w:szCs w:val="24"/>
        </w:rPr>
        <w:t>ectures</w:t>
      </w:r>
      <w:r>
        <w:rPr>
          <w:rFonts w:ascii="Times New Roman" w:hAnsi="Times New Roman"/>
          <w:sz w:val="24"/>
          <w:szCs w:val="24"/>
        </w:rPr>
        <w:t xml:space="preserve"> or online tutoring,    p</w:t>
      </w:r>
      <w:r w:rsidRPr="00036BC8">
        <w:rPr>
          <w:rFonts w:ascii="Times New Roman" w:hAnsi="Times New Roman"/>
          <w:sz w:val="24"/>
          <w:szCs w:val="24"/>
        </w:rPr>
        <w:t xml:space="preserve">resentations, </w:t>
      </w:r>
      <w:r>
        <w:rPr>
          <w:rFonts w:ascii="Times New Roman" w:hAnsi="Times New Roman"/>
          <w:sz w:val="24"/>
          <w:szCs w:val="24"/>
        </w:rPr>
        <w:t>case s</w:t>
      </w:r>
      <w:r w:rsidRPr="00036BC8">
        <w:rPr>
          <w:rFonts w:ascii="Times New Roman" w:hAnsi="Times New Roman"/>
          <w:sz w:val="24"/>
          <w:szCs w:val="24"/>
        </w:rPr>
        <w:t>tudies</w:t>
      </w:r>
      <w:r>
        <w:rPr>
          <w:rFonts w:ascii="Times New Roman" w:hAnsi="Times New Roman"/>
          <w:sz w:val="24"/>
          <w:szCs w:val="24"/>
        </w:rPr>
        <w:t>, in-class tests where need be</w:t>
      </w:r>
      <w:r w:rsidRPr="00036BC8"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sz w:val="24"/>
          <w:szCs w:val="24"/>
        </w:rPr>
        <w:t>online g</w:t>
      </w:r>
      <w:r w:rsidRPr="00036BC8">
        <w:rPr>
          <w:rFonts w:ascii="Times New Roman" w:hAnsi="Times New Roman"/>
          <w:sz w:val="24"/>
          <w:szCs w:val="24"/>
        </w:rPr>
        <w:t>roup discussions</w:t>
      </w:r>
      <w:r>
        <w:rPr>
          <w:rFonts w:ascii="Times New Roman" w:hAnsi="Times New Roman"/>
          <w:sz w:val="24"/>
          <w:szCs w:val="24"/>
        </w:rPr>
        <w:t>. Student shall be assessed as follows:</w:t>
      </w:r>
    </w:p>
    <w:p w:rsidR="006C5C28" w:rsidRPr="00764C97" w:rsidRDefault="006C5C28" w:rsidP="006C5C28">
      <w:pPr>
        <w:jc w:val="both"/>
        <w:rPr>
          <w:rFonts w:ascii="Times New Roman" w:hAnsi="Times New Roman"/>
          <w:bCs/>
          <w:sz w:val="24"/>
          <w:szCs w:val="24"/>
        </w:rPr>
      </w:pPr>
    </w:p>
    <w:p w:rsidR="006C5C28" w:rsidRPr="00244003" w:rsidRDefault="006C5C28" w:rsidP="006C5C28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Coursework: 40%</w:t>
      </w:r>
    </w:p>
    <w:p w:rsidR="006C5C28" w:rsidRDefault="006C5C28" w:rsidP="006C5C28">
      <w:pPr>
        <w:ind w:left="720"/>
        <w:jc w:val="both"/>
        <w:rPr>
          <w:rFonts w:ascii="Times New Roman" w:hAnsi="Times New Roman"/>
          <w:sz w:val="24"/>
          <w:szCs w:val="24"/>
        </w:rPr>
      </w:pPr>
      <w:r w:rsidRPr="00244003">
        <w:rPr>
          <w:rFonts w:ascii="Times New Roman" w:hAnsi="Times New Roman"/>
          <w:sz w:val="24"/>
          <w:szCs w:val="24"/>
        </w:rPr>
        <w:t>Examination: 60%</w:t>
      </w:r>
    </w:p>
    <w:p w:rsidR="006C5C28" w:rsidRPr="00244003" w:rsidRDefault="006C5C28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</w:t>
      </w:r>
    </w:p>
    <w:p w:rsidR="006C5C28" w:rsidRPr="00036BC8" w:rsidRDefault="006C5C28" w:rsidP="006C5C28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4.1.1 </w:t>
      </w:r>
      <w:r w:rsidRPr="00036BC8">
        <w:rPr>
          <w:rFonts w:ascii="Times New Roman" w:hAnsi="Times New Roman"/>
          <w:b/>
          <w:sz w:val="24"/>
          <w:szCs w:val="24"/>
        </w:rPr>
        <w:t xml:space="preserve">Assignment 1: </w:t>
      </w:r>
    </w:p>
    <w:p w:rsidR="006C5C28" w:rsidRPr="008E6189" w:rsidRDefault="006C5C28" w:rsidP="006C5C28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Examine how the major theories are transforming inclusive education in your country. (100%)</w:t>
      </w:r>
    </w:p>
    <w:p w:rsidR="006C5C28" w:rsidRDefault="006C5C28" w:rsidP="006C5C28">
      <w:pPr>
        <w:ind w:left="360" w:firstLine="360"/>
        <w:rPr>
          <w:rFonts w:ascii="Times New Roman" w:hAnsi="Times New Roman"/>
          <w:sz w:val="24"/>
          <w:szCs w:val="24"/>
        </w:rPr>
      </w:pPr>
      <w:r w:rsidRPr="008E6189">
        <w:rPr>
          <w:rFonts w:ascii="Times New Roman" w:hAnsi="Times New Roman"/>
          <w:b/>
          <w:sz w:val="24"/>
          <w:szCs w:val="24"/>
        </w:rPr>
        <w:t>Due Date</w:t>
      </w:r>
      <w:r>
        <w:rPr>
          <w:rFonts w:ascii="Times New Roman" w:hAnsi="Times New Roman"/>
          <w:sz w:val="24"/>
          <w:szCs w:val="24"/>
        </w:rPr>
        <w:t>: 3</w:t>
      </w:r>
      <w:r w:rsidRPr="008E6189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/01</w:t>
      </w:r>
      <w:r w:rsidRPr="008E6189">
        <w:rPr>
          <w:rFonts w:ascii="Times New Roman" w:hAnsi="Times New Roman"/>
          <w:sz w:val="24"/>
          <w:szCs w:val="24"/>
        </w:rPr>
        <w:t>/20</w:t>
      </w:r>
      <w:r>
        <w:rPr>
          <w:rFonts w:ascii="Times New Roman" w:hAnsi="Times New Roman"/>
          <w:sz w:val="24"/>
          <w:szCs w:val="24"/>
        </w:rPr>
        <w:t>21</w:t>
      </w:r>
      <w:r w:rsidRPr="008E6189">
        <w:rPr>
          <w:rFonts w:ascii="Times New Roman" w:hAnsi="Times New Roman"/>
          <w:sz w:val="24"/>
          <w:szCs w:val="24"/>
        </w:rPr>
        <w:t>.</w:t>
      </w:r>
    </w:p>
    <w:p w:rsidR="006C5C28" w:rsidRPr="00036BC8" w:rsidRDefault="006C5C28" w:rsidP="006C5C28">
      <w:pPr>
        <w:ind w:left="360" w:firstLine="360"/>
        <w:rPr>
          <w:rFonts w:ascii="Times New Roman" w:hAnsi="Times New Roman"/>
          <w:sz w:val="24"/>
          <w:szCs w:val="24"/>
        </w:rPr>
      </w:pPr>
    </w:p>
    <w:p w:rsidR="006C5C28" w:rsidRDefault="006C5C28" w:rsidP="006C5C2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Pr="00036BC8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>1.2</w:t>
      </w:r>
      <w:r w:rsidRPr="00036BC8">
        <w:rPr>
          <w:rFonts w:ascii="Times New Roman" w:hAnsi="Times New Roman"/>
          <w:b/>
          <w:sz w:val="24"/>
          <w:szCs w:val="24"/>
        </w:rPr>
        <w:t xml:space="preserve"> Assignment 2</w:t>
      </w:r>
    </w:p>
    <w:p w:rsidR="006C5C28" w:rsidRDefault="006C5C28" w:rsidP="006C5C28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Justify the roles of models in the implementation of inclusive education (100%)</w:t>
      </w:r>
    </w:p>
    <w:p w:rsidR="006C5C28" w:rsidRDefault="006C5C28" w:rsidP="006C5C28">
      <w:pPr>
        <w:rPr>
          <w:rFonts w:ascii="Times New Roman" w:hAnsi="Times New Roman"/>
          <w:sz w:val="24"/>
          <w:szCs w:val="24"/>
        </w:rPr>
      </w:pPr>
      <w:r w:rsidRPr="00036BC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Pr="008E6189">
        <w:rPr>
          <w:rFonts w:ascii="Times New Roman" w:hAnsi="Times New Roman"/>
          <w:b/>
          <w:sz w:val="24"/>
          <w:szCs w:val="24"/>
        </w:rPr>
        <w:t>Due Date</w:t>
      </w:r>
      <w:r>
        <w:rPr>
          <w:rFonts w:ascii="Times New Roman" w:hAnsi="Times New Roman"/>
          <w:sz w:val="24"/>
          <w:szCs w:val="24"/>
        </w:rPr>
        <w:t>: 22/02/2021</w:t>
      </w:r>
    </w:p>
    <w:p w:rsidR="006C5C28" w:rsidRDefault="006C5C28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FB13CD" w:rsidRDefault="00FB13CD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FB13CD" w:rsidRDefault="00FB13CD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FB13CD" w:rsidRDefault="00FB13CD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C5C28" w:rsidRPr="00112DC6" w:rsidRDefault="006C5C28" w:rsidP="006C5C28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112DC6">
        <w:rPr>
          <w:rFonts w:ascii="Times New Roman" w:hAnsi="Times New Roman"/>
          <w:b/>
          <w:bCs/>
          <w:sz w:val="24"/>
          <w:szCs w:val="24"/>
        </w:rPr>
        <w:t>5.0 TOPIC OUTLINE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850"/>
      </w:tblGrid>
      <w:tr w:rsidR="004170CC" w:rsidRPr="006233F0" w:rsidTr="00A50EE0">
        <w:tc>
          <w:tcPr>
            <w:tcW w:w="2518" w:type="dxa"/>
          </w:tcPr>
          <w:p w:rsidR="006C5C28" w:rsidRPr="006233F0" w:rsidRDefault="006C5C28" w:rsidP="00A50EE0">
            <w:pPr>
              <w:rPr>
                <w:rFonts w:ascii="Gill Sans MT" w:hAnsi="Gill Sans MT"/>
                <w:b/>
                <w:bCs/>
              </w:rPr>
            </w:pPr>
            <w:r w:rsidRPr="006233F0">
              <w:rPr>
                <w:rFonts w:ascii="Gill Sans MT" w:hAnsi="Gill Sans MT"/>
                <w:b/>
                <w:bCs/>
              </w:rPr>
              <w:t>TOPIC</w:t>
            </w:r>
          </w:p>
        </w:tc>
        <w:tc>
          <w:tcPr>
            <w:tcW w:w="7058" w:type="dxa"/>
          </w:tcPr>
          <w:p w:rsidR="006C5C28" w:rsidRPr="006233F0" w:rsidRDefault="006C5C28" w:rsidP="00A50EE0">
            <w:pPr>
              <w:rPr>
                <w:rFonts w:ascii="Gill Sans MT" w:hAnsi="Gill Sans MT"/>
                <w:b/>
                <w:bCs/>
              </w:rPr>
            </w:pPr>
            <w:r w:rsidRPr="006233F0">
              <w:rPr>
                <w:rFonts w:ascii="Gill Sans MT" w:hAnsi="Gill Sans MT"/>
                <w:b/>
                <w:bCs/>
              </w:rPr>
              <w:t>DESCRIPTION</w:t>
            </w:r>
          </w:p>
        </w:tc>
      </w:tr>
      <w:tr w:rsidR="004170CC" w:rsidRPr="006233F0" w:rsidTr="00A50EE0">
        <w:tc>
          <w:tcPr>
            <w:tcW w:w="2518" w:type="dxa"/>
          </w:tcPr>
          <w:p w:rsidR="006C5C28" w:rsidRDefault="006C5C28" w:rsidP="00A50EE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Defining key terms</w:t>
            </w:r>
          </w:p>
          <w:p w:rsidR="006C5C28" w:rsidRDefault="006C5C28" w:rsidP="00A50EE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13C30" w:rsidRDefault="00A13C30" w:rsidP="00A50EE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13C30" w:rsidRDefault="00A13C30" w:rsidP="00A50EE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F31A0" w:rsidRDefault="005F31A0" w:rsidP="00A50EE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C5C28" w:rsidRPr="006233F0" w:rsidRDefault="006C5C28" w:rsidP="00A50EE0">
            <w:pPr>
              <w:rPr>
                <w:rFonts w:ascii="Gill Sans MT" w:hAnsi="Gill Sans MT"/>
                <w:b/>
                <w:bCs/>
              </w:rPr>
            </w:pPr>
            <w:r w:rsidRPr="006233F0">
              <w:rPr>
                <w:rFonts w:ascii="Times New Roman" w:hAnsi="Times New Roman"/>
                <w:b/>
                <w:sz w:val="24"/>
                <w:szCs w:val="24"/>
              </w:rPr>
              <w:t xml:space="preserve">Conceptual and theoretical definitions of </w:t>
            </w:r>
            <w:r w:rsidR="005F31A0">
              <w:rPr>
                <w:rFonts w:ascii="Times New Roman" w:hAnsi="Times New Roman"/>
                <w:b/>
                <w:sz w:val="24"/>
                <w:szCs w:val="24"/>
              </w:rPr>
              <w:t xml:space="preserve">disability, community </w:t>
            </w:r>
            <w:r w:rsidRPr="006233F0">
              <w:rPr>
                <w:rFonts w:ascii="Times New Roman" w:hAnsi="Times New Roman"/>
                <w:b/>
                <w:sz w:val="24"/>
                <w:szCs w:val="24"/>
              </w:rPr>
              <w:t>inclusion/Inclusive education</w:t>
            </w:r>
          </w:p>
        </w:tc>
        <w:tc>
          <w:tcPr>
            <w:tcW w:w="7058" w:type="dxa"/>
          </w:tcPr>
          <w:p w:rsidR="006C5C28" w:rsidRDefault="006C5C28" w:rsidP="006C5C28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Community</w:t>
            </w:r>
          </w:p>
          <w:p w:rsidR="006C5C28" w:rsidRDefault="006C5C28" w:rsidP="006C5C28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Community inclusive development</w:t>
            </w:r>
          </w:p>
          <w:p w:rsidR="006C5C28" w:rsidRDefault="006C5C28" w:rsidP="006C5C28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Collaboration</w:t>
            </w:r>
          </w:p>
          <w:p w:rsidR="006C5C28" w:rsidRDefault="00A13C30" w:rsidP="006C5C28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Community Based Rehabilitation</w:t>
            </w:r>
          </w:p>
          <w:p w:rsidR="005F31A0" w:rsidRDefault="005F31A0" w:rsidP="005F31A0">
            <w:pPr>
              <w:spacing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</w:p>
          <w:p w:rsidR="005F31A0" w:rsidRPr="005F31A0" w:rsidRDefault="006C5C28" w:rsidP="005F31A0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3C30">
              <w:rPr>
                <w:rFonts w:ascii="Times New Roman" w:hAnsi="Times New Roman"/>
                <w:sz w:val="24"/>
                <w:szCs w:val="24"/>
              </w:rPr>
              <w:t xml:space="preserve">Linkage to </w:t>
            </w:r>
            <w:r w:rsidR="00A13C30" w:rsidRPr="00A13C30">
              <w:rPr>
                <w:rFonts w:ascii="Times New Roman" w:hAnsi="Times New Roman"/>
                <w:sz w:val="24"/>
                <w:szCs w:val="24"/>
              </w:rPr>
              <w:t xml:space="preserve">other modules in the programme </w:t>
            </w:r>
          </w:p>
          <w:p w:rsidR="005F31A0" w:rsidRDefault="005F31A0" w:rsidP="009C55EA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Disability types and their history</w:t>
            </w:r>
          </w:p>
          <w:p w:rsidR="005F31A0" w:rsidRDefault="006C5C28" w:rsidP="005F31A0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3C30">
              <w:rPr>
                <w:rFonts w:ascii="Times New Roman" w:hAnsi="Times New Roman"/>
                <w:sz w:val="24"/>
                <w:szCs w:val="24"/>
              </w:rPr>
              <w:t>Brief revi</w:t>
            </w:r>
            <w:r w:rsidR="005F31A0">
              <w:rPr>
                <w:rFonts w:ascii="Times New Roman" w:hAnsi="Times New Roman"/>
                <w:sz w:val="24"/>
                <w:szCs w:val="24"/>
              </w:rPr>
              <w:t>sion of prior disability issues leading to inclusion</w:t>
            </w:r>
          </w:p>
          <w:p w:rsidR="006C5C28" w:rsidRPr="006233F0" w:rsidRDefault="006C5C28" w:rsidP="005F31A0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233F0">
              <w:rPr>
                <w:rFonts w:ascii="Times New Roman" w:hAnsi="Times New Roman"/>
                <w:sz w:val="24"/>
                <w:szCs w:val="24"/>
              </w:rPr>
              <w:t>I</w:t>
            </w:r>
            <w:r w:rsidR="005F31A0">
              <w:rPr>
                <w:rFonts w:ascii="Times New Roman" w:hAnsi="Times New Roman"/>
                <w:sz w:val="24"/>
                <w:szCs w:val="24"/>
              </w:rPr>
              <w:t>ntroduction to</w:t>
            </w:r>
            <w:r w:rsidRPr="006233F0">
              <w:rPr>
                <w:rFonts w:ascii="Times New Roman" w:hAnsi="Times New Roman"/>
                <w:sz w:val="24"/>
                <w:szCs w:val="24"/>
              </w:rPr>
              <w:t xml:space="preserve"> inclusive education</w:t>
            </w:r>
            <w:r w:rsidR="005F31A0">
              <w:rPr>
                <w:rFonts w:ascii="Times New Roman" w:hAnsi="Times New Roman"/>
                <w:sz w:val="24"/>
                <w:szCs w:val="24"/>
              </w:rPr>
              <w:t>, inclusive development and collaboration</w:t>
            </w:r>
          </w:p>
        </w:tc>
      </w:tr>
      <w:tr w:rsidR="004170CC" w:rsidRPr="006233F0" w:rsidTr="00A50EE0">
        <w:tc>
          <w:tcPr>
            <w:tcW w:w="2518" w:type="dxa"/>
          </w:tcPr>
          <w:p w:rsidR="006C5C28" w:rsidRPr="006233F0" w:rsidRDefault="006C5C28" w:rsidP="00A50EE0">
            <w:pPr>
              <w:rPr>
                <w:rFonts w:ascii="Gill Sans MT" w:hAnsi="Gill Sans MT"/>
                <w:b/>
                <w:bCs/>
              </w:rPr>
            </w:pPr>
          </w:p>
        </w:tc>
        <w:tc>
          <w:tcPr>
            <w:tcW w:w="7058" w:type="dxa"/>
          </w:tcPr>
          <w:p w:rsidR="005F31A0" w:rsidRPr="005F31A0" w:rsidRDefault="005F31A0" w:rsidP="004170CC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5F31A0">
              <w:rPr>
                <w:sz w:val="24"/>
                <w:szCs w:val="24"/>
              </w:rPr>
              <w:t xml:space="preserve">Relevance of inclusive education </w:t>
            </w:r>
            <w:r w:rsidR="004170CC">
              <w:rPr>
                <w:sz w:val="24"/>
                <w:szCs w:val="24"/>
              </w:rPr>
              <w:t>and its role to community development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646D68">
              <w:rPr>
                <w:rFonts w:ascii="Calibri" w:hAnsi="Calibri" w:cs="Albertus Extra Bold"/>
                <w:bCs/>
                <w:sz w:val="24"/>
                <w:szCs w:val="24"/>
              </w:rPr>
              <w:t>Quality of Life Analysis</w:t>
            </w:r>
          </w:p>
          <w:p w:rsidR="004170CC" w:rsidRPr="004170CC" w:rsidRDefault="004170CC" w:rsidP="004170C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 xml:space="preserve">Community based rehabilitation’s aims 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>
              <w:rPr>
                <w:rFonts w:ascii="Calibri" w:hAnsi="Calibri" w:cs="Albertus Extra Bold"/>
                <w:bCs/>
                <w:sz w:val="24"/>
                <w:szCs w:val="24"/>
              </w:rPr>
              <w:t>C</w:t>
            </w:r>
            <w:r w:rsidRPr="00646D68">
              <w:rPr>
                <w:rFonts w:ascii="Calibri" w:hAnsi="Calibri" w:cs="Albertus Extra Bold"/>
                <w:bCs/>
                <w:sz w:val="24"/>
                <w:szCs w:val="24"/>
              </w:rPr>
              <w:t xml:space="preserve">ommunity based rehabilitation </w:t>
            </w:r>
            <w:proofErr w:type="spellStart"/>
            <w:r w:rsidRPr="00646D68">
              <w:rPr>
                <w:rFonts w:ascii="Calibri" w:hAnsi="Calibri" w:cs="Albertus Extra Bold"/>
                <w:bCs/>
                <w:sz w:val="24"/>
                <w:szCs w:val="24"/>
              </w:rPr>
              <w:t>progamme</w:t>
            </w:r>
            <w:proofErr w:type="spellEnd"/>
            <w:r w:rsidRPr="00646D68">
              <w:rPr>
                <w:rFonts w:ascii="Calibri" w:hAnsi="Calibri" w:cs="Albertus Extra Bold"/>
                <w:bCs/>
                <w:sz w:val="24"/>
                <w:szCs w:val="24"/>
              </w:rPr>
              <w:t xml:space="preserve"> in Zimbabwe</w:t>
            </w:r>
            <w:r>
              <w:rPr>
                <w:rFonts w:ascii="Calibri" w:hAnsi="Calibri" w:cs="Albertus Extra Bold"/>
                <w:bCs/>
                <w:sz w:val="24"/>
                <w:szCs w:val="24"/>
              </w:rPr>
              <w:t>’s aims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646D68">
              <w:rPr>
                <w:rFonts w:ascii="Calibri" w:hAnsi="Calibri" w:cs="Albertus Extra Bold"/>
                <w:bCs/>
                <w:sz w:val="24"/>
                <w:szCs w:val="24"/>
              </w:rPr>
              <w:t xml:space="preserve">CBR and people with disabilities </w:t>
            </w:r>
          </w:p>
          <w:p w:rsidR="006C5C28" w:rsidRPr="006233F0" w:rsidRDefault="004170CC" w:rsidP="004170CC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6D68">
              <w:rPr>
                <w:rFonts w:ascii="Calibri" w:hAnsi="Calibri" w:cs="Albertus Extra Bold"/>
                <w:bCs/>
                <w:caps/>
                <w:sz w:val="24"/>
                <w:szCs w:val="24"/>
              </w:rPr>
              <w:t>C</w:t>
            </w:r>
            <w:r w:rsidRPr="00646D68">
              <w:rPr>
                <w:rFonts w:ascii="Calibri" w:hAnsi="Calibri" w:cs="Albertus Extra Bold"/>
                <w:bCs/>
                <w:sz w:val="24"/>
                <w:szCs w:val="24"/>
              </w:rPr>
              <w:t>hallenges in CBR programs in Zimbabwe and elsewhere</w:t>
            </w:r>
          </w:p>
        </w:tc>
      </w:tr>
      <w:tr w:rsidR="004170CC" w:rsidRPr="006233F0" w:rsidTr="00A50EE0">
        <w:tc>
          <w:tcPr>
            <w:tcW w:w="2518" w:type="dxa"/>
          </w:tcPr>
          <w:p w:rsidR="004170CC" w:rsidRPr="004170CC" w:rsidRDefault="004170CC" w:rsidP="004170CC">
            <w:pPr>
              <w:rPr>
                <w:rFonts w:ascii="Calibri" w:hAnsi="Calibri" w:cs="Albertus Extra Bold"/>
                <w:b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/>
                <w:bCs/>
                <w:sz w:val="24"/>
                <w:szCs w:val="24"/>
              </w:rPr>
              <w:t xml:space="preserve">School to Career Schemes, Policies </w:t>
            </w:r>
          </w:p>
          <w:p w:rsidR="006C5C28" w:rsidRPr="006233F0" w:rsidRDefault="006C5C28" w:rsidP="005F31A0">
            <w:pPr>
              <w:rPr>
                <w:rFonts w:ascii="Gill Sans MT" w:hAnsi="Gill Sans MT"/>
                <w:b/>
                <w:bCs/>
              </w:rPr>
            </w:pPr>
          </w:p>
        </w:tc>
        <w:tc>
          <w:tcPr>
            <w:tcW w:w="7058" w:type="dxa"/>
          </w:tcPr>
          <w:p w:rsidR="004170CC" w:rsidRDefault="004170CC" w:rsidP="004170C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 xml:space="preserve">Child with special needs </w:t>
            </w:r>
            <w:r>
              <w:rPr>
                <w:rFonts w:ascii="Calibri" w:hAnsi="Calibri" w:cs="Albertus Extra Bold"/>
                <w:bCs/>
                <w:sz w:val="24"/>
                <w:szCs w:val="24"/>
              </w:rPr>
              <w:t>careers and technical education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Assistive technology and manpower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Support services for children with special needs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Vocational guidance services</w:t>
            </w:r>
          </w:p>
          <w:p w:rsidR="006C5C28" w:rsidRPr="004170CC" w:rsidRDefault="004170CC" w:rsidP="004170C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 xml:space="preserve">School policies and procedures for special needs </w:t>
            </w:r>
          </w:p>
        </w:tc>
      </w:tr>
      <w:tr w:rsidR="004170CC" w:rsidRPr="006233F0" w:rsidTr="00A50EE0">
        <w:tc>
          <w:tcPr>
            <w:tcW w:w="2518" w:type="dxa"/>
          </w:tcPr>
          <w:p w:rsidR="004170CC" w:rsidRPr="004170CC" w:rsidRDefault="004170CC" w:rsidP="004170CC">
            <w:pPr>
              <w:rPr>
                <w:rFonts w:ascii="Calibri" w:hAnsi="Calibri" w:cs="Albertus Extra Bold"/>
                <w:b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/>
                <w:bCs/>
                <w:sz w:val="24"/>
                <w:szCs w:val="24"/>
              </w:rPr>
              <w:t xml:space="preserve">Community Based Rehabilitation </w:t>
            </w:r>
          </w:p>
          <w:p w:rsidR="006C5C28" w:rsidRPr="006233F0" w:rsidRDefault="006C5C28" w:rsidP="005F31A0">
            <w:pPr>
              <w:rPr>
                <w:rFonts w:ascii="Gill Sans MT" w:hAnsi="Gill Sans MT"/>
                <w:b/>
                <w:bCs/>
              </w:rPr>
            </w:pPr>
          </w:p>
        </w:tc>
        <w:tc>
          <w:tcPr>
            <w:tcW w:w="7058" w:type="dxa"/>
          </w:tcPr>
          <w:p w:rsidR="004170CC" w:rsidRDefault="004170CC" w:rsidP="004170C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 xml:space="preserve">Home and Community based rehabilitation 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Innovative models in CBR</w:t>
            </w:r>
          </w:p>
          <w:p w:rsidR="004170CC" w:rsidRDefault="004170CC" w:rsidP="004170C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 xml:space="preserve">Implementing CBR </w:t>
            </w:r>
            <w:proofErr w:type="spellStart"/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programmes</w:t>
            </w:r>
            <w:proofErr w:type="spellEnd"/>
          </w:p>
          <w:p w:rsidR="004170CC" w:rsidRDefault="004170CC" w:rsidP="004170C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Disability and rehabilitation</w:t>
            </w:r>
          </w:p>
          <w:p w:rsidR="006C5C28" w:rsidRPr="004170CC" w:rsidRDefault="004170CC" w:rsidP="004170CC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 xml:space="preserve">Origins and challenges of CBE </w:t>
            </w:r>
            <w:proofErr w:type="spellStart"/>
            <w:r w:rsidRPr="004170CC">
              <w:rPr>
                <w:rFonts w:ascii="Calibri" w:hAnsi="Calibri" w:cs="Albertus Extra Bold"/>
                <w:bCs/>
                <w:sz w:val="24"/>
                <w:szCs w:val="24"/>
              </w:rPr>
              <w:t>programmes</w:t>
            </w:r>
            <w:proofErr w:type="spellEnd"/>
          </w:p>
        </w:tc>
      </w:tr>
      <w:tr w:rsidR="004170CC" w:rsidRPr="006233F0" w:rsidTr="00A50EE0">
        <w:tc>
          <w:tcPr>
            <w:tcW w:w="2518" w:type="dxa"/>
          </w:tcPr>
          <w:p w:rsidR="004170CC" w:rsidRPr="004170CC" w:rsidRDefault="004170CC" w:rsidP="004170CC">
            <w:pPr>
              <w:rPr>
                <w:rFonts w:ascii="Calibri" w:hAnsi="Calibri" w:cs="Albertus Extra Bold"/>
                <w:b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/>
                <w:bCs/>
                <w:sz w:val="24"/>
                <w:szCs w:val="24"/>
              </w:rPr>
              <w:t>Quality of Life Analysis</w:t>
            </w:r>
          </w:p>
          <w:p w:rsidR="006C5C28" w:rsidRPr="004170CC" w:rsidRDefault="006C5C28" w:rsidP="005F31A0">
            <w:pPr>
              <w:rPr>
                <w:rFonts w:ascii="Gill Sans MT" w:hAnsi="Gill Sans MT"/>
                <w:b/>
                <w:bCs/>
              </w:rPr>
            </w:pPr>
          </w:p>
        </w:tc>
        <w:tc>
          <w:tcPr>
            <w:tcW w:w="7058" w:type="dxa"/>
          </w:tcPr>
          <w:p w:rsidR="006C5C28" w:rsidRPr="006233F0" w:rsidRDefault="006C5C28" w:rsidP="006C5C28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233F0">
              <w:rPr>
                <w:rFonts w:ascii="Times New Roman" w:hAnsi="Times New Roman"/>
                <w:sz w:val="24"/>
                <w:szCs w:val="24"/>
              </w:rPr>
              <w:t>Definitions and curriculum changes made and its influences</w:t>
            </w:r>
          </w:p>
          <w:p w:rsidR="006C5C28" w:rsidRPr="006233F0" w:rsidRDefault="006C5C28" w:rsidP="006C5C28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233F0">
              <w:rPr>
                <w:rFonts w:ascii="Times New Roman" w:hAnsi="Times New Roman"/>
                <w:sz w:val="24"/>
                <w:szCs w:val="24"/>
              </w:rPr>
              <w:t>Impact on implementation and management</w:t>
            </w:r>
          </w:p>
          <w:p w:rsidR="006C5C28" w:rsidRPr="00FB13CD" w:rsidRDefault="006C5C28" w:rsidP="00FB13CD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233F0">
              <w:rPr>
                <w:rFonts w:ascii="Times New Roman" w:hAnsi="Times New Roman"/>
                <w:sz w:val="24"/>
                <w:szCs w:val="24"/>
              </w:rPr>
              <w:t>Pros and cons of theories in inclusive education</w:t>
            </w:r>
          </w:p>
        </w:tc>
      </w:tr>
      <w:tr w:rsidR="004170CC" w:rsidRPr="006233F0" w:rsidTr="00A50EE0">
        <w:tc>
          <w:tcPr>
            <w:tcW w:w="2518" w:type="dxa"/>
          </w:tcPr>
          <w:p w:rsidR="00FB13CD" w:rsidRPr="004170CC" w:rsidRDefault="00FB13CD" w:rsidP="00FB13CD">
            <w:pPr>
              <w:rPr>
                <w:rFonts w:ascii="Calibri" w:hAnsi="Calibri" w:cs="Albertus Extra Bold"/>
                <w:b/>
                <w:bCs/>
                <w:sz w:val="24"/>
                <w:szCs w:val="24"/>
              </w:rPr>
            </w:pPr>
            <w:r w:rsidRPr="004170CC">
              <w:rPr>
                <w:rFonts w:ascii="Calibri" w:hAnsi="Calibri" w:cs="Albertus Extra Bold"/>
                <w:b/>
                <w:bCs/>
                <w:sz w:val="24"/>
                <w:szCs w:val="24"/>
              </w:rPr>
              <w:t xml:space="preserve">Analyses of Community Based Rehabilitation Services </w:t>
            </w:r>
          </w:p>
          <w:p w:rsidR="006C5C28" w:rsidRPr="006233F0" w:rsidRDefault="006C5C28" w:rsidP="004170CC">
            <w:pPr>
              <w:rPr>
                <w:rFonts w:ascii="Gill Sans MT" w:hAnsi="Gill Sans MT"/>
                <w:b/>
                <w:bCs/>
              </w:rPr>
            </w:pPr>
          </w:p>
        </w:tc>
        <w:tc>
          <w:tcPr>
            <w:tcW w:w="7058" w:type="dxa"/>
          </w:tcPr>
          <w:p w:rsidR="00FB13CD" w:rsidRDefault="004170CC" w:rsidP="00FB13CD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Cost benefit analysis of community ba</w:t>
            </w:r>
            <w:r w:rsidR="00FB13CD">
              <w:rPr>
                <w:rFonts w:ascii="Calibri" w:hAnsi="Calibri" w:cs="Albertus Extra Bold"/>
                <w:bCs/>
                <w:sz w:val="24"/>
                <w:szCs w:val="24"/>
              </w:rPr>
              <w:t>sed rehabilitation</w:t>
            </w:r>
          </w:p>
          <w:p w:rsidR="00FB13CD" w:rsidRDefault="004170CC" w:rsidP="00FB13CD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 xml:space="preserve">Evaluation of CBR </w:t>
            </w:r>
            <w:proofErr w:type="spellStart"/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programmes</w:t>
            </w:r>
            <w:proofErr w:type="spellEnd"/>
          </w:p>
          <w:p w:rsidR="00FB13CD" w:rsidRDefault="004170CC" w:rsidP="00FB13CD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Community participating in CBR</w:t>
            </w:r>
          </w:p>
          <w:p w:rsidR="00FB13CD" w:rsidRDefault="004170CC" w:rsidP="00FB13CD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Services delivery system for CBR</w:t>
            </w:r>
          </w:p>
          <w:p w:rsidR="004170CC" w:rsidRPr="00FB13CD" w:rsidRDefault="004170CC" w:rsidP="00FB13CD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CBR in developed versus developing countries</w:t>
            </w:r>
            <w:r w:rsidRPr="00FB13CD">
              <w:rPr>
                <w:rFonts w:ascii="Calibri" w:hAnsi="Calibri" w:cs="Albertus Extra Bold"/>
                <w:b/>
                <w:bCs/>
                <w:sz w:val="24"/>
                <w:szCs w:val="24"/>
              </w:rPr>
              <w:t>.</w:t>
            </w:r>
          </w:p>
          <w:p w:rsidR="006C5C28" w:rsidRPr="006233F0" w:rsidRDefault="006C5C28" w:rsidP="00FB13CD">
            <w:pPr>
              <w:ind w:left="720"/>
              <w:rPr>
                <w:rFonts w:ascii="Gill Sans MT" w:hAnsi="Gill Sans MT"/>
                <w:b/>
                <w:bCs/>
              </w:rPr>
            </w:pPr>
          </w:p>
        </w:tc>
      </w:tr>
      <w:tr w:rsidR="004170CC" w:rsidRPr="006233F0" w:rsidTr="00A50EE0">
        <w:tc>
          <w:tcPr>
            <w:tcW w:w="2518" w:type="dxa"/>
          </w:tcPr>
          <w:p w:rsidR="00FB13CD" w:rsidRPr="00FB13CD" w:rsidRDefault="00FB13CD" w:rsidP="00FB13CD">
            <w:pPr>
              <w:rPr>
                <w:rFonts w:ascii="Calibri" w:hAnsi="Calibri" w:cs="Albertus Extra Bold"/>
                <w:b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/>
                <w:bCs/>
                <w:sz w:val="24"/>
                <w:szCs w:val="24"/>
              </w:rPr>
              <w:t xml:space="preserve">Individual Counselling Services </w:t>
            </w:r>
          </w:p>
          <w:p w:rsidR="006C5C28" w:rsidRPr="006233F0" w:rsidRDefault="006C5C28" w:rsidP="00FB13CD">
            <w:pPr>
              <w:rPr>
                <w:rFonts w:ascii="Gill Sans MT" w:hAnsi="Gill Sans MT"/>
                <w:b/>
                <w:bCs/>
              </w:rPr>
            </w:pPr>
          </w:p>
        </w:tc>
        <w:tc>
          <w:tcPr>
            <w:tcW w:w="7058" w:type="dxa"/>
          </w:tcPr>
          <w:p w:rsidR="00FB13CD" w:rsidRDefault="00FB13CD" w:rsidP="00FB13CD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Counselling and mental health</w:t>
            </w:r>
          </w:p>
          <w:p w:rsidR="00FB13CD" w:rsidRDefault="00FB13CD" w:rsidP="00FB13CD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Individual services (or Therapy)</w:t>
            </w:r>
          </w:p>
          <w:p w:rsidR="00FB13CD" w:rsidRDefault="00FB13CD" w:rsidP="00FB13CD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Counselling and testing Centers within the Zimbabwean context</w:t>
            </w:r>
          </w:p>
          <w:p w:rsidR="00FB13CD" w:rsidRDefault="00FB13CD" w:rsidP="00FB13CD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lastRenderedPageBreak/>
              <w:t xml:space="preserve">Counselling skills and techniques </w:t>
            </w:r>
          </w:p>
          <w:p w:rsidR="006C5C28" w:rsidRPr="00FB13CD" w:rsidRDefault="00FB13CD" w:rsidP="00FB13CD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Albertus Extra Bold"/>
                <w:bCs/>
                <w:sz w:val="24"/>
                <w:szCs w:val="24"/>
              </w:rPr>
            </w:pPr>
            <w:r w:rsidRPr="00FB13CD">
              <w:rPr>
                <w:rFonts w:ascii="Calibri" w:hAnsi="Calibri" w:cs="Albertus Extra Bold"/>
                <w:bCs/>
                <w:sz w:val="24"/>
                <w:szCs w:val="24"/>
              </w:rPr>
              <w:t>Counselling relationships</w:t>
            </w:r>
          </w:p>
        </w:tc>
      </w:tr>
      <w:tr w:rsidR="004170CC" w:rsidRPr="006233F0" w:rsidTr="00A50EE0">
        <w:tc>
          <w:tcPr>
            <w:tcW w:w="2518" w:type="dxa"/>
          </w:tcPr>
          <w:p w:rsidR="006C5C28" w:rsidRPr="006233F0" w:rsidRDefault="006C5C28" w:rsidP="00A50EE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233F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Implementation and implication</w:t>
            </w:r>
          </w:p>
        </w:tc>
        <w:tc>
          <w:tcPr>
            <w:tcW w:w="7058" w:type="dxa"/>
          </w:tcPr>
          <w:p w:rsidR="006C5C28" w:rsidRDefault="006C5C28" w:rsidP="006C5C28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233F0">
              <w:rPr>
                <w:rFonts w:ascii="Times New Roman" w:hAnsi="Times New Roman"/>
                <w:color w:val="000000"/>
                <w:sz w:val="24"/>
                <w:szCs w:val="24"/>
              </w:rPr>
              <w:t>Discussions</w:t>
            </w:r>
          </w:p>
          <w:p w:rsidR="006C5C28" w:rsidRPr="006233F0" w:rsidRDefault="006C5C28" w:rsidP="006C5C28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Barriers, shortcomings and solutions</w:t>
            </w:r>
          </w:p>
          <w:p w:rsidR="006C5C28" w:rsidRPr="006233F0" w:rsidRDefault="006C5C28" w:rsidP="006C5C28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233F0">
              <w:rPr>
                <w:rFonts w:ascii="Times New Roman" w:hAnsi="Times New Roman"/>
                <w:color w:val="000000"/>
                <w:sz w:val="24"/>
                <w:szCs w:val="24"/>
              </w:rPr>
              <w:t>In-class tests</w:t>
            </w:r>
          </w:p>
        </w:tc>
      </w:tr>
    </w:tbl>
    <w:p w:rsidR="005F31A0" w:rsidRDefault="005F31A0" w:rsidP="006C5C28">
      <w:pPr>
        <w:rPr>
          <w:rFonts w:ascii="Times New Roman" w:hAnsi="Times New Roman"/>
          <w:b/>
          <w:bCs/>
          <w:sz w:val="24"/>
          <w:szCs w:val="24"/>
        </w:rPr>
      </w:pPr>
    </w:p>
    <w:p w:rsidR="006C5C28" w:rsidRPr="001E0E8C" w:rsidRDefault="006C5C28" w:rsidP="006C5C28">
      <w:pPr>
        <w:rPr>
          <w:rFonts w:ascii="Times New Roman" w:hAnsi="Times New Roman"/>
          <w:b/>
          <w:bCs/>
          <w:sz w:val="24"/>
          <w:szCs w:val="24"/>
        </w:rPr>
      </w:pPr>
      <w:r w:rsidRPr="001E0E8C">
        <w:rPr>
          <w:rFonts w:ascii="Times New Roman" w:hAnsi="Times New Roman"/>
          <w:b/>
          <w:bCs/>
          <w:sz w:val="24"/>
          <w:szCs w:val="24"/>
        </w:rPr>
        <w:t>6.0 KEY REFERENCE TEXTS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Abramson, C. I. (2013). </w:t>
      </w:r>
      <w:r w:rsidRPr="001E0E8C">
        <w:rPr>
          <w:rFonts w:ascii="Times New Roman" w:hAnsi="Times New Roman"/>
          <w:i/>
          <w:sz w:val="24"/>
          <w:szCs w:val="24"/>
        </w:rPr>
        <w:t xml:space="preserve">Problems of teaching the </w:t>
      </w:r>
      <w:proofErr w:type="spellStart"/>
      <w:r w:rsidRPr="001E0E8C">
        <w:rPr>
          <w:rFonts w:ascii="Times New Roman" w:hAnsi="Times New Roman"/>
          <w:i/>
          <w:sz w:val="24"/>
          <w:szCs w:val="24"/>
        </w:rPr>
        <w:t>behaviorist</w:t>
      </w:r>
      <w:proofErr w:type="spellEnd"/>
      <w:r w:rsidRPr="001E0E8C">
        <w:rPr>
          <w:rFonts w:ascii="Times New Roman" w:hAnsi="Times New Roman"/>
          <w:i/>
          <w:sz w:val="24"/>
          <w:szCs w:val="24"/>
        </w:rPr>
        <w:t xml:space="preserve"> perspective in the cognitive revolution.</w:t>
      </w:r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Behavioral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Sciences, 3(1), 55–71. doi:10.3390/bs3010055.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Akpan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J. P. &amp; Beard, L. A. (2016). Using constructivist teaching strategies to enhance academic outcomes of students with special needs. </w:t>
      </w:r>
      <w:r w:rsidRPr="001E0E8C">
        <w:rPr>
          <w:rFonts w:ascii="Times New Roman" w:hAnsi="Times New Roman"/>
          <w:i/>
          <w:sz w:val="24"/>
          <w:szCs w:val="24"/>
        </w:rPr>
        <w:t>Universal Journal of Educational Research</w:t>
      </w:r>
      <w:r w:rsidRPr="001E0E8C">
        <w:rPr>
          <w:rFonts w:ascii="Times New Roman" w:hAnsi="Times New Roman"/>
          <w:sz w:val="24"/>
          <w:szCs w:val="24"/>
        </w:rPr>
        <w:t xml:space="preserve">, 4(2), 392–398. doi:10.13189/ujer.2016.040211. </w:t>
      </w:r>
    </w:p>
    <w:p w:rsidR="006C5C28" w:rsidRPr="001E0E8C" w:rsidRDefault="006C5C28" w:rsidP="006C5C28">
      <w:pPr>
        <w:jc w:val="both"/>
        <w:rPr>
          <w:rFonts w:ascii="Times New Roman" w:hAnsi="Times New Roman"/>
          <w:i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>Al-</w:t>
      </w:r>
      <w:proofErr w:type="spellStart"/>
      <w:r w:rsidRPr="001E0E8C">
        <w:rPr>
          <w:rFonts w:ascii="Times New Roman" w:hAnsi="Times New Roman"/>
          <w:sz w:val="24"/>
          <w:szCs w:val="24"/>
        </w:rPr>
        <w:t>Shammari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Z. (2019A). Using evidence-based </w:t>
      </w:r>
      <w:proofErr w:type="spellStart"/>
      <w:r w:rsidRPr="001E0E8C">
        <w:rPr>
          <w:rFonts w:ascii="Times New Roman" w:hAnsi="Times New Roman"/>
          <w:sz w:val="24"/>
          <w:szCs w:val="24"/>
        </w:rPr>
        <w:t>behaviorism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instructional strategies with effect size in inclusive elementary schools in Kuwait. </w:t>
      </w:r>
      <w:r w:rsidRPr="001E0E8C">
        <w:rPr>
          <w:rFonts w:ascii="Times New Roman" w:hAnsi="Times New Roman"/>
          <w:i/>
          <w:sz w:val="24"/>
          <w:szCs w:val="24"/>
        </w:rPr>
        <w:t>International Journal for Research in Education.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Al-</w:t>
      </w:r>
      <w:proofErr w:type="spellStart"/>
      <w:r w:rsidRPr="001E0E8C">
        <w:rPr>
          <w:rFonts w:ascii="Times New Roman" w:hAnsi="Times New Roman"/>
          <w:sz w:val="24"/>
          <w:szCs w:val="24"/>
        </w:rPr>
        <w:t>Shammari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Z. (2019B). Using evidence-based cognitive teaching strategies with effect size in inclusion classrooms in Kuwait. </w:t>
      </w:r>
      <w:r w:rsidRPr="001E0E8C">
        <w:rPr>
          <w:rFonts w:ascii="Times New Roman" w:hAnsi="Times New Roman"/>
          <w:i/>
          <w:sz w:val="24"/>
          <w:szCs w:val="24"/>
        </w:rPr>
        <w:t>Saudi Journal of Special Education</w:t>
      </w:r>
      <w:r w:rsidRPr="001E0E8C">
        <w:rPr>
          <w:rFonts w:ascii="Times New Roman" w:hAnsi="Times New Roman"/>
          <w:sz w:val="24"/>
          <w:szCs w:val="24"/>
        </w:rPr>
        <w:t>, 10.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Al-</w:t>
      </w:r>
      <w:proofErr w:type="spellStart"/>
      <w:r w:rsidRPr="001E0E8C">
        <w:rPr>
          <w:rFonts w:ascii="Times New Roman" w:hAnsi="Times New Roman"/>
          <w:sz w:val="24"/>
          <w:szCs w:val="24"/>
        </w:rPr>
        <w:t>Shammari</w:t>
      </w:r>
      <w:proofErr w:type="spellEnd"/>
      <w:r w:rsidRPr="001E0E8C">
        <w:rPr>
          <w:rFonts w:ascii="Times New Roman" w:hAnsi="Times New Roman"/>
          <w:sz w:val="24"/>
          <w:szCs w:val="24"/>
        </w:rPr>
        <w:t>, Z., Al-</w:t>
      </w:r>
      <w:proofErr w:type="spellStart"/>
      <w:r w:rsidRPr="001E0E8C">
        <w:rPr>
          <w:rFonts w:ascii="Times New Roman" w:hAnsi="Times New Roman"/>
          <w:sz w:val="24"/>
          <w:szCs w:val="24"/>
        </w:rPr>
        <w:t>Sharoufi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H.,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Yawkey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T. D. (2008). </w:t>
      </w:r>
      <w:r w:rsidRPr="001E0E8C">
        <w:rPr>
          <w:rFonts w:ascii="Times New Roman" w:hAnsi="Times New Roman"/>
          <w:i/>
          <w:sz w:val="24"/>
          <w:szCs w:val="24"/>
        </w:rPr>
        <w:t>The effectiveness of direct instruction in teaching English subject in the elementary public education school in Kuwait: A case study.</w:t>
      </w:r>
      <w:r w:rsidRPr="001E0E8C">
        <w:rPr>
          <w:rFonts w:ascii="Times New Roman" w:hAnsi="Times New Roman"/>
          <w:sz w:val="24"/>
          <w:szCs w:val="24"/>
        </w:rPr>
        <w:t xml:space="preserve"> Education, 129(3), 80– 90. Articles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Botha, J.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Kourkoutas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E. (2016). A community of practice as an inclusive model to support children with social, emotional, and behavioural difficulties in school contexts. </w:t>
      </w:r>
      <w:r w:rsidRPr="001E0E8C">
        <w:rPr>
          <w:rFonts w:ascii="Times New Roman" w:hAnsi="Times New Roman"/>
          <w:i/>
          <w:sz w:val="24"/>
          <w:szCs w:val="24"/>
        </w:rPr>
        <w:t>International Journal of Inclusive Education,</w:t>
      </w:r>
      <w:r w:rsidRPr="001E0E8C">
        <w:rPr>
          <w:rFonts w:ascii="Times New Roman" w:hAnsi="Times New Roman"/>
          <w:sz w:val="24"/>
          <w:szCs w:val="24"/>
        </w:rPr>
        <w:t xml:space="preserve"> 20(7), 784–799. doi:10.1080/13603116.2015.1111448.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Boyle, J. R. &amp; Rivera, T. Z. (2012). Note-taking techniques for students with disabilities: A systematic review of the research. </w:t>
      </w:r>
      <w:r w:rsidRPr="001E0E8C">
        <w:rPr>
          <w:rFonts w:ascii="Times New Roman" w:hAnsi="Times New Roman"/>
          <w:i/>
          <w:sz w:val="24"/>
          <w:szCs w:val="24"/>
        </w:rPr>
        <w:t>Learning Disability Quarterly</w:t>
      </w:r>
      <w:r w:rsidRPr="001E0E8C">
        <w:rPr>
          <w:rFonts w:ascii="Times New Roman" w:hAnsi="Times New Roman"/>
          <w:sz w:val="24"/>
          <w:szCs w:val="24"/>
        </w:rPr>
        <w:t>, 35(3), 131–143. doi:10.1177/0731948711435794.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Doolittle, P. E. (2014). Complex constructivism: A theoretical model of complexity and cognition</w:t>
      </w:r>
      <w:r w:rsidRPr="001E0E8C">
        <w:rPr>
          <w:rFonts w:ascii="Times New Roman" w:hAnsi="Times New Roman"/>
          <w:i/>
          <w:sz w:val="24"/>
          <w:szCs w:val="24"/>
        </w:rPr>
        <w:t>. International Journal of Teaching and Learning in Higher Education</w:t>
      </w:r>
      <w:r w:rsidRPr="001E0E8C">
        <w:rPr>
          <w:rFonts w:ascii="Times New Roman" w:hAnsi="Times New Roman"/>
          <w:sz w:val="24"/>
          <w:szCs w:val="24"/>
        </w:rPr>
        <w:t>, 26(3), 485–498.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Dorn, S., &amp; Christensen, C. (2006). Learning in inclusive education research: Re-mediating theory and methods with a transformative agenda. </w:t>
      </w:r>
      <w:r w:rsidRPr="001E0E8C">
        <w:rPr>
          <w:rFonts w:ascii="Times New Roman" w:hAnsi="Times New Roman"/>
          <w:i/>
          <w:sz w:val="24"/>
          <w:szCs w:val="24"/>
        </w:rPr>
        <w:t>Review of Research in Education</w:t>
      </w:r>
      <w:r w:rsidRPr="001E0E8C">
        <w:rPr>
          <w:rFonts w:ascii="Times New Roman" w:hAnsi="Times New Roman"/>
          <w:sz w:val="24"/>
          <w:szCs w:val="24"/>
        </w:rPr>
        <w:t xml:space="preserve">, 30(1), 65–108. doi:10.3102/0091732X030001065.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Mercy M. </w:t>
      </w:r>
      <w:proofErr w:type="spellStart"/>
      <w:r w:rsidRPr="001E0E8C">
        <w:rPr>
          <w:rFonts w:ascii="Times New Roman" w:hAnsi="Times New Roman"/>
          <w:sz w:val="24"/>
          <w:szCs w:val="24"/>
        </w:rPr>
        <w:t>Mugambi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. "Approaches to Inclusive Education and Implications for Curriculum Theory and Practice." </w:t>
      </w:r>
      <w:r w:rsidRPr="001E0E8C">
        <w:rPr>
          <w:rFonts w:ascii="Times New Roman" w:hAnsi="Times New Roman"/>
          <w:i/>
          <w:sz w:val="24"/>
          <w:szCs w:val="24"/>
        </w:rPr>
        <w:t>International Journal of Humanities Social Sciences and Education</w:t>
      </w:r>
      <w:r w:rsidRPr="001E0E8C">
        <w:rPr>
          <w:rFonts w:ascii="Times New Roman" w:hAnsi="Times New Roman"/>
          <w:sz w:val="24"/>
          <w:szCs w:val="24"/>
        </w:rPr>
        <w:t xml:space="preserve"> (IJHSSE), </w:t>
      </w:r>
      <w:proofErr w:type="spellStart"/>
      <w:r w:rsidRPr="001E0E8C">
        <w:rPr>
          <w:rFonts w:ascii="Times New Roman" w:hAnsi="Times New Roman"/>
          <w:sz w:val="24"/>
          <w:szCs w:val="24"/>
        </w:rPr>
        <w:t>vol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4, no. 10, 2017, pp. 92-106. </w:t>
      </w:r>
      <w:proofErr w:type="spellStart"/>
      <w:r w:rsidRPr="001E0E8C">
        <w:rPr>
          <w:rFonts w:ascii="Times New Roman" w:hAnsi="Times New Roman"/>
          <w:sz w:val="24"/>
          <w:szCs w:val="24"/>
        </w:rPr>
        <w:t>doi:http</w:t>
      </w:r>
      <w:proofErr w:type="spellEnd"/>
      <w:r w:rsidRPr="001E0E8C">
        <w:rPr>
          <w:rFonts w:ascii="Times New Roman" w:hAnsi="Times New Roman"/>
          <w:sz w:val="24"/>
          <w:szCs w:val="24"/>
        </w:rPr>
        <w:t>://dx.doi.org/10.20431/2349-0381.0409013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Mitchell, D. (2005). </w:t>
      </w:r>
      <w:r w:rsidRPr="001E0E8C">
        <w:rPr>
          <w:rFonts w:ascii="Times New Roman" w:hAnsi="Times New Roman"/>
          <w:i/>
          <w:sz w:val="24"/>
          <w:szCs w:val="24"/>
        </w:rPr>
        <w:t>Contextualising inclusive education</w:t>
      </w:r>
      <w:r w:rsidRPr="001E0E8C">
        <w:rPr>
          <w:rFonts w:ascii="Times New Roman" w:hAnsi="Times New Roman"/>
          <w:sz w:val="24"/>
          <w:szCs w:val="24"/>
        </w:rPr>
        <w:t>: London: Routledge.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lastRenderedPageBreak/>
        <w:t>Mitchell, D. (2014).</w:t>
      </w:r>
      <w:r w:rsidRPr="001E0E8C">
        <w:rPr>
          <w:rFonts w:ascii="Times New Roman" w:hAnsi="Times New Roman"/>
          <w:i/>
          <w:sz w:val="24"/>
          <w:szCs w:val="24"/>
        </w:rPr>
        <w:t>What really works in special and inclusive education?</w:t>
      </w:r>
      <w:r w:rsidRPr="001E0E8C">
        <w:rPr>
          <w:rFonts w:ascii="Times New Roman" w:hAnsi="Times New Roman"/>
          <w:sz w:val="24"/>
          <w:szCs w:val="24"/>
        </w:rPr>
        <w:t xml:space="preserve"> London: Routledge.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Plows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V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Whitburn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B (2017) </w:t>
      </w:r>
      <w:r w:rsidRPr="001E0E8C">
        <w:rPr>
          <w:rFonts w:ascii="Times New Roman" w:hAnsi="Times New Roman"/>
          <w:i/>
          <w:sz w:val="24"/>
          <w:szCs w:val="24"/>
        </w:rPr>
        <w:t>Inclusive education: Making sense of everyday practice:</w:t>
      </w:r>
      <w:r w:rsidRPr="001E0E8C">
        <w:rPr>
          <w:rFonts w:ascii="Times New Roman" w:hAnsi="Times New Roman"/>
          <w:sz w:val="24"/>
          <w:szCs w:val="24"/>
        </w:rPr>
        <w:t xml:space="preserve"> Victoria.  Sense Publishers.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Rotatori</w:t>
      </w:r>
      <w:proofErr w:type="spellEnd"/>
      <w:r w:rsidRPr="001E0E8C">
        <w:rPr>
          <w:rFonts w:ascii="Times New Roman" w:hAnsi="Times New Roman"/>
          <w:sz w:val="24"/>
          <w:szCs w:val="24"/>
        </w:rPr>
        <w:t>, A.F. &amp;</w:t>
      </w:r>
      <w:proofErr w:type="spellStart"/>
      <w:r w:rsidRPr="001E0E8C">
        <w:rPr>
          <w:rFonts w:ascii="Times New Roman" w:hAnsi="Times New Roman"/>
          <w:sz w:val="24"/>
          <w:szCs w:val="24"/>
        </w:rPr>
        <w:t>Obiakor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F.E. (2014). </w:t>
      </w:r>
      <w:r w:rsidRPr="001E0E8C">
        <w:rPr>
          <w:rFonts w:ascii="Times New Roman" w:hAnsi="Times New Roman"/>
          <w:i/>
          <w:sz w:val="24"/>
          <w:szCs w:val="24"/>
        </w:rPr>
        <w:t>Multicultural education for learners with special needs in the twenty-first century.</w:t>
      </w:r>
      <w:r w:rsidRPr="001E0E8C">
        <w:rPr>
          <w:rFonts w:ascii="Times New Roman" w:hAnsi="Times New Roman"/>
          <w:sz w:val="24"/>
          <w:szCs w:val="24"/>
        </w:rPr>
        <w:t xml:space="preserve"> London: Routledge.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>Villa. R.A. &amp; Thousand, J.S</w:t>
      </w:r>
      <w:proofErr w:type="gramStart"/>
      <w:r w:rsidRPr="001E0E8C">
        <w:rPr>
          <w:rFonts w:ascii="Times New Roman" w:hAnsi="Times New Roman"/>
          <w:sz w:val="24"/>
          <w:szCs w:val="24"/>
        </w:rPr>
        <w:t>.(</w:t>
      </w:r>
      <w:proofErr w:type="gramEnd"/>
      <w:r w:rsidRPr="001E0E8C">
        <w:rPr>
          <w:rFonts w:ascii="Times New Roman" w:hAnsi="Times New Roman"/>
          <w:sz w:val="24"/>
          <w:szCs w:val="24"/>
        </w:rPr>
        <w:t>2016</w:t>
      </w:r>
      <w:r w:rsidRPr="001E0E8C">
        <w:rPr>
          <w:rFonts w:ascii="Times New Roman" w:hAnsi="Times New Roman"/>
          <w:i/>
          <w:sz w:val="24"/>
          <w:szCs w:val="24"/>
        </w:rPr>
        <w:t xml:space="preserve">). The inclusive education checklist: A self-assessment </w:t>
      </w:r>
      <w:proofErr w:type="spellStart"/>
      <w:r w:rsidRPr="001E0E8C">
        <w:rPr>
          <w:rFonts w:ascii="Times New Roman" w:hAnsi="Times New Roman"/>
          <w:i/>
          <w:sz w:val="24"/>
          <w:szCs w:val="24"/>
        </w:rPr>
        <w:t>ofbest</w:t>
      </w:r>
      <w:proofErr w:type="spellEnd"/>
      <w:r w:rsidRPr="001E0E8C">
        <w:rPr>
          <w:rFonts w:ascii="Times New Roman" w:hAnsi="Times New Roman"/>
          <w:i/>
          <w:sz w:val="24"/>
          <w:szCs w:val="24"/>
        </w:rPr>
        <w:t xml:space="preserve"> practice</w:t>
      </w:r>
      <w:r w:rsidRPr="001E0E8C">
        <w:rPr>
          <w:rFonts w:ascii="Times New Roman" w:hAnsi="Times New Roman"/>
          <w:sz w:val="24"/>
          <w:szCs w:val="24"/>
        </w:rPr>
        <w:t xml:space="preserve">. Naples: FL Dude Publishing.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Villa, R.A. &amp; Thousand. J.S (2017) </w:t>
      </w:r>
      <w:r w:rsidRPr="001E0E8C">
        <w:rPr>
          <w:rFonts w:ascii="Times New Roman" w:hAnsi="Times New Roman"/>
          <w:i/>
          <w:sz w:val="24"/>
          <w:szCs w:val="24"/>
        </w:rPr>
        <w:t xml:space="preserve">Leading an inclusive school: Access and success for </w:t>
      </w:r>
      <w:proofErr w:type="spellStart"/>
      <w:r w:rsidRPr="001E0E8C">
        <w:rPr>
          <w:rFonts w:ascii="Times New Roman" w:hAnsi="Times New Roman"/>
          <w:i/>
          <w:sz w:val="24"/>
          <w:szCs w:val="24"/>
        </w:rPr>
        <w:t>allstudents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. Alexandra: VA.ASCD. </w:t>
      </w:r>
    </w:p>
    <w:p w:rsidR="006C5C28" w:rsidRPr="001E0E8C" w:rsidRDefault="006C5C28" w:rsidP="006C5C28">
      <w:pPr>
        <w:jc w:val="both"/>
        <w:rPr>
          <w:rFonts w:ascii="Times New Roman" w:hAnsi="Times New Roman"/>
          <w:b/>
          <w:sz w:val="24"/>
          <w:szCs w:val="24"/>
        </w:rPr>
      </w:pPr>
    </w:p>
    <w:p w:rsidR="006C5C28" w:rsidRPr="001E0E8C" w:rsidRDefault="006C5C28" w:rsidP="006C5C28">
      <w:pPr>
        <w:jc w:val="both"/>
        <w:rPr>
          <w:rFonts w:ascii="Times New Roman" w:hAnsi="Times New Roman"/>
          <w:b/>
          <w:sz w:val="24"/>
          <w:szCs w:val="24"/>
        </w:rPr>
      </w:pPr>
      <w:r w:rsidRPr="001E0E8C">
        <w:rPr>
          <w:rFonts w:ascii="Times New Roman" w:hAnsi="Times New Roman"/>
          <w:b/>
          <w:sz w:val="24"/>
          <w:szCs w:val="24"/>
        </w:rPr>
        <w:t>References by Theme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b/>
          <w:sz w:val="24"/>
          <w:szCs w:val="24"/>
        </w:rPr>
        <w:t>Theme 1: History</w:t>
      </w:r>
      <w:r w:rsidRPr="001E0E8C">
        <w:rPr>
          <w:rFonts w:ascii="Times New Roman" w:hAnsi="Times New Roman"/>
          <w:sz w:val="24"/>
          <w:szCs w:val="24"/>
        </w:rPr>
        <w:t xml:space="preserve">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Ainscow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M, </w:t>
      </w:r>
      <w:proofErr w:type="spellStart"/>
      <w:r w:rsidRPr="001E0E8C">
        <w:rPr>
          <w:rFonts w:ascii="Times New Roman" w:hAnsi="Times New Roman"/>
          <w:sz w:val="24"/>
          <w:szCs w:val="24"/>
        </w:rPr>
        <w:t>Slee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R &amp; Best, </w:t>
      </w:r>
      <w:proofErr w:type="gramStart"/>
      <w:r w:rsidRPr="001E0E8C">
        <w:rPr>
          <w:rFonts w:ascii="Times New Roman" w:hAnsi="Times New Roman"/>
          <w:sz w:val="24"/>
          <w:szCs w:val="24"/>
        </w:rPr>
        <w:t>M</w:t>
      </w:r>
      <w:proofErr w:type="gramEnd"/>
      <w:r w:rsidRPr="001E0E8C">
        <w:rPr>
          <w:rFonts w:ascii="Times New Roman" w:hAnsi="Times New Roman"/>
          <w:sz w:val="24"/>
          <w:szCs w:val="24"/>
        </w:rPr>
        <w:t xml:space="preserve">. (2019) Editorial: the Salamanca Statement: 25 years on. </w:t>
      </w:r>
      <w:r w:rsidRPr="001E0E8C">
        <w:rPr>
          <w:rFonts w:ascii="Times New Roman" w:hAnsi="Times New Roman"/>
          <w:i/>
          <w:sz w:val="24"/>
          <w:szCs w:val="24"/>
        </w:rPr>
        <w:t>International Journal of Inclusive Education</w:t>
      </w:r>
      <w:r w:rsidRPr="001E0E8C">
        <w:rPr>
          <w:rFonts w:ascii="Times New Roman" w:hAnsi="Times New Roman"/>
          <w:sz w:val="24"/>
          <w:szCs w:val="24"/>
        </w:rPr>
        <w:t xml:space="preserve">, 23 (7-8), 671-676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UNESCO. (1994). </w:t>
      </w:r>
      <w:r w:rsidRPr="001E0E8C">
        <w:rPr>
          <w:rFonts w:ascii="Times New Roman" w:hAnsi="Times New Roman"/>
          <w:i/>
          <w:sz w:val="24"/>
          <w:szCs w:val="24"/>
        </w:rPr>
        <w:t>Final Report: World Conference on Special Needs Education: Access and Quality.</w:t>
      </w:r>
      <w:r w:rsidRPr="001E0E8C">
        <w:rPr>
          <w:rFonts w:ascii="Times New Roman" w:hAnsi="Times New Roman"/>
          <w:sz w:val="24"/>
          <w:szCs w:val="24"/>
        </w:rPr>
        <w:t xml:space="preserve"> Paris: UNESCO. (48 pages)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United Nations. (2006). </w:t>
      </w:r>
      <w:r w:rsidRPr="001E0E8C">
        <w:rPr>
          <w:rFonts w:ascii="Times New Roman" w:hAnsi="Times New Roman"/>
          <w:i/>
          <w:sz w:val="24"/>
          <w:szCs w:val="24"/>
        </w:rPr>
        <w:t>United Nations Convention on the Rights of Persons with Disabilities.</w:t>
      </w:r>
      <w:r w:rsidRPr="001E0E8C">
        <w:rPr>
          <w:rFonts w:ascii="Times New Roman" w:hAnsi="Times New Roman"/>
          <w:sz w:val="24"/>
          <w:szCs w:val="24"/>
        </w:rPr>
        <w:t xml:space="preserve"> New York, NY: United Nations. (37 pages) </w:t>
      </w:r>
    </w:p>
    <w:p w:rsidR="006C5C28" w:rsidRPr="001E0E8C" w:rsidRDefault="006C5C28" w:rsidP="006C5C28">
      <w:pPr>
        <w:jc w:val="both"/>
        <w:rPr>
          <w:rFonts w:ascii="Times New Roman" w:hAnsi="Times New Roman"/>
          <w:b/>
          <w:sz w:val="24"/>
          <w:szCs w:val="24"/>
        </w:rPr>
      </w:pPr>
      <w:r w:rsidRPr="001E0E8C">
        <w:rPr>
          <w:rFonts w:ascii="Times New Roman" w:hAnsi="Times New Roman"/>
          <w:b/>
          <w:sz w:val="24"/>
          <w:szCs w:val="24"/>
        </w:rPr>
        <w:t>Theme 2: Inclusion – the concept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Magnusson, G. (2019). An amalgam of ideals - Images of inclusion in the Salamanca statement. </w:t>
      </w:r>
      <w:r w:rsidRPr="001E0E8C">
        <w:rPr>
          <w:rFonts w:ascii="Times New Roman" w:hAnsi="Times New Roman"/>
          <w:i/>
          <w:sz w:val="24"/>
          <w:szCs w:val="24"/>
        </w:rPr>
        <w:t>International Journal of Inclusive Education</w:t>
      </w:r>
      <w:r w:rsidRPr="001E0E8C">
        <w:rPr>
          <w:rFonts w:ascii="Times New Roman" w:hAnsi="Times New Roman"/>
          <w:sz w:val="24"/>
          <w:szCs w:val="24"/>
        </w:rPr>
        <w:t>, 23 (7–8), 677–690.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Magnùsson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G., </w:t>
      </w:r>
      <w:proofErr w:type="spellStart"/>
      <w:r w:rsidRPr="001E0E8C">
        <w:rPr>
          <w:rFonts w:ascii="Times New Roman" w:hAnsi="Times New Roman"/>
          <w:sz w:val="24"/>
          <w:szCs w:val="24"/>
        </w:rPr>
        <w:t>Göransson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K.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Lindqvist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G. (2019). Contextualising Inclusive Education in Education Policy: The Case of Sweden. </w:t>
      </w:r>
      <w:r w:rsidRPr="001E0E8C">
        <w:rPr>
          <w:rFonts w:ascii="Times New Roman" w:hAnsi="Times New Roman"/>
          <w:i/>
          <w:sz w:val="24"/>
          <w:szCs w:val="24"/>
        </w:rPr>
        <w:t>Nordic Journal of Studies in Educational Policy</w:t>
      </w:r>
      <w:r w:rsidRPr="001E0E8C">
        <w:rPr>
          <w:rFonts w:ascii="Times New Roman" w:hAnsi="Times New Roman"/>
          <w:sz w:val="24"/>
          <w:szCs w:val="24"/>
        </w:rPr>
        <w:t xml:space="preserve">, 5 (2) 559-574.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C.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Göransson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K. (2017). What is meant by inclusion? – an analysis of high impact research in North America and Europe. </w:t>
      </w:r>
      <w:r w:rsidRPr="001E0E8C">
        <w:rPr>
          <w:rFonts w:ascii="Times New Roman" w:hAnsi="Times New Roman"/>
          <w:i/>
          <w:sz w:val="24"/>
          <w:szCs w:val="24"/>
        </w:rPr>
        <w:t>European Journal of Special Needs Education</w:t>
      </w:r>
      <w:r w:rsidRPr="001E0E8C">
        <w:rPr>
          <w:rFonts w:ascii="Times New Roman" w:hAnsi="Times New Roman"/>
          <w:sz w:val="24"/>
          <w:szCs w:val="24"/>
        </w:rPr>
        <w:t xml:space="preserve">, 32(3), 437-451. 3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b/>
          <w:sz w:val="24"/>
          <w:szCs w:val="24"/>
        </w:rPr>
        <w:t>Theme 3. Theories</w:t>
      </w:r>
      <w:r w:rsidRPr="001E0E8C">
        <w:rPr>
          <w:rFonts w:ascii="Times New Roman" w:hAnsi="Times New Roman"/>
          <w:sz w:val="24"/>
          <w:szCs w:val="24"/>
        </w:rPr>
        <w:t xml:space="preserve">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Barton, L. (1997). Inclusive education: romantic, subversive or realistic? </w:t>
      </w:r>
      <w:r w:rsidRPr="001E0E8C">
        <w:rPr>
          <w:rFonts w:ascii="Times New Roman" w:hAnsi="Times New Roman"/>
          <w:i/>
          <w:sz w:val="24"/>
          <w:szCs w:val="24"/>
        </w:rPr>
        <w:t>International Journal of Inclusive Education,</w:t>
      </w:r>
      <w:r w:rsidRPr="001E0E8C">
        <w:rPr>
          <w:rFonts w:ascii="Times New Roman" w:hAnsi="Times New Roman"/>
          <w:sz w:val="24"/>
          <w:szCs w:val="24"/>
        </w:rPr>
        <w:t xml:space="preserve"> 1, 231–242.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Dyson, A. 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Milward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A. (1998). </w:t>
      </w:r>
      <w:r w:rsidRPr="001E0E8C">
        <w:rPr>
          <w:rFonts w:ascii="Times New Roman" w:hAnsi="Times New Roman"/>
          <w:i/>
          <w:sz w:val="24"/>
          <w:szCs w:val="24"/>
        </w:rPr>
        <w:t>Inclusive education – a time to move on?</w:t>
      </w:r>
      <w:r w:rsidRPr="001E0E8C">
        <w:rPr>
          <w:rFonts w:ascii="Times New Roman" w:hAnsi="Times New Roman"/>
          <w:sz w:val="24"/>
          <w:szCs w:val="24"/>
        </w:rPr>
        <w:t xml:space="preserve"> Theorising Special Education. 156-173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lastRenderedPageBreak/>
        <w:t xml:space="preserve"> Dyson, A, and Millward, A. (2000). </w:t>
      </w:r>
      <w:r w:rsidRPr="001E0E8C">
        <w:rPr>
          <w:rFonts w:ascii="Times New Roman" w:hAnsi="Times New Roman"/>
          <w:i/>
          <w:sz w:val="24"/>
          <w:szCs w:val="24"/>
        </w:rPr>
        <w:t>Schools and special needs. Issues of innovation and inclusion.</w:t>
      </w:r>
      <w:r w:rsidRPr="001E0E8C">
        <w:rPr>
          <w:rFonts w:ascii="Times New Roman" w:hAnsi="Times New Roman"/>
          <w:sz w:val="24"/>
          <w:szCs w:val="24"/>
        </w:rPr>
        <w:t xml:space="preserve"> London: Sage.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>, C. (2006). Special education, inclusion and democracy</w:t>
      </w:r>
      <w:r w:rsidRPr="001E0E8C">
        <w:rPr>
          <w:rFonts w:ascii="Times New Roman" w:hAnsi="Times New Roman"/>
          <w:i/>
          <w:sz w:val="24"/>
          <w:szCs w:val="24"/>
        </w:rPr>
        <w:t>. European Journal of Special Needs Education.</w:t>
      </w:r>
      <w:r w:rsidRPr="001E0E8C">
        <w:rPr>
          <w:rFonts w:ascii="Times New Roman" w:hAnsi="Times New Roman"/>
          <w:sz w:val="24"/>
          <w:szCs w:val="24"/>
        </w:rPr>
        <w:t xml:space="preserve"> 21(4), 431-445.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Schiro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M. S. (2013 2nd </w:t>
      </w:r>
      <w:proofErr w:type="spellStart"/>
      <w:r w:rsidRPr="001E0E8C">
        <w:rPr>
          <w:rFonts w:ascii="Times New Roman" w:hAnsi="Times New Roman"/>
          <w:sz w:val="24"/>
          <w:szCs w:val="24"/>
        </w:rPr>
        <w:t>ed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). </w:t>
      </w:r>
      <w:r w:rsidRPr="001E0E8C">
        <w:rPr>
          <w:rFonts w:ascii="Times New Roman" w:hAnsi="Times New Roman"/>
          <w:i/>
          <w:sz w:val="24"/>
          <w:szCs w:val="24"/>
        </w:rPr>
        <w:t>Curriculum theory: Conflicting visions and enduring concerns.</w:t>
      </w:r>
      <w:r w:rsidRPr="001E0E8C">
        <w:rPr>
          <w:rFonts w:ascii="Times New Roman" w:hAnsi="Times New Roman"/>
          <w:sz w:val="24"/>
          <w:szCs w:val="24"/>
        </w:rPr>
        <w:t xml:space="preserve"> Thousand Oaks, CA: SAGE publications Inc. (chapter 1 and 6) (59 pages)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Skrtic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T. (1995). </w:t>
      </w:r>
      <w:r w:rsidRPr="001E0E8C">
        <w:rPr>
          <w:rFonts w:ascii="Times New Roman" w:hAnsi="Times New Roman"/>
          <w:i/>
          <w:sz w:val="24"/>
          <w:szCs w:val="24"/>
        </w:rPr>
        <w:t>Disability and democracy: reconstruction (special) education for postmodernity.</w:t>
      </w:r>
      <w:r w:rsidRPr="001E0E8C">
        <w:rPr>
          <w:rFonts w:ascii="Times New Roman" w:hAnsi="Times New Roman"/>
          <w:sz w:val="24"/>
          <w:szCs w:val="24"/>
        </w:rPr>
        <w:t xml:space="preserve"> New York: Teachers College Press. (chapter 1, 2, 9, 10) (140 pages).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Thomas, G. and Loxley, A. (2001/2007).  </w:t>
      </w:r>
      <w:r w:rsidRPr="001E0E8C">
        <w:rPr>
          <w:rFonts w:ascii="Times New Roman" w:hAnsi="Times New Roman"/>
          <w:i/>
          <w:sz w:val="24"/>
          <w:szCs w:val="24"/>
        </w:rPr>
        <w:t>Deconstructing special education and constructing inclusion.</w:t>
      </w:r>
      <w:r w:rsidRPr="001E0E8C">
        <w:rPr>
          <w:rFonts w:ascii="Times New Roman" w:hAnsi="Times New Roman"/>
          <w:sz w:val="24"/>
          <w:szCs w:val="24"/>
        </w:rPr>
        <w:t xml:space="preserve"> (1:st edition). Buckingham: Open University Press. (chapter 1-3, 6, 7) (110 pages)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</w:t>
      </w:r>
      <w:r w:rsidRPr="001E0E8C">
        <w:rPr>
          <w:rFonts w:ascii="Times New Roman" w:hAnsi="Times New Roman"/>
          <w:b/>
          <w:sz w:val="24"/>
          <w:szCs w:val="24"/>
        </w:rPr>
        <w:t>Theme 4. Empirical research</w:t>
      </w:r>
      <w:r w:rsidRPr="001E0E8C">
        <w:rPr>
          <w:rFonts w:ascii="Times New Roman" w:hAnsi="Times New Roman"/>
          <w:sz w:val="24"/>
          <w:szCs w:val="24"/>
        </w:rPr>
        <w:t xml:space="preserve">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De Boer, </w:t>
      </w:r>
      <w:proofErr w:type="spellStart"/>
      <w:r w:rsidRPr="001E0E8C">
        <w:rPr>
          <w:rFonts w:ascii="Times New Roman" w:hAnsi="Times New Roman"/>
          <w:sz w:val="24"/>
          <w:szCs w:val="24"/>
        </w:rPr>
        <w:t>Anke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., </w:t>
      </w:r>
      <w:proofErr w:type="spellStart"/>
      <w:r w:rsidRPr="001E0E8C">
        <w:rPr>
          <w:rFonts w:ascii="Times New Roman" w:hAnsi="Times New Roman"/>
          <w:sz w:val="24"/>
          <w:szCs w:val="24"/>
        </w:rPr>
        <w:t>Pilj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SJ. &amp; </w:t>
      </w:r>
      <w:proofErr w:type="spellStart"/>
      <w:r w:rsidRPr="001E0E8C">
        <w:rPr>
          <w:rFonts w:ascii="Times New Roman" w:hAnsi="Times New Roman"/>
          <w:sz w:val="24"/>
          <w:szCs w:val="24"/>
        </w:rPr>
        <w:t>Minnaert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A. (2011). Regular primary schoolteachers´ attitudes towards inclusive education: A Review of the Literature. </w:t>
      </w:r>
      <w:r w:rsidRPr="001E0E8C">
        <w:rPr>
          <w:rFonts w:ascii="Times New Roman" w:hAnsi="Times New Roman"/>
          <w:i/>
          <w:sz w:val="24"/>
          <w:szCs w:val="24"/>
        </w:rPr>
        <w:t>International Journal of Inclusive Education,</w:t>
      </w:r>
      <w:r w:rsidRPr="001E0E8C">
        <w:rPr>
          <w:rFonts w:ascii="Times New Roman" w:hAnsi="Times New Roman"/>
          <w:sz w:val="24"/>
          <w:szCs w:val="24"/>
        </w:rPr>
        <w:t xml:space="preserve"> 15(3), 331-353.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Göransson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K., </w:t>
      </w: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C. and </w:t>
      </w:r>
      <w:proofErr w:type="spellStart"/>
      <w:r w:rsidRPr="001E0E8C">
        <w:rPr>
          <w:rFonts w:ascii="Times New Roman" w:hAnsi="Times New Roman"/>
          <w:sz w:val="24"/>
          <w:szCs w:val="24"/>
        </w:rPr>
        <w:t>Karlsson</w:t>
      </w:r>
      <w:proofErr w:type="spellEnd"/>
      <w:r w:rsidRPr="001E0E8C">
        <w:rPr>
          <w:rFonts w:ascii="Times New Roman" w:hAnsi="Times New Roman"/>
          <w:sz w:val="24"/>
          <w:szCs w:val="24"/>
        </w:rPr>
        <w:t>, K. (2011) Inclusive education in Sweden? A critical analysis</w:t>
      </w:r>
      <w:r w:rsidRPr="001E0E8C">
        <w:rPr>
          <w:rFonts w:ascii="Times New Roman" w:hAnsi="Times New Roman"/>
          <w:i/>
          <w:sz w:val="24"/>
          <w:szCs w:val="24"/>
        </w:rPr>
        <w:t>. International Journal of Inclusive Education</w:t>
      </w:r>
      <w:r w:rsidRPr="001E0E8C">
        <w:rPr>
          <w:rFonts w:ascii="Times New Roman" w:hAnsi="Times New Roman"/>
          <w:sz w:val="24"/>
          <w:szCs w:val="24"/>
        </w:rPr>
        <w:t xml:space="preserve">, 15(5), 541-555. (with Kerstin </w:t>
      </w:r>
      <w:proofErr w:type="spellStart"/>
      <w:r w:rsidRPr="001E0E8C">
        <w:rPr>
          <w:rFonts w:ascii="Times New Roman" w:hAnsi="Times New Roman"/>
          <w:sz w:val="24"/>
          <w:szCs w:val="24"/>
        </w:rPr>
        <w:t>Göransson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and Kristina </w:t>
      </w:r>
      <w:proofErr w:type="spellStart"/>
      <w:r w:rsidRPr="001E0E8C">
        <w:rPr>
          <w:rFonts w:ascii="Times New Roman" w:hAnsi="Times New Roman"/>
          <w:sz w:val="24"/>
          <w:szCs w:val="24"/>
        </w:rPr>
        <w:t>Karlsson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1E0E8C">
        <w:rPr>
          <w:rFonts w:ascii="Times New Roman" w:hAnsi="Times New Roman"/>
          <w:sz w:val="24"/>
          <w:szCs w:val="24"/>
        </w:rPr>
        <w:t>Göransson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first authors)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Göransson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K. and </w:t>
      </w: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C. (2014). Conceptual Diversities and Empirical Shortcomings - A Critical Analysis of Research on Inclusive Education. </w:t>
      </w:r>
      <w:r w:rsidRPr="001E0E8C">
        <w:rPr>
          <w:rFonts w:ascii="Times New Roman" w:hAnsi="Times New Roman"/>
          <w:i/>
          <w:sz w:val="24"/>
          <w:szCs w:val="24"/>
        </w:rPr>
        <w:t xml:space="preserve">European Journal of Special Needs </w:t>
      </w:r>
      <w:proofErr w:type="gramStart"/>
      <w:r w:rsidRPr="001E0E8C">
        <w:rPr>
          <w:rFonts w:ascii="Times New Roman" w:hAnsi="Times New Roman"/>
          <w:i/>
          <w:sz w:val="24"/>
          <w:szCs w:val="24"/>
        </w:rPr>
        <w:t xml:space="preserve">Education </w:t>
      </w:r>
      <w:r w:rsidRPr="001E0E8C">
        <w:rPr>
          <w:rFonts w:ascii="Times New Roman" w:hAnsi="Times New Roman"/>
          <w:sz w:val="24"/>
          <w:szCs w:val="24"/>
        </w:rPr>
        <w:t>,</w:t>
      </w:r>
      <w:proofErr w:type="gramEnd"/>
      <w:r w:rsidRPr="001E0E8C">
        <w:rPr>
          <w:rFonts w:ascii="Times New Roman" w:hAnsi="Times New Roman"/>
          <w:sz w:val="24"/>
          <w:szCs w:val="24"/>
        </w:rPr>
        <w:t xml:space="preserve"> 29:3, 265-280.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Lindqvist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G. and </w:t>
      </w: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C. 2013. Making schools inclusive? Educational leaders view on how to work with </w:t>
      </w:r>
      <w:proofErr w:type="spellStart"/>
      <w:r w:rsidRPr="001E0E8C">
        <w:rPr>
          <w:rFonts w:ascii="Times New Roman" w:hAnsi="Times New Roman"/>
          <w:sz w:val="24"/>
          <w:szCs w:val="24"/>
        </w:rPr>
        <w:t>childen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in need of special support. </w:t>
      </w:r>
      <w:r w:rsidRPr="001E0E8C">
        <w:rPr>
          <w:rFonts w:ascii="Times New Roman" w:hAnsi="Times New Roman"/>
          <w:i/>
          <w:sz w:val="24"/>
          <w:szCs w:val="24"/>
        </w:rPr>
        <w:t xml:space="preserve">International Journal of Inclusive Education, </w:t>
      </w:r>
      <w:r w:rsidRPr="001E0E8C">
        <w:rPr>
          <w:rFonts w:ascii="Times New Roman" w:hAnsi="Times New Roman"/>
          <w:sz w:val="24"/>
          <w:szCs w:val="24"/>
        </w:rPr>
        <w:t>17(1), 95-110</w:t>
      </w:r>
      <w:proofErr w:type="gramStart"/>
      <w:r w:rsidRPr="001E0E8C">
        <w:rPr>
          <w:rFonts w:ascii="Times New Roman" w:hAnsi="Times New Roman"/>
          <w:sz w:val="24"/>
          <w:szCs w:val="24"/>
        </w:rPr>
        <w:t>..</w:t>
      </w:r>
      <w:proofErr w:type="gramEnd"/>
      <w:r w:rsidRPr="001E0E8C">
        <w:rPr>
          <w:rFonts w:ascii="Times New Roman" w:hAnsi="Times New Roman"/>
          <w:sz w:val="24"/>
          <w:szCs w:val="24"/>
        </w:rPr>
        <w:t xml:space="preserve"> 4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Lindqvist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G. and </w:t>
      </w: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C. 2014. Promoting inclusion? – “inclusive” and effective head teachers´ descriptions of their work. </w:t>
      </w:r>
      <w:r w:rsidRPr="001E0E8C">
        <w:rPr>
          <w:rFonts w:ascii="Times New Roman" w:hAnsi="Times New Roman"/>
          <w:i/>
          <w:sz w:val="24"/>
          <w:szCs w:val="24"/>
        </w:rPr>
        <w:t>European Journal of Special Needs Education</w:t>
      </w:r>
      <w:r w:rsidRPr="001E0E8C">
        <w:rPr>
          <w:rFonts w:ascii="Times New Roman" w:hAnsi="Times New Roman"/>
          <w:sz w:val="24"/>
          <w:szCs w:val="24"/>
        </w:rPr>
        <w:t xml:space="preserve">, 29(1), 74-110. DOI:10.1080/08856257.2013.849845 (with </w:t>
      </w:r>
      <w:proofErr w:type="spellStart"/>
      <w:r w:rsidRPr="001E0E8C">
        <w:rPr>
          <w:rFonts w:ascii="Times New Roman" w:hAnsi="Times New Roman"/>
          <w:sz w:val="24"/>
          <w:szCs w:val="24"/>
        </w:rPr>
        <w:t>Lindqvist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E0E8C">
        <w:rPr>
          <w:rFonts w:ascii="Times New Roman" w:hAnsi="Times New Roman"/>
          <w:sz w:val="24"/>
          <w:szCs w:val="24"/>
        </w:rPr>
        <w:t>Lindqvist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first author).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Loreman</w:t>
      </w:r>
      <w:proofErr w:type="spellEnd"/>
      <w:r w:rsidRPr="001E0E8C">
        <w:rPr>
          <w:rFonts w:ascii="Times New Roman" w:hAnsi="Times New Roman"/>
          <w:sz w:val="24"/>
          <w:szCs w:val="24"/>
        </w:rPr>
        <w:t>, T. 2014. Measuring Inclusive Education Outcomes in Alberta, Canada</w:t>
      </w:r>
      <w:r w:rsidRPr="001E0E8C">
        <w:rPr>
          <w:rFonts w:ascii="Times New Roman" w:hAnsi="Times New Roman"/>
          <w:i/>
          <w:sz w:val="24"/>
          <w:szCs w:val="24"/>
        </w:rPr>
        <w:t>. International Journal of Inclusive Education,</w:t>
      </w:r>
      <w:r w:rsidRPr="001E0E8C">
        <w:rPr>
          <w:rFonts w:ascii="Times New Roman" w:hAnsi="Times New Roman"/>
          <w:sz w:val="24"/>
          <w:szCs w:val="24"/>
        </w:rPr>
        <w:t xml:space="preserve"> 18 (5) 459–483.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Mitchell, D. </w:t>
      </w:r>
      <w:r>
        <w:rPr>
          <w:rFonts w:ascii="Times New Roman" w:hAnsi="Times New Roman"/>
          <w:sz w:val="24"/>
          <w:szCs w:val="24"/>
        </w:rPr>
        <w:t>(</w:t>
      </w:r>
      <w:r w:rsidRPr="001E0E8C">
        <w:rPr>
          <w:rFonts w:ascii="Times New Roman" w:hAnsi="Times New Roman"/>
          <w:sz w:val="24"/>
          <w:szCs w:val="24"/>
        </w:rPr>
        <w:t>2008</w:t>
      </w:r>
      <w:r>
        <w:rPr>
          <w:rFonts w:ascii="Times New Roman" w:hAnsi="Times New Roman"/>
          <w:sz w:val="24"/>
          <w:szCs w:val="24"/>
        </w:rPr>
        <w:t>)</w:t>
      </w:r>
      <w:r w:rsidRPr="001E0E8C">
        <w:rPr>
          <w:rFonts w:ascii="Times New Roman" w:hAnsi="Times New Roman"/>
          <w:sz w:val="24"/>
          <w:szCs w:val="24"/>
        </w:rPr>
        <w:t xml:space="preserve">. </w:t>
      </w:r>
      <w:r w:rsidRPr="001E0E8C">
        <w:rPr>
          <w:rFonts w:ascii="Times New Roman" w:hAnsi="Times New Roman"/>
          <w:i/>
          <w:sz w:val="24"/>
          <w:szCs w:val="24"/>
        </w:rPr>
        <w:t>What Really Works in Special Needs and Inclusive Education: Using Evidence-based Teaching Strategies</w:t>
      </w:r>
      <w:proofErr w:type="gramStart"/>
      <w:r w:rsidRPr="001E0E8C">
        <w:rPr>
          <w:rFonts w:ascii="Times New Roman" w:hAnsi="Times New Roman"/>
          <w:sz w:val="24"/>
          <w:szCs w:val="24"/>
        </w:rPr>
        <w:t>?.</w:t>
      </w:r>
      <w:proofErr w:type="gramEnd"/>
      <w:r w:rsidRPr="001E0E8C">
        <w:rPr>
          <w:rFonts w:ascii="Times New Roman" w:hAnsi="Times New Roman"/>
          <w:sz w:val="24"/>
          <w:szCs w:val="24"/>
        </w:rPr>
        <w:t xml:space="preserve"> London: Routledge. (100 pages) 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8C">
        <w:rPr>
          <w:rFonts w:ascii="Times New Roman" w:hAnsi="Times New Roman"/>
          <w:sz w:val="24"/>
          <w:szCs w:val="24"/>
        </w:rPr>
        <w:t>Nilholm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C. and </w:t>
      </w:r>
      <w:proofErr w:type="spellStart"/>
      <w:r w:rsidRPr="001E0E8C">
        <w:rPr>
          <w:rFonts w:ascii="Times New Roman" w:hAnsi="Times New Roman"/>
          <w:sz w:val="24"/>
          <w:szCs w:val="24"/>
        </w:rPr>
        <w:t>Alm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B. </w:t>
      </w:r>
      <w:r>
        <w:rPr>
          <w:rFonts w:ascii="Times New Roman" w:hAnsi="Times New Roman"/>
          <w:sz w:val="24"/>
          <w:szCs w:val="24"/>
        </w:rPr>
        <w:t>(</w:t>
      </w:r>
      <w:r w:rsidRPr="001E0E8C">
        <w:rPr>
          <w:rFonts w:ascii="Times New Roman" w:hAnsi="Times New Roman"/>
          <w:sz w:val="24"/>
          <w:szCs w:val="24"/>
        </w:rPr>
        <w:t>2010</w:t>
      </w:r>
      <w:r>
        <w:rPr>
          <w:rFonts w:ascii="Times New Roman" w:hAnsi="Times New Roman"/>
          <w:sz w:val="24"/>
          <w:szCs w:val="24"/>
        </w:rPr>
        <w:t>)</w:t>
      </w:r>
      <w:r w:rsidRPr="001E0E8C">
        <w:rPr>
          <w:rFonts w:ascii="Times New Roman" w:hAnsi="Times New Roman"/>
          <w:sz w:val="24"/>
          <w:szCs w:val="24"/>
        </w:rPr>
        <w:t xml:space="preserve">. An inclusive classroom? On inclusiveness, teacher strategies and </w:t>
      </w:r>
      <w:proofErr w:type="spellStart"/>
      <w:r w:rsidRPr="001E0E8C">
        <w:rPr>
          <w:rFonts w:ascii="Times New Roman" w:hAnsi="Times New Roman"/>
          <w:sz w:val="24"/>
          <w:szCs w:val="24"/>
        </w:rPr>
        <w:t>childen´s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experiences. </w:t>
      </w:r>
      <w:r w:rsidRPr="001E0E8C">
        <w:rPr>
          <w:rFonts w:ascii="Times New Roman" w:hAnsi="Times New Roman"/>
          <w:i/>
          <w:sz w:val="24"/>
          <w:szCs w:val="24"/>
        </w:rPr>
        <w:t>European Journal of Special Needs Education</w:t>
      </w:r>
      <w:r w:rsidRPr="001E0E8C">
        <w:rPr>
          <w:rFonts w:ascii="Times New Roman" w:hAnsi="Times New Roman"/>
          <w:sz w:val="24"/>
          <w:szCs w:val="24"/>
        </w:rPr>
        <w:t>, 25(3), 239-252.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t xml:space="preserve"> Oliver, P. (2010). </w:t>
      </w:r>
      <w:r w:rsidRPr="001E0E8C">
        <w:rPr>
          <w:rFonts w:ascii="Times New Roman" w:hAnsi="Times New Roman"/>
          <w:i/>
          <w:sz w:val="24"/>
          <w:szCs w:val="24"/>
        </w:rPr>
        <w:t>The student´s guide to research ethics</w:t>
      </w:r>
      <w:r w:rsidRPr="001E0E8C">
        <w:rPr>
          <w:rFonts w:ascii="Times New Roman" w:hAnsi="Times New Roman"/>
          <w:sz w:val="24"/>
          <w:szCs w:val="24"/>
        </w:rPr>
        <w:t xml:space="preserve">. (2nd edition). Maidenhead: Open University Press. </w:t>
      </w:r>
      <w:proofErr w:type="spellStart"/>
      <w:r w:rsidRPr="001E0E8C">
        <w:rPr>
          <w:rFonts w:ascii="Times New Roman" w:hAnsi="Times New Roman"/>
          <w:sz w:val="24"/>
          <w:szCs w:val="24"/>
        </w:rPr>
        <w:t>Hur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många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sidor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1E0E8C">
        <w:rPr>
          <w:rFonts w:ascii="Times New Roman" w:hAnsi="Times New Roman"/>
          <w:sz w:val="24"/>
          <w:szCs w:val="24"/>
        </w:rPr>
        <w:t>Vilka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? (50 </w:t>
      </w:r>
      <w:proofErr w:type="spellStart"/>
      <w:r w:rsidRPr="001E0E8C">
        <w:rPr>
          <w:rFonts w:ascii="Times New Roman" w:hAnsi="Times New Roman"/>
          <w:sz w:val="24"/>
          <w:szCs w:val="24"/>
        </w:rPr>
        <w:t>sidor</w:t>
      </w:r>
      <w:proofErr w:type="spellEnd"/>
      <w:r w:rsidRPr="001E0E8C">
        <w:rPr>
          <w:rFonts w:ascii="Times New Roman" w:hAnsi="Times New Roman"/>
          <w:sz w:val="24"/>
          <w:szCs w:val="24"/>
        </w:rPr>
        <w:t>?)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  <w:r w:rsidRPr="001E0E8C">
        <w:rPr>
          <w:rFonts w:ascii="Times New Roman" w:hAnsi="Times New Roman"/>
          <w:sz w:val="24"/>
          <w:szCs w:val="24"/>
        </w:rPr>
        <w:lastRenderedPageBreak/>
        <w:t xml:space="preserve"> </w:t>
      </w:r>
      <w:proofErr w:type="spellStart"/>
      <w:r w:rsidRPr="001E0E8C">
        <w:rPr>
          <w:rFonts w:ascii="Times New Roman" w:hAnsi="Times New Roman"/>
          <w:sz w:val="24"/>
          <w:szCs w:val="24"/>
        </w:rPr>
        <w:t>Persson</w:t>
      </w:r>
      <w:proofErr w:type="spellEnd"/>
      <w:r w:rsidRPr="001E0E8C">
        <w:rPr>
          <w:rFonts w:ascii="Times New Roman" w:hAnsi="Times New Roman"/>
          <w:sz w:val="24"/>
          <w:szCs w:val="24"/>
        </w:rPr>
        <w:t xml:space="preserve">, E. (2013).  Raising achievement through inclusion. </w:t>
      </w:r>
      <w:r w:rsidRPr="001E0E8C">
        <w:rPr>
          <w:rFonts w:ascii="Times New Roman" w:hAnsi="Times New Roman"/>
          <w:i/>
          <w:sz w:val="24"/>
          <w:szCs w:val="24"/>
        </w:rPr>
        <w:t>International Journal of Inclusive Education,</w:t>
      </w:r>
      <w:r w:rsidRPr="001E0E8C">
        <w:rPr>
          <w:rFonts w:ascii="Times New Roman" w:hAnsi="Times New Roman"/>
          <w:sz w:val="24"/>
          <w:szCs w:val="24"/>
        </w:rPr>
        <w:t xml:space="preserve"> 17(11), 1205-1220. Choice of literature used in the paper: 150 pages</w:t>
      </w: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</w:p>
    <w:p w:rsidR="003B4F7B" w:rsidRDefault="003B4F7B" w:rsidP="003B4F7B">
      <w:pPr>
        <w:pStyle w:val="ListParagraph"/>
        <w:numPr>
          <w:ilvl w:val="0"/>
          <w:numId w:val="6"/>
        </w:numPr>
        <w:rPr>
          <w:rFonts w:ascii="Calibri" w:hAnsi="Calibri" w:cs="Albertus Extra Bold"/>
          <w:b/>
          <w:sz w:val="24"/>
          <w:szCs w:val="24"/>
        </w:rPr>
      </w:pPr>
      <w:r w:rsidRPr="004C34A0">
        <w:rPr>
          <w:rFonts w:ascii="Calibri" w:hAnsi="Calibri" w:cs="Albertus Extra Bold"/>
          <w:b/>
          <w:sz w:val="24"/>
          <w:szCs w:val="24"/>
        </w:rPr>
        <w:t xml:space="preserve">Preamble </w:t>
      </w:r>
    </w:p>
    <w:p w:rsidR="003B4F7B" w:rsidRDefault="003B4F7B" w:rsidP="003B4F7B">
      <w:pPr>
        <w:pStyle w:val="ListParagraph"/>
        <w:rPr>
          <w:rFonts w:ascii="Calibri" w:hAnsi="Calibri" w:cs="Albertus Extra Bold"/>
          <w:sz w:val="24"/>
          <w:szCs w:val="24"/>
        </w:rPr>
      </w:pPr>
      <w:r w:rsidRPr="004C34A0">
        <w:rPr>
          <w:rFonts w:ascii="Calibri" w:hAnsi="Calibri" w:cs="Albertus Extra Bold"/>
          <w:sz w:val="24"/>
          <w:szCs w:val="24"/>
        </w:rPr>
        <w:t>The module is designed to equip students with an overview of issues in Community Based Rehabilitation (</w:t>
      </w:r>
      <w:r w:rsidRPr="004C34A0">
        <w:rPr>
          <w:rFonts w:ascii="Calibri" w:hAnsi="Calibri" w:cs="Albertus Extra Bold"/>
          <w:caps/>
          <w:sz w:val="24"/>
          <w:szCs w:val="24"/>
        </w:rPr>
        <w:t>cbr)</w:t>
      </w:r>
      <w:r w:rsidRPr="004C34A0">
        <w:rPr>
          <w:rFonts w:ascii="Calibri" w:hAnsi="Calibri" w:cs="Albertus Extra Bold"/>
          <w:sz w:val="24"/>
          <w:szCs w:val="24"/>
        </w:rPr>
        <w:t xml:space="preserve"> and school career schemes and policies. </w:t>
      </w:r>
      <w:r>
        <w:rPr>
          <w:rFonts w:ascii="Calibri" w:hAnsi="Calibri" w:cs="Albertus Extra Bold"/>
          <w:sz w:val="24"/>
          <w:szCs w:val="24"/>
        </w:rPr>
        <w:t xml:space="preserve">An analysis of CBR </w:t>
      </w:r>
      <w:proofErr w:type="spellStart"/>
      <w:r>
        <w:rPr>
          <w:rFonts w:ascii="Calibri" w:hAnsi="Calibri" w:cs="Albertus Extra Bold"/>
          <w:sz w:val="24"/>
          <w:szCs w:val="24"/>
        </w:rPr>
        <w:t>programmes</w:t>
      </w:r>
      <w:proofErr w:type="spellEnd"/>
      <w:r>
        <w:rPr>
          <w:rFonts w:ascii="Calibri" w:hAnsi="Calibri" w:cs="Albertus Extra Bold"/>
          <w:sz w:val="24"/>
          <w:szCs w:val="24"/>
        </w:rPr>
        <w:t>, management of disability and individual counselling services shall also be covered. The quality of life analysis of people with special needs shall as well be discussed.</w:t>
      </w:r>
    </w:p>
    <w:p w:rsidR="003B4F7B" w:rsidRPr="004C34A0" w:rsidRDefault="003B4F7B" w:rsidP="003B4F7B">
      <w:pPr>
        <w:pStyle w:val="ListParagraph"/>
        <w:rPr>
          <w:rFonts w:ascii="Calibri" w:hAnsi="Calibri" w:cs="Albertus Extra Bold"/>
          <w:sz w:val="24"/>
          <w:szCs w:val="24"/>
        </w:rPr>
      </w:pPr>
    </w:p>
    <w:p w:rsidR="003B4F7B" w:rsidRPr="004C34A0" w:rsidRDefault="003B4F7B" w:rsidP="003B4F7B">
      <w:pPr>
        <w:pStyle w:val="ListParagraph"/>
        <w:numPr>
          <w:ilvl w:val="0"/>
          <w:numId w:val="6"/>
        </w:numPr>
        <w:rPr>
          <w:rFonts w:ascii="Calibri" w:hAnsi="Calibri" w:cs="Albertus Extra Bold"/>
          <w:b/>
          <w:bCs/>
          <w:caps/>
          <w:sz w:val="24"/>
          <w:szCs w:val="24"/>
        </w:rPr>
      </w:pPr>
      <w:r w:rsidRPr="004C34A0">
        <w:rPr>
          <w:rFonts w:ascii="Calibri" w:hAnsi="Calibri" w:cs="Albertus Extra Bold"/>
          <w:b/>
          <w:sz w:val="24"/>
          <w:szCs w:val="24"/>
        </w:rPr>
        <w:t xml:space="preserve"> Objectives </w:t>
      </w:r>
    </w:p>
    <w:p w:rsidR="003B4F7B" w:rsidRDefault="003B4F7B" w:rsidP="003B4F7B">
      <w:pPr>
        <w:pStyle w:val="ListParagraph"/>
        <w:rPr>
          <w:rFonts w:ascii="Calibri" w:hAnsi="Calibri" w:cs="Albertus Extra Bold"/>
          <w:sz w:val="24"/>
          <w:szCs w:val="24"/>
        </w:rPr>
      </w:pPr>
      <w:r w:rsidRPr="004C34A0">
        <w:rPr>
          <w:rFonts w:ascii="Calibri" w:hAnsi="Calibri" w:cs="Albertus Extra Bold"/>
          <w:sz w:val="24"/>
          <w:szCs w:val="24"/>
        </w:rPr>
        <w:t>By the end of this students should be able to:</w:t>
      </w:r>
    </w:p>
    <w:p w:rsidR="003B4F7B" w:rsidRDefault="003B4F7B" w:rsidP="003B4F7B">
      <w:pPr>
        <w:pStyle w:val="ListParagraph"/>
        <w:numPr>
          <w:ilvl w:val="0"/>
          <w:numId w:val="7"/>
        </w:numPr>
        <w:rPr>
          <w:rFonts w:ascii="Calibri" w:hAnsi="Calibri" w:cs="Albertus Extra Bold"/>
          <w:bCs/>
          <w:sz w:val="24"/>
          <w:szCs w:val="24"/>
        </w:rPr>
      </w:pPr>
      <w:r w:rsidRPr="00A83E83">
        <w:rPr>
          <w:rFonts w:ascii="Calibri" w:hAnsi="Calibri" w:cs="Albertus Extra Bold"/>
          <w:bCs/>
          <w:sz w:val="24"/>
          <w:szCs w:val="24"/>
        </w:rPr>
        <w:t>Assess quality of life basing on people with special needs.</w:t>
      </w:r>
    </w:p>
    <w:p w:rsidR="003B4F7B" w:rsidRDefault="003B4F7B" w:rsidP="003B4F7B">
      <w:pPr>
        <w:pStyle w:val="ListParagraph"/>
        <w:numPr>
          <w:ilvl w:val="0"/>
          <w:numId w:val="7"/>
        </w:numPr>
        <w:rPr>
          <w:rFonts w:ascii="Calibri" w:hAnsi="Calibri" w:cs="Albertus Extra Bold"/>
          <w:bCs/>
          <w:sz w:val="24"/>
          <w:szCs w:val="24"/>
        </w:rPr>
      </w:pPr>
      <w:proofErr w:type="spellStart"/>
      <w:r>
        <w:rPr>
          <w:rFonts w:ascii="Calibri" w:hAnsi="Calibri" w:cs="Albertus Extra Bold"/>
          <w:bCs/>
          <w:sz w:val="24"/>
          <w:szCs w:val="24"/>
        </w:rPr>
        <w:t>Analyse</w:t>
      </w:r>
      <w:proofErr w:type="spellEnd"/>
      <w:r>
        <w:rPr>
          <w:rFonts w:ascii="Calibri" w:hAnsi="Calibri" w:cs="Albertus Extra Bold"/>
          <w:bCs/>
          <w:sz w:val="24"/>
          <w:szCs w:val="24"/>
        </w:rPr>
        <w:t xml:space="preserve"> CBR issues within the Zimbabwean and global context.</w:t>
      </w:r>
    </w:p>
    <w:p w:rsidR="003B4F7B" w:rsidRDefault="003B4F7B" w:rsidP="003B4F7B">
      <w:pPr>
        <w:pStyle w:val="ListParagraph"/>
        <w:numPr>
          <w:ilvl w:val="0"/>
          <w:numId w:val="7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>Relate school to career schemes and policies within their cultural dimensions</w:t>
      </w:r>
    </w:p>
    <w:p w:rsidR="003B4F7B" w:rsidRPr="00A83E83" w:rsidRDefault="003B4F7B" w:rsidP="003B4F7B">
      <w:pPr>
        <w:pStyle w:val="ListParagraph"/>
        <w:numPr>
          <w:ilvl w:val="0"/>
          <w:numId w:val="7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 xml:space="preserve">Discuss community based management strategies in disability services </w:t>
      </w:r>
    </w:p>
    <w:p w:rsidR="003B4F7B" w:rsidRDefault="003B4F7B" w:rsidP="003B4F7B">
      <w:pPr>
        <w:pStyle w:val="ListParagraph"/>
        <w:numPr>
          <w:ilvl w:val="0"/>
          <w:numId w:val="7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>Examine CBR services within their cultural contexts.</w:t>
      </w:r>
    </w:p>
    <w:p w:rsidR="003B4F7B" w:rsidRDefault="003B4F7B" w:rsidP="003B4F7B">
      <w:pPr>
        <w:pStyle w:val="ListParagraph"/>
        <w:numPr>
          <w:ilvl w:val="0"/>
          <w:numId w:val="7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>Discuss the role of individual and group counselling services.</w:t>
      </w:r>
    </w:p>
    <w:p w:rsidR="003B4F7B" w:rsidRPr="002A1FB4" w:rsidRDefault="003B4F7B" w:rsidP="003B4F7B">
      <w:pPr>
        <w:pStyle w:val="ListParagraph"/>
        <w:ind w:left="1800"/>
        <w:rPr>
          <w:rFonts w:ascii="Calibri" w:hAnsi="Calibri" w:cs="Albertus Extra Bold"/>
          <w:bCs/>
          <w:sz w:val="24"/>
          <w:szCs w:val="24"/>
        </w:rPr>
      </w:pPr>
    </w:p>
    <w:p w:rsidR="003B4F7B" w:rsidRPr="00050FF1" w:rsidRDefault="003B4F7B" w:rsidP="003B4F7B">
      <w:pPr>
        <w:pStyle w:val="ListParagraph"/>
        <w:numPr>
          <w:ilvl w:val="0"/>
          <w:numId w:val="6"/>
        </w:numPr>
        <w:rPr>
          <w:rFonts w:ascii="Calibri" w:hAnsi="Calibri" w:cs="Albertus Extra Bold"/>
          <w:b/>
          <w:bCs/>
          <w:caps/>
          <w:sz w:val="24"/>
          <w:szCs w:val="24"/>
        </w:rPr>
      </w:pPr>
      <w:r w:rsidRPr="002A1FB4">
        <w:rPr>
          <w:rFonts w:ascii="Calibri" w:hAnsi="Calibri" w:cs="Albertus Extra Bold"/>
          <w:b/>
          <w:bCs/>
          <w:caps/>
          <w:sz w:val="24"/>
          <w:szCs w:val="24"/>
        </w:rPr>
        <w:t>A</w:t>
      </w:r>
      <w:r w:rsidRPr="002A1FB4">
        <w:rPr>
          <w:rFonts w:ascii="Calibri" w:hAnsi="Calibri" w:cs="Albertus Extra Bold"/>
          <w:b/>
          <w:bCs/>
          <w:sz w:val="24"/>
          <w:szCs w:val="24"/>
        </w:rPr>
        <w:t xml:space="preserve">ssessment Procedures </w:t>
      </w:r>
    </w:p>
    <w:p w:rsidR="003B4F7B" w:rsidRDefault="003B4F7B" w:rsidP="003B4F7B">
      <w:pPr>
        <w:pStyle w:val="ListParagraph"/>
        <w:rPr>
          <w:rFonts w:ascii="Calibri" w:hAnsi="Calibri" w:cs="Albertus Extra Bold"/>
          <w:bCs/>
          <w:sz w:val="24"/>
          <w:szCs w:val="24"/>
        </w:rPr>
      </w:pPr>
      <w:r w:rsidRPr="00050FF1">
        <w:rPr>
          <w:rFonts w:ascii="Calibri" w:hAnsi="Calibri" w:cs="Albertus Extra Bold"/>
          <w:bCs/>
          <w:sz w:val="24"/>
          <w:szCs w:val="24"/>
        </w:rPr>
        <w:t>Students shall write two course work assignments constituting 30% and three hour examination contributing 70%</w:t>
      </w:r>
      <w:r>
        <w:rPr>
          <w:rFonts w:ascii="Calibri" w:hAnsi="Calibri" w:cs="Albertus Extra Bold"/>
          <w:bCs/>
          <w:sz w:val="24"/>
          <w:szCs w:val="24"/>
        </w:rPr>
        <w:t>.</w:t>
      </w:r>
    </w:p>
    <w:p w:rsidR="003B4F7B" w:rsidRPr="00A55271" w:rsidRDefault="003B4F7B" w:rsidP="003B4F7B">
      <w:pPr>
        <w:rPr>
          <w:rFonts w:ascii="Calibri" w:hAnsi="Calibri" w:cs="Albertus Extra Bold"/>
          <w:bCs/>
          <w:caps/>
          <w:sz w:val="24"/>
          <w:szCs w:val="24"/>
        </w:rPr>
      </w:pPr>
    </w:p>
    <w:p w:rsidR="003B4F7B" w:rsidRPr="00A55271" w:rsidRDefault="003B4F7B" w:rsidP="003B4F7B">
      <w:pPr>
        <w:pStyle w:val="ListParagraph"/>
        <w:numPr>
          <w:ilvl w:val="1"/>
          <w:numId w:val="6"/>
        </w:numPr>
        <w:spacing w:after="200" w:line="276" w:lineRule="auto"/>
        <w:rPr>
          <w:b/>
          <w:sz w:val="24"/>
          <w:szCs w:val="24"/>
          <w:lang w:val="en-GB"/>
        </w:rPr>
      </w:pPr>
      <w:r w:rsidRPr="00A55271">
        <w:rPr>
          <w:b/>
          <w:sz w:val="24"/>
          <w:szCs w:val="24"/>
          <w:lang w:val="en-GB"/>
        </w:rPr>
        <w:t>Course Assessment</w:t>
      </w:r>
    </w:p>
    <w:p w:rsidR="003B4F7B" w:rsidRDefault="003B4F7B" w:rsidP="003B4F7B">
      <w:pPr>
        <w:pStyle w:val="ListParagraph"/>
        <w:numPr>
          <w:ilvl w:val="1"/>
          <w:numId w:val="6"/>
        </w:numPr>
        <w:spacing w:after="200" w:line="276" w:lineRule="auto"/>
        <w:rPr>
          <w:sz w:val="24"/>
          <w:szCs w:val="24"/>
          <w:lang w:val="en-GB"/>
        </w:rPr>
      </w:pPr>
      <w:r w:rsidRPr="00E90D1E">
        <w:rPr>
          <w:b/>
          <w:sz w:val="24"/>
          <w:szCs w:val="24"/>
          <w:lang w:val="en-GB"/>
        </w:rPr>
        <w:t>Assignment 1</w:t>
      </w:r>
      <w:r>
        <w:rPr>
          <w:sz w:val="24"/>
          <w:szCs w:val="24"/>
          <w:lang w:val="en-GB"/>
        </w:rPr>
        <w:t>: Discuss the major factors to be considered when setting up a community based rehabilitation programme for persons with physical disabilities. Due date:            August 2018</w:t>
      </w:r>
    </w:p>
    <w:p w:rsidR="003B4F7B" w:rsidRPr="00A55271" w:rsidRDefault="003B4F7B" w:rsidP="003B4F7B">
      <w:pPr>
        <w:pStyle w:val="ListParagraph"/>
        <w:spacing w:after="200" w:line="276" w:lineRule="auto"/>
        <w:ind w:left="1440"/>
        <w:rPr>
          <w:sz w:val="24"/>
          <w:szCs w:val="24"/>
          <w:lang w:val="en-GB"/>
        </w:rPr>
      </w:pPr>
    </w:p>
    <w:p w:rsidR="003B4F7B" w:rsidRDefault="003B4F7B" w:rsidP="003B4F7B">
      <w:pPr>
        <w:pStyle w:val="ListParagraph"/>
        <w:numPr>
          <w:ilvl w:val="1"/>
          <w:numId w:val="6"/>
        </w:numPr>
        <w:spacing w:after="200" w:line="276" w:lineRule="auto"/>
        <w:rPr>
          <w:sz w:val="24"/>
          <w:szCs w:val="24"/>
          <w:lang w:val="en-GB"/>
        </w:rPr>
      </w:pPr>
      <w:r w:rsidRPr="00E90D1E">
        <w:rPr>
          <w:b/>
          <w:sz w:val="24"/>
          <w:szCs w:val="24"/>
          <w:lang w:val="en-GB"/>
        </w:rPr>
        <w:t>Assignment 2</w:t>
      </w:r>
      <w:r>
        <w:rPr>
          <w:sz w:val="24"/>
          <w:szCs w:val="24"/>
          <w:lang w:val="en-GB"/>
        </w:rPr>
        <w:t>: A seminar paper presentation on a selected topic. ……….August 2018</w:t>
      </w:r>
    </w:p>
    <w:p w:rsidR="003B4F7B" w:rsidRDefault="003B4F7B" w:rsidP="003B4F7B">
      <w:pPr>
        <w:pStyle w:val="ListParagraph"/>
        <w:numPr>
          <w:ilvl w:val="1"/>
          <w:numId w:val="6"/>
        </w:numPr>
        <w:rPr>
          <w:b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One, three-hour formal </w:t>
      </w:r>
      <w:r w:rsidRPr="00E90D1E">
        <w:rPr>
          <w:b/>
          <w:sz w:val="24"/>
          <w:szCs w:val="24"/>
          <w:lang w:val="en-GB"/>
        </w:rPr>
        <w:t>examination</w:t>
      </w:r>
    </w:p>
    <w:p w:rsidR="003B4F7B" w:rsidRDefault="003B4F7B" w:rsidP="003B4F7B">
      <w:pPr>
        <w:pStyle w:val="ListParagraph"/>
        <w:ind w:left="1440"/>
        <w:rPr>
          <w:rFonts w:ascii="Calibri" w:hAnsi="Calibri" w:cs="Albertus Extra Bold"/>
          <w:bCs/>
          <w:caps/>
          <w:sz w:val="24"/>
          <w:szCs w:val="24"/>
        </w:rPr>
      </w:pPr>
    </w:p>
    <w:p w:rsidR="00870153" w:rsidRDefault="00870153" w:rsidP="003B4F7B">
      <w:pPr>
        <w:pStyle w:val="ListParagraph"/>
        <w:ind w:left="1440"/>
        <w:rPr>
          <w:rFonts w:ascii="Calibri" w:hAnsi="Calibri" w:cs="Albertus Extra Bold"/>
          <w:bCs/>
          <w:caps/>
          <w:sz w:val="24"/>
          <w:szCs w:val="24"/>
        </w:rPr>
      </w:pPr>
    </w:p>
    <w:p w:rsidR="00870153" w:rsidRPr="007017C8" w:rsidRDefault="00870153" w:rsidP="00870153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017C8">
        <w:rPr>
          <w:rFonts w:ascii="Times New Roman" w:hAnsi="Times New Roman" w:cs="Times New Roman"/>
          <w:b/>
          <w:sz w:val="24"/>
          <w:szCs w:val="24"/>
        </w:rPr>
        <w:t>Assignment 1</w:t>
      </w:r>
    </w:p>
    <w:p w:rsidR="00870153" w:rsidRPr="003D3680" w:rsidRDefault="00870153" w:rsidP="00870153">
      <w:pPr>
        <w:ind w:left="1440"/>
        <w:rPr>
          <w:rFonts w:ascii="Times New Roman" w:hAnsi="Times New Roman" w:cs="Times New Roman"/>
          <w:sz w:val="24"/>
          <w:szCs w:val="24"/>
        </w:rPr>
      </w:pPr>
      <w:r w:rsidRPr="003D3680">
        <w:rPr>
          <w:rFonts w:ascii="Times New Roman" w:hAnsi="Times New Roman" w:cs="Times New Roman"/>
          <w:sz w:val="24"/>
          <w:szCs w:val="24"/>
        </w:rPr>
        <w:t>Examine innovative practices in your context</w:t>
      </w:r>
      <w:r>
        <w:rPr>
          <w:rFonts w:ascii="Times New Roman" w:hAnsi="Times New Roman" w:cs="Times New Roman"/>
          <w:sz w:val="24"/>
          <w:szCs w:val="24"/>
        </w:rPr>
        <w:t xml:space="preserve"> which are likely to promote inclusive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industralisation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3680">
        <w:rPr>
          <w:rFonts w:ascii="Times New Roman" w:hAnsi="Times New Roman" w:cs="Times New Roman"/>
          <w:b/>
          <w:sz w:val="24"/>
          <w:szCs w:val="24"/>
        </w:rPr>
        <w:t>(100)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870153" w:rsidRDefault="00870153" w:rsidP="00870153">
      <w:pPr>
        <w:rPr>
          <w:rFonts w:ascii="Times New Roman" w:hAnsi="Times New Roman" w:cs="Times New Roman"/>
          <w:b/>
          <w:sz w:val="24"/>
          <w:szCs w:val="24"/>
        </w:rPr>
      </w:pPr>
    </w:p>
    <w:p w:rsidR="00870153" w:rsidRPr="007017C8" w:rsidRDefault="00870153" w:rsidP="00870153">
      <w:pPr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2</w:t>
      </w:r>
    </w:p>
    <w:p w:rsidR="00870153" w:rsidRDefault="00870153" w:rsidP="00870153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Justify the roles played by</w:t>
      </w:r>
      <w:r w:rsidRPr="00007731">
        <w:rPr>
          <w:rFonts w:ascii="Times New Roman" w:hAnsi="Times New Roman" w:cs="Times New Roman"/>
          <w:sz w:val="24"/>
          <w:szCs w:val="24"/>
        </w:rPr>
        <w:t xml:space="preserve"> Community Based Rehabilitation in </w:t>
      </w:r>
      <w:r>
        <w:rPr>
          <w:rFonts w:ascii="Times New Roman" w:hAnsi="Times New Roman" w:cs="Times New Roman"/>
          <w:sz w:val="24"/>
          <w:szCs w:val="24"/>
        </w:rPr>
        <w:t xml:space="preserve">improving inclusive practices and development issues. </w:t>
      </w:r>
      <w:r w:rsidRPr="00007731">
        <w:rPr>
          <w:rFonts w:ascii="Times New Roman" w:hAnsi="Times New Roman" w:cs="Times New Roman"/>
          <w:b/>
          <w:sz w:val="24"/>
          <w:szCs w:val="24"/>
        </w:rPr>
        <w:t>(100).</w:t>
      </w:r>
    </w:p>
    <w:p w:rsidR="00870153" w:rsidRPr="00870153" w:rsidRDefault="00870153" w:rsidP="00870153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3B4F7B" w:rsidRPr="00050FF1" w:rsidRDefault="003B4F7B" w:rsidP="003B4F7B">
      <w:pPr>
        <w:pStyle w:val="ListParagraph"/>
        <w:numPr>
          <w:ilvl w:val="0"/>
          <w:numId w:val="6"/>
        </w:numPr>
        <w:rPr>
          <w:rFonts w:ascii="Calibri" w:hAnsi="Calibri" w:cs="Albertus Extra Bold"/>
          <w:b/>
          <w:bCs/>
          <w:caps/>
          <w:sz w:val="24"/>
          <w:szCs w:val="24"/>
        </w:rPr>
      </w:pPr>
      <w:r>
        <w:rPr>
          <w:rFonts w:ascii="Calibri" w:hAnsi="Calibri" w:cs="Albertus Extra Bold"/>
          <w:b/>
          <w:bCs/>
          <w:caps/>
          <w:sz w:val="24"/>
          <w:szCs w:val="24"/>
        </w:rPr>
        <w:t>R</w:t>
      </w:r>
      <w:r>
        <w:rPr>
          <w:rFonts w:ascii="Calibri" w:hAnsi="Calibri" w:cs="Albertus Extra Bold"/>
          <w:b/>
          <w:bCs/>
          <w:sz w:val="24"/>
          <w:szCs w:val="24"/>
        </w:rPr>
        <w:t xml:space="preserve">eference </w:t>
      </w:r>
    </w:p>
    <w:p w:rsidR="003B4F7B" w:rsidRDefault="003B4F7B" w:rsidP="003B4F7B">
      <w:pPr>
        <w:pStyle w:val="ListParagraph"/>
        <w:rPr>
          <w:rFonts w:ascii="Calibri" w:hAnsi="Calibri" w:cs="Albertus Extra Bold"/>
          <w:b/>
          <w:bCs/>
          <w:sz w:val="24"/>
          <w:szCs w:val="24"/>
        </w:rPr>
      </w:pPr>
      <w:r>
        <w:rPr>
          <w:rFonts w:ascii="Calibri" w:hAnsi="Calibri" w:cs="Albertus Extra Bold"/>
          <w:b/>
          <w:bCs/>
          <w:sz w:val="24"/>
          <w:szCs w:val="24"/>
        </w:rPr>
        <w:t xml:space="preserve">Essential Reading List </w:t>
      </w:r>
    </w:p>
    <w:p w:rsidR="003B4F7B" w:rsidRPr="00E66CF9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caps/>
          <w:sz w:val="24"/>
          <w:szCs w:val="24"/>
        </w:rPr>
      </w:pPr>
      <w:r w:rsidRPr="00050FF1">
        <w:rPr>
          <w:rFonts w:ascii="Calibri" w:hAnsi="Calibri" w:cs="Albertus Extra Bold"/>
          <w:bCs/>
          <w:caps/>
          <w:sz w:val="24"/>
          <w:szCs w:val="24"/>
        </w:rPr>
        <w:t>A</w:t>
      </w:r>
      <w:r w:rsidRPr="00050FF1">
        <w:rPr>
          <w:rFonts w:ascii="Calibri" w:hAnsi="Calibri" w:cs="Albertus Extra Bold"/>
          <w:bCs/>
          <w:sz w:val="24"/>
          <w:szCs w:val="24"/>
        </w:rPr>
        <w:t>rmstrong, F, Armstrong D., and Barton, L. Ed (2000). Inclusive: Policy contexts and comparative perspectives</w:t>
      </w:r>
    </w:p>
    <w:p w:rsidR="003B4F7B" w:rsidRPr="00E66CF9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cap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>Evans, P. (2000) Developing equity indicators based on additional resources supplied for disabled and disadvantaged children. Paris: OECD</w:t>
      </w:r>
    </w:p>
    <w:p w:rsidR="003B4F7B" w:rsidRPr="009B4ED2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caps/>
          <w:sz w:val="24"/>
          <w:szCs w:val="24"/>
        </w:rPr>
      </w:pPr>
      <w:proofErr w:type="spellStart"/>
      <w:r>
        <w:rPr>
          <w:rFonts w:ascii="Calibri" w:hAnsi="Calibri" w:cs="Albertus Extra Bold"/>
          <w:bCs/>
          <w:sz w:val="24"/>
          <w:szCs w:val="24"/>
        </w:rPr>
        <w:t>Helander</w:t>
      </w:r>
      <w:proofErr w:type="spellEnd"/>
      <w:r>
        <w:rPr>
          <w:rFonts w:ascii="Calibri" w:hAnsi="Calibri" w:cs="Albertus Extra Bold"/>
          <w:bCs/>
          <w:sz w:val="24"/>
          <w:szCs w:val="24"/>
        </w:rPr>
        <w:t xml:space="preserve">, E. Mendes, P. and Nelson, G. (2005) Training disabled people in the community; A manual on community based rehabilitation for developing. </w:t>
      </w:r>
      <w:proofErr w:type="spellStart"/>
      <w:r>
        <w:rPr>
          <w:rFonts w:ascii="Calibri" w:hAnsi="Calibri" w:cs="Albertus Extra Bold"/>
          <w:bCs/>
          <w:sz w:val="24"/>
          <w:szCs w:val="24"/>
        </w:rPr>
        <w:t>Geneva:WHO</w:t>
      </w:r>
      <w:proofErr w:type="spellEnd"/>
    </w:p>
    <w:p w:rsidR="003B4F7B" w:rsidRPr="009B4ED2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cap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>Peat, M. (1997) Community based rehabilitation. London Saunders.</w:t>
      </w:r>
    </w:p>
    <w:p w:rsidR="003B4F7B" w:rsidRPr="009B4ED2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caps/>
          <w:sz w:val="24"/>
          <w:szCs w:val="24"/>
        </w:rPr>
      </w:pPr>
      <w:proofErr w:type="spellStart"/>
      <w:r>
        <w:rPr>
          <w:rFonts w:ascii="Calibri" w:hAnsi="Calibri" w:cs="Albertus Extra Bold"/>
          <w:bCs/>
          <w:sz w:val="24"/>
          <w:szCs w:val="24"/>
        </w:rPr>
        <w:t>Cottone</w:t>
      </w:r>
      <w:proofErr w:type="spellEnd"/>
      <w:r>
        <w:rPr>
          <w:rFonts w:ascii="Calibri" w:hAnsi="Calibri" w:cs="Albertus Extra Bold"/>
          <w:bCs/>
          <w:sz w:val="24"/>
          <w:szCs w:val="24"/>
        </w:rPr>
        <w:t xml:space="preserve">, R.R. </w:t>
      </w:r>
      <w:proofErr w:type="spellStart"/>
      <w:r>
        <w:rPr>
          <w:rFonts w:ascii="Calibri" w:hAnsi="Calibri" w:cs="Albertus Extra Bold"/>
          <w:bCs/>
          <w:sz w:val="24"/>
          <w:szCs w:val="24"/>
        </w:rPr>
        <w:t>Tarvydond</w:t>
      </w:r>
      <w:proofErr w:type="spellEnd"/>
      <w:r>
        <w:rPr>
          <w:rFonts w:ascii="Calibri" w:hAnsi="Calibri" w:cs="Albertus Extra Bold"/>
          <w:bCs/>
          <w:sz w:val="24"/>
          <w:szCs w:val="24"/>
        </w:rPr>
        <w:t>, V.H. (1988) Ethical and Professional issues in Counselling.</w:t>
      </w:r>
    </w:p>
    <w:p w:rsidR="003B4F7B" w:rsidRPr="009B4ED2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caps/>
          <w:sz w:val="24"/>
          <w:szCs w:val="24"/>
        </w:rPr>
      </w:pPr>
      <w:proofErr w:type="spellStart"/>
      <w:r>
        <w:rPr>
          <w:rFonts w:ascii="Calibri" w:hAnsi="Calibri" w:cs="Albertus Extra Bold"/>
          <w:bCs/>
          <w:sz w:val="24"/>
          <w:szCs w:val="24"/>
        </w:rPr>
        <w:t>Helander</w:t>
      </w:r>
      <w:proofErr w:type="spellEnd"/>
      <w:r>
        <w:rPr>
          <w:rFonts w:ascii="Calibri" w:hAnsi="Calibri" w:cs="Albertus Extra Bold"/>
          <w:bCs/>
          <w:sz w:val="24"/>
          <w:szCs w:val="24"/>
        </w:rPr>
        <w:t>, E. (1999) Prejudice and dignity: An introduction to community based rehabilitation 2</w:t>
      </w:r>
      <w:r w:rsidRPr="009B4ED2">
        <w:rPr>
          <w:rFonts w:ascii="Calibri" w:hAnsi="Calibri" w:cs="Albertus Extra Bold"/>
          <w:bCs/>
          <w:sz w:val="24"/>
          <w:szCs w:val="24"/>
          <w:vertAlign w:val="superscript"/>
        </w:rPr>
        <w:t>nd</w:t>
      </w:r>
      <w:r>
        <w:rPr>
          <w:rFonts w:ascii="Calibri" w:hAnsi="Calibri" w:cs="Albertus Extra Bold"/>
          <w:bCs/>
          <w:sz w:val="24"/>
          <w:szCs w:val="24"/>
        </w:rPr>
        <w:t xml:space="preserve"> edition. New York: UNDP.</w:t>
      </w:r>
    </w:p>
    <w:p w:rsidR="003B4F7B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caps/>
          <w:sz w:val="24"/>
          <w:szCs w:val="24"/>
        </w:rPr>
        <w:t xml:space="preserve">O’Toole, B. (1994) </w:t>
      </w:r>
      <w:r w:rsidRPr="00855BD4">
        <w:rPr>
          <w:rFonts w:ascii="Calibri" w:hAnsi="Calibri" w:cs="Albertus Extra Bold"/>
          <w:bCs/>
          <w:sz w:val="24"/>
          <w:szCs w:val="24"/>
        </w:rPr>
        <w:t xml:space="preserve">Involvement of volunteers, parents and </w:t>
      </w:r>
      <w:r>
        <w:rPr>
          <w:rFonts w:ascii="Calibri" w:hAnsi="Calibri" w:cs="Albertus Extra Bold"/>
          <w:bCs/>
          <w:sz w:val="24"/>
          <w:szCs w:val="24"/>
        </w:rPr>
        <w:t xml:space="preserve">community members with children with special needs: I n making it happen: Examples of good practice in special needs education and community based </w:t>
      </w:r>
      <w:proofErr w:type="spellStart"/>
      <w:r>
        <w:rPr>
          <w:rFonts w:ascii="Calibri" w:hAnsi="Calibri" w:cs="Albertus Extra Bold"/>
          <w:bCs/>
          <w:sz w:val="24"/>
          <w:szCs w:val="24"/>
        </w:rPr>
        <w:t>programmes</w:t>
      </w:r>
      <w:proofErr w:type="spellEnd"/>
      <w:r>
        <w:rPr>
          <w:rFonts w:ascii="Calibri" w:hAnsi="Calibri" w:cs="Albertus Extra Bold"/>
          <w:bCs/>
          <w:sz w:val="24"/>
          <w:szCs w:val="24"/>
        </w:rPr>
        <w:t>. Paris: UNESCO</w:t>
      </w:r>
    </w:p>
    <w:p w:rsidR="003B4F7B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sz w:val="24"/>
          <w:szCs w:val="24"/>
        </w:rPr>
      </w:pPr>
      <w:proofErr w:type="spellStart"/>
      <w:r>
        <w:rPr>
          <w:rFonts w:ascii="Calibri" w:hAnsi="Calibri" w:cs="Albertus Extra Bold"/>
          <w:bCs/>
          <w:sz w:val="24"/>
          <w:szCs w:val="24"/>
        </w:rPr>
        <w:t>Elkshin</w:t>
      </w:r>
      <w:proofErr w:type="spellEnd"/>
      <w:r>
        <w:rPr>
          <w:rFonts w:ascii="Calibri" w:hAnsi="Calibri" w:cs="Albertus Extra Bold"/>
          <w:bCs/>
          <w:sz w:val="24"/>
          <w:szCs w:val="24"/>
        </w:rPr>
        <w:t xml:space="preserve">, N. and </w:t>
      </w:r>
      <w:proofErr w:type="spellStart"/>
      <w:r>
        <w:rPr>
          <w:rFonts w:ascii="Calibri" w:hAnsi="Calibri" w:cs="Albertus Extra Bold"/>
          <w:bCs/>
          <w:sz w:val="24"/>
          <w:szCs w:val="24"/>
        </w:rPr>
        <w:t>Elkshin</w:t>
      </w:r>
      <w:proofErr w:type="spellEnd"/>
      <w:r>
        <w:rPr>
          <w:rFonts w:ascii="Calibri" w:hAnsi="Calibri" w:cs="Albertus Extra Bold"/>
          <w:bCs/>
          <w:sz w:val="24"/>
          <w:szCs w:val="24"/>
        </w:rPr>
        <w:t>, L.K. (1998) Teaching occupational social skills. Austin: Pro Ed</w:t>
      </w:r>
    </w:p>
    <w:p w:rsidR="003B4F7B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 xml:space="preserve">Halpern, A.S.; Herr, C.M. </w:t>
      </w:r>
      <w:proofErr w:type="spellStart"/>
      <w:r>
        <w:rPr>
          <w:rFonts w:ascii="Calibri" w:hAnsi="Calibri" w:cs="Albertus Extra Bold"/>
          <w:bCs/>
          <w:sz w:val="24"/>
          <w:szCs w:val="24"/>
        </w:rPr>
        <w:t>Doren</w:t>
      </w:r>
      <w:proofErr w:type="spellEnd"/>
      <w:r>
        <w:rPr>
          <w:rFonts w:ascii="Calibri" w:hAnsi="Calibri" w:cs="Albertus Extra Bold"/>
          <w:bCs/>
          <w:sz w:val="24"/>
          <w:szCs w:val="24"/>
        </w:rPr>
        <w:t>, B. AND Wolf, N.K. (2000) Student transition and educational planning. Austin: Pro Ed</w:t>
      </w:r>
    </w:p>
    <w:p w:rsidR="003B4F7B" w:rsidRPr="00855BD4" w:rsidRDefault="003B4F7B" w:rsidP="003B4F7B">
      <w:pPr>
        <w:pStyle w:val="ListParagraph"/>
        <w:numPr>
          <w:ilvl w:val="0"/>
          <w:numId w:val="13"/>
        </w:numPr>
        <w:rPr>
          <w:rFonts w:ascii="Calibri" w:hAnsi="Calibri" w:cs="Albertus Extra Bold"/>
          <w:bCs/>
          <w:sz w:val="24"/>
          <w:szCs w:val="24"/>
        </w:rPr>
      </w:pPr>
      <w:r>
        <w:rPr>
          <w:rFonts w:ascii="Calibri" w:hAnsi="Calibri" w:cs="Albertus Extra Bold"/>
          <w:bCs/>
          <w:sz w:val="24"/>
          <w:szCs w:val="24"/>
        </w:rPr>
        <w:t>Power, P. (2000) A guide to vocational assessment. Austin: Pro Ed</w:t>
      </w:r>
    </w:p>
    <w:p w:rsidR="003B4F7B" w:rsidRPr="00855BD4" w:rsidRDefault="003B4F7B" w:rsidP="003B4F7B">
      <w:pPr>
        <w:rPr>
          <w:rFonts w:ascii="Calibri" w:hAnsi="Calibri" w:cs="Albertus Extra Bold"/>
          <w:b/>
          <w:bCs/>
        </w:rPr>
      </w:pPr>
      <w:r w:rsidRPr="00855BD4">
        <w:rPr>
          <w:rFonts w:ascii="Calibri" w:hAnsi="Calibri" w:cs="Albertus Medium"/>
          <w:sz w:val="24"/>
          <w:szCs w:val="24"/>
        </w:rPr>
        <w:t xml:space="preserve"> </w:t>
      </w:r>
    </w:p>
    <w:p w:rsidR="003B4F7B" w:rsidRPr="00C85637" w:rsidRDefault="003B4F7B" w:rsidP="003B4F7B">
      <w:pPr>
        <w:pStyle w:val="ListParagraph"/>
        <w:rPr>
          <w:rFonts w:ascii="Calibri" w:hAnsi="Calibri" w:cs="Albertus Extra Bold"/>
          <w:b/>
          <w:bCs/>
          <w:sz w:val="24"/>
          <w:szCs w:val="24"/>
        </w:rPr>
      </w:pPr>
    </w:p>
    <w:p w:rsidR="003B4F7B" w:rsidRPr="00C85637" w:rsidRDefault="003B4F7B" w:rsidP="003B4F7B">
      <w:pPr>
        <w:tabs>
          <w:tab w:val="left" w:pos="900"/>
          <w:tab w:val="left" w:pos="990"/>
        </w:tabs>
        <w:rPr>
          <w:rFonts w:ascii="Calibri" w:hAnsi="Calibri" w:cs="Albertus Medium"/>
          <w:sz w:val="24"/>
          <w:szCs w:val="24"/>
        </w:rPr>
      </w:pPr>
    </w:p>
    <w:p w:rsidR="003B4F7B" w:rsidRPr="00C85637" w:rsidRDefault="003B4F7B" w:rsidP="003B4F7B">
      <w:pPr>
        <w:tabs>
          <w:tab w:val="left" w:pos="900"/>
          <w:tab w:val="left" w:pos="990"/>
        </w:tabs>
        <w:rPr>
          <w:rFonts w:ascii="Calibri" w:hAnsi="Calibri" w:cs="Albertus Medium"/>
          <w:sz w:val="24"/>
          <w:szCs w:val="24"/>
        </w:rPr>
      </w:pPr>
    </w:p>
    <w:p w:rsidR="003B4F7B" w:rsidRPr="00C85637" w:rsidRDefault="003B4F7B" w:rsidP="003B4F7B">
      <w:pPr>
        <w:tabs>
          <w:tab w:val="left" w:pos="900"/>
          <w:tab w:val="left" w:pos="990"/>
        </w:tabs>
        <w:rPr>
          <w:rFonts w:ascii="Calibri" w:hAnsi="Calibri" w:cs="Albertus Medium"/>
          <w:b/>
          <w:sz w:val="24"/>
          <w:szCs w:val="24"/>
        </w:rPr>
      </w:pPr>
    </w:p>
    <w:p w:rsidR="006C5C28" w:rsidRPr="001E0E8C" w:rsidRDefault="006C5C28" w:rsidP="006C5C28">
      <w:pPr>
        <w:jc w:val="both"/>
        <w:rPr>
          <w:rFonts w:ascii="Times New Roman" w:hAnsi="Times New Roman"/>
          <w:sz w:val="24"/>
          <w:szCs w:val="24"/>
        </w:rPr>
      </w:pPr>
    </w:p>
    <w:p w:rsidR="006C5C28" w:rsidRPr="00045431" w:rsidRDefault="006C5C28" w:rsidP="006C5C28"/>
    <w:p w:rsidR="00750DF1" w:rsidRPr="006C5C28" w:rsidRDefault="00750DF1" w:rsidP="006C5C28"/>
    <w:sectPr w:rsidR="00750DF1" w:rsidRPr="006C5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lbertus Extra Bold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bertus Medium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82323"/>
    <w:multiLevelType w:val="hybridMultilevel"/>
    <w:tmpl w:val="41AE439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A6C78"/>
    <w:multiLevelType w:val="hybridMultilevel"/>
    <w:tmpl w:val="08F89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BF313D"/>
    <w:multiLevelType w:val="multilevel"/>
    <w:tmpl w:val="8F32F066"/>
    <w:lvl w:ilvl="0">
      <w:start w:val="1"/>
      <w:numFmt w:val="decimal"/>
      <w:lvlText w:val="%1.0"/>
      <w:lvlJc w:val="left"/>
      <w:pPr>
        <w:ind w:left="720" w:hanging="6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6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cs="Times New Roman" w:hint="default"/>
      </w:rPr>
    </w:lvl>
  </w:abstractNum>
  <w:abstractNum w:abstractNumId="3">
    <w:nsid w:val="22F135C2"/>
    <w:multiLevelType w:val="multilevel"/>
    <w:tmpl w:val="FFC01B7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2F5D3310"/>
    <w:multiLevelType w:val="hybridMultilevel"/>
    <w:tmpl w:val="306281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03644DC"/>
    <w:multiLevelType w:val="hybridMultilevel"/>
    <w:tmpl w:val="CA4674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22A2051"/>
    <w:multiLevelType w:val="hybridMultilevel"/>
    <w:tmpl w:val="D80A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784BE6"/>
    <w:multiLevelType w:val="hybridMultilevel"/>
    <w:tmpl w:val="DB46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383D94"/>
    <w:multiLevelType w:val="hybridMultilevel"/>
    <w:tmpl w:val="3068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815404"/>
    <w:multiLevelType w:val="hybridMultilevel"/>
    <w:tmpl w:val="A89C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7161D3"/>
    <w:multiLevelType w:val="hybridMultilevel"/>
    <w:tmpl w:val="4482C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6233AC"/>
    <w:multiLevelType w:val="hybridMultilevel"/>
    <w:tmpl w:val="1BA85A14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50EE0498"/>
    <w:multiLevelType w:val="hybridMultilevel"/>
    <w:tmpl w:val="D810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EA7CDE"/>
    <w:multiLevelType w:val="hybridMultilevel"/>
    <w:tmpl w:val="583432E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7F93352"/>
    <w:multiLevelType w:val="hybridMultilevel"/>
    <w:tmpl w:val="2804791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90969CE"/>
    <w:multiLevelType w:val="hybridMultilevel"/>
    <w:tmpl w:val="B7F4BD6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>
    <w:nsid w:val="64DA5191"/>
    <w:multiLevelType w:val="hybridMultilevel"/>
    <w:tmpl w:val="F24E2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885EDC"/>
    <w:multiLevelType w:val="hybridMultilevel"/>
    <w:tmpl w:val="D83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7C744D"/>
    <w:multiLevelType w:val="hybridMultilevel"/>
    <w:tmpl w:val="21BE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7"/>
  </w:num>
  <w:num w:numId="5">
    <w:abstractNumId w:val="18"/>
  </w:num>
  <w:num w:numId="6">
    <w:abstractNumId w:val="2"/>
  </w:num>
  <w:num w:numId="7">
    <w:abstractNumId w:val="4"/>
  </w:num>
  <w:num w:numId="8">
    <w:abstractNumId w:val="15"/>
  </w:num>
  <w:num w:numId="9">
    <w:abstractNumId w:val="11"/>
  </w:num>
  <w:num w:numId="10">
    <w:abstractNumId w:val="13"/>
  </w:num>
  <w:num w:numId="11">
    <w:abstractNumId w:val="14"/>
  </w:num>
  <w:num w:numId="12">
    <w:abstractNumId w:val="5"/>
  </w:num>
  <w:num w:numId="13">
    <w:abstractNumId w:val="0"/>
  </w:num>
  <w:num w:numId="14">
    <w:abstractNumId w:val="12"/>
  </w:num>
  <w:num w:numId="15">
    <w:abstractNumId w:val="9"/>
  </w:num>
  <w:num w:numId="16">
    <w:abstractNumId w:val="6"/>
  </w:num>
  <w:num w:numId="17">
    <w:abstractNumId w:val="16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2FF"/>
    <w:rsid w:val="002A2582"/>
    <w:rsid w:val="003B4F7B"/>
    <w:rsid w:val="004170CC"/>
    <w:rsid w:val="005F31A0"/>
    <w:rsid w:val="006C5C28"/>
    <w:rsid w:val="007372FF"/>
    <w:rsid w:val="00750DF1"/>
    <w:rsid w:val="008262CD"/>
    <w:rsid w:val="00870153"/>
    <w:rsid w:val="00A01C4C"/>
    <w:rsid w:val="00A13C30"/>
    <w:rsid w:val="00D150A0"/>
    <w:rsid w:val="00DB5AC4"/>
    <w:rsid w:val="00FB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EEF74E-D40D-4882-B17E-65FDD041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2F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C5C28"/>
    <w:rPr>
      <w:color w:val="0563C1"/>
      <w:u w:val="single"/>
    </w:rPr>
  </w:style>
  <w:style w:type="paragraph" w:customStyle="1" w:styleId="Default">
    <w:name w:val="Default"/>
    <w:rsid w:val="006C5C28"/>
    <w:pPr>
      <w:autoSpaceDE w:val="0"/>
      <w:autoSpaceDN w:val="0"/>
      <w:adjustRightInd w:val="0"/>
      <w:spacing w:after="0" w:line="240" w:lineRule="auto"/>
    </w:pPr>
    <w:rPr>
      <w:rFonts w:ascii="Book Antiqua" w:eastAsia="Calibri" w:hAnsi="Book Antiqua" w:cs="Book Antiqua"/>
      <w:color w:val="000000"/>
      <w:sz w:val="24"/>
      <w:szCs w:val="24"/>
      <w:lang w:val="en-ZW"/>
    </w:rPr>
  </w:style>
  <w:style w:type="paragraph" w:styleId="ListParagraph">
    <w:name w:val="List Paragraph"/>
    <w:basedOn w:val="Normal"/>
    <w:uiPriority w:val="34"/>
    <w:qFormat/>
    <w:rsid w:val="003B4F7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AC4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hillipamutswangah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1</dc:creator>
  <cp:keywords/>
  <dc:description/>
  <cp:lastModifiedBy>avoca</cp:lastModifiedBy>
  <cp:revision>4</cp:revision>
  <cp:lastPrinted>2023-07-27T10:59:00Z</cp:lastPrinted>
  <dcterms:created xsi:type="dcterms:W3CDTF">2021-04-26T10:50:00Z</dcterms:created>
  <dcterms:modified xsi:type="dcterms:W3CDTF">2023-07-27T11:00:00Z</dcterms:modified>
</cp:coreProperties>
</file>