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0EB4" w14:textId="0B714198" w:rsidR="0093387A" w:rsidRPr="0093387A" w:rsidRDefault="000510EC" w:rsidP="0093387A">
      <w:pPr>
        <w:pStyle w:val="Ttulo"/>
        <w:jc w:val="center"/>
        <w:rPr>
          <w:lang w:val="en-US"/>
        </w:rPr>
      </w:pPr>
      <w:r>
        <w:rPr>
          <w:lang w:val="en-US"/>
        </w:rPr>
        <w:t xml:space="preserve">Me </w:t>
      </w:r>
      <w:proofErr w:type="spellStart"/>
      <w:r>
        <w:rPr>
          <w:lang w:val="en-US"/>
        </w:rPr>
        <w:t>flata</w:t>
      </w:r>
      <w:r w:rsidR="0093387A" w:rsidRPr="0093387A">
        <w:rPr>
          <w:lang w:val="en-US"/>
        </w:rPr>
        <w:t>Academic</w:t>
      </w:r>
      <w:proofErr w:type="spellEnd"/>
      <w:r w:rsidR="0093387A" w:rsidRPr="0093387A">
        <w:rPr>
          <w:lang w:val="en-US"/>
        </w:rPr>
        <w:t xml:space="preserve"> Writing Patterns</w:t>
      </w:r>
    </w:p>
    <w:p w14:paraId="20A949F8" w14:textId="77777777" w:rsidR="0093387A" w:rsidRPr="0093387A" w:rsidRDefault="0093387A" w:rsidP="0093387A">
      <w:pPr>
        <w:pStyle w:val="Subttulo"/>
        <w:jc w:val="center"/>
        <w:rPr>
          <w:lang w:val="en-US"/>
        </w:rPr>
      </w:pPr>
      <w:r w:rsidRPr="0093387A">
        <w:rPr>
          <w:lang w:val="en-US"/>
        </w:rPr>
        <w:t>A Practical Guide for EFL University Students</w:t>
      </w:r>
    </w:p>
    <w:p w14:paraId="336560AD" w14:textId="77777777" w:rsidR="0093387A" w:rsidRPr="0093387A" w:rsidRDefault="0093387A" w:rsidP="0093387A">
      <w:pPr>
        <w:rPr>
          <w:lang w:val="en-US"/>
        </w:rPr>
      </w:pPr>
    </w:p>
    <w:p w14:paraId="5B08D5D5" w14:textId="77777777" w:rsidR="00D62718" w:rsidRPr="00EF031A" w:rsidRDefault="00D62718" w:rsidP="0093387A">
      <w:pPr>
        <w:jc w:val="center"/>
        <w:rPr>
          <w:rFonts w:ascii="Aptos" w:hAnsi="Aptos"/>
          <w:i/>
          <w:lang w:val="en-US"/>
        </w:rPr>
      </w:pPr>
      <w:r w:rsidRPr="00EF031A">
        <w:rPr>
          <w:rFonts w:ascii="Aptos" w:hAnsi="Aptos"/>
          <w:i/>
          <w:lang w:val="en-US"/>
        </w:rPr>
        <w:t>Dr. Arturo Rodríguez Zambrano, PhD</w:t>
      </w:r>
    </w:p>
    <w:p w14:paraId="360B0760" w14:textId="7D003ABF" w:rsidR="0093387A" w:rsidRPr="00EF031A" w:rsidRDefault="00D62718" w:rsidP="0093387A">
      <w:pPr>
        <w:jc w:val="center"/>
        <w:rPr>
          <w:lang w:val="en-US"/>
        </w:rPr>
      </w:pPr>
      <w:r w:rsidRPr="00EF031A">
        <w:rPr>
          <w:rFonts w:ascii="Aptos" w:hAnsi="Aptos"/>
          <w:i/>
          <w:lang w:val="en-US"/>
        </w:rPr>
        <w:t>Julio de 2026</w:t>
      </w:r>
    </w:p>
    <w:p w14:paraId="025B2D72" w14:textId="6A59FEA4" w:rsidR="0093387A" w:rsidRPr="00EF031A" w:rsidRDefault="0093387A" w:rsidP="0093387A">
      <w:pPr>
        <w:rPr>
          <w:lang w:val="en-US"/>
        </w:rPr>
      </w:pPr>
      <w:r w:rsidRPr="00EF031A">
        <w:rPr>
          <w:lang w:val="en-US"/>
        </w:rPr>
        <w:br w:type="page"/>
      </w:r>
    </w:p>
    <w:p w14:paraId="220E43F0" w14:textId="77777777" w:rsidR="0093387A" w:rsidRPr="00EF031A" w:rsidRDefault="0093387A" w:rsidP="0093387A">
      <w:pPr>
        <w:rPr>
          <w:lang w:val="en-US"/>
        </w:rPr>
      </w:pPr>
    </w:p>
    <w:p w14:paraId="5A59268A" w14:textId="77777777" w:rsidR="0093387A" w:rsidRPr="00EA0F44" w:rsidRDefault="0093387A" w:rsidP="0093387A">
      <w:pPr>
        <w:pStyle w:val="Ttulo1"/>
        <w:rPr>
          <w:lang w:val="en-US"/>
        </w:rPr>
      </w:pPr>
      <w:proofErr w:type="spellStart"/>
      <w:proofErr w:type="gramStart"/>
      <w:r w:rsidRPr="00EA0F44">
        <w:rPr>
          <w:lang w:val="en-US"/>
        </w:rPr>
        <w:t>Parte</w:t>
      </w:r>
      <w:proofErr w:type="spellEnd"/>
      <w:proofErr w:type="gramEnd"/>
      <w:r w:rsidRPr="00EA0F44">
        <w:rPr>
          <w:lang w:val="en-US"/>
        </w:rPr>
        <w:t xml:space="preserve"> I. Foundations</w:t>
      </w:r>
    </w:p>
    <w:p w14:paraId="420F9333" w14:textId="06EDA3F2" w:rsidR="0093387A" w:rsidRDefault="00D62718" w:rsidP="0093387A">
      <w:pPr>
        <w:rPr>
          <w:i/>
        </w:rPr>
      </w:pPr>
      <w:r w:rsidRPr="00EA0F44">
        <w:rPr>
          <w:rFonts w:ascii="Aptos" w:hAnsi="Aptos"/>
          <w:i/>
          <w:lang w:val="en-US"/>
        </w:rPr>
        <w:t xml:space="preserve">Antes de </w:t>
      </w:r>
      <w:proofErr w:type="spellStart"/>
      <w:r w:rsidRPr="00EA0F44">
        <w:rPr>
          <w:rFonts w:ascii="Aptos" w:hAnsi="Aptos"/>
          <w:i/>
          <w:lang w:val="en-US"/>
        </w:rPr>
        <w:t>escribir</w:t>
      </w:r>
      <w:proofErr w:type="spellEnd"/>
      <w:r w:rsidRPr="00EA0F44">
        <w:rPr>
          <w:rFonts w:ascii="Aptos" w:hAnsi="Aptos"/>
          <w:i/>
          <w:lang w:val="en-US"/>
        </w:rPr>
        <w:t xml:space="preserve"> un </w:t>
      </w:r>
      <w:proofErr w:type="spellStart"/>
      <w:r w:rsidRPr="00EA0F44">
        <w:rPr>
          <w:rFonts w:ascii="Aptos" w:hAnsi="Aptos"/>
          <w:i/>
          <w:lang w:val="en-US"/>
        </w:rPr>
        <w:t>párrafo</w:t>
      </w:r>
      <w:proofErr w:type="spellEnd"/>
      <w:r w:rsidRPr="00EA0F44">
        <w:rPr>
          <w:rFonts w:ascii="Aptos" w:hAnsi="Aptos"/>
          <w:i/>
          <w:lang w:val="en-US"/>
        </w:rPr>
        <w:t xml:space="preserve"> </w:t>
      </w:r>
      <w:proofErr w:type="spellStart"/>
      <w:r w:rsidRPr="00EA0F44">
        <w:rPr>
          <w:rFonts w:ascii="Aptos" w:hAnsi="Aptos"/>
          <w:i/>
          <w:lang w:val="en-US"/>
        </w:rPr>
        <w:t>completo</w:t>
      </w:r>
      <w:proofErr w:type="spellEnd"/>
      <w:r w:rsidRPr="00EA0F44">
        <w:rPr>
          <w:rFonts w:ascii="Aptos" w:hAnsi="Aptos"/>
          <w:i/>
          <w:lang w:val="en-US"/>
        </w:rPr>
        <w:t xml:space="preserve"> </w:t>
      </w:r>
      <w:proofErr w:type="spellStart"/>
      <w:r w:rsidRPr="00EA0F44">
        <w:rPr>
          <w:rFonts w:ascii="Aptos" w:hAnsi="Aptos"/>
          <w:i/>
          <w:lang w:val="en-US"/>
        </w:rPr>
        <w:t>necesitas</w:t>
      </w:r>
      <w:proofErr w:type="spellEnd"/>
      <w:r w:rsidRPr="00EA0F44">
        <w:rPr>
          <w:rFonts w:ascii="Aptos" w:hAnsi="Aptos"/>
          <w:i/>
          <w:lang w:val="en-US"/>
        </w:rPr>
        <w:t xml:space="preserve"> dos </w:t>
      </w:r>
      <w:proofErr w:type="spellStart"/>
      <w:r w:rsidRPr="00EA0F44">
        <w:rPr>
          <w:rFonts w:ascii="Aptos" w:hAnsi="Aptos"/>
          <w:i/>
          <w:lang w:val="en-US"/>
        </w:rPr>
        <w:t>herramientas</w:t>
      </w:r>
      <w:proofErr w:type="spellEnd"/>
      <w:r w:rsidRPr="00EA0F44">
        <w:rPr>
          <w:rFonts w:ascii="Aptos" w:hAnsi="Aptos"/>
          <w:i/>
          <w:lang w:val="en-US"/>
        </w:rPr>
        <w:t xml:space="preserve"> previas. </w:t>
      </w:r>
      <w:r w:rsidRPr="00D62718">
        <w:rPr>
          <w:rFonts w:ascii="Aptos" w:hAnsi="Aptos"/>
          <w:i/>
        </w:rPr>
        <w:t xml:space="preserve">El Capítulo 1 te presenta los patrones como esqueletos funcionales que puedes reutilizar. El Capítulo 2 te enseña el mecanismo que encadena una oración con la siguiente. El Capítulo 3 te muestra el primer movimiento </w:t>
      </w:r>
      <w:r w:rsidR="00EF031A">
        <w:rPr>
          <w:rFonts w:ascii="Aptos" w:hAnsi="Aptos"/>
          <w:i/>
        </w:rPr>
        <w:t>(</w:t>
      </w:r>
      <w:proofErr w:type="spellStart"/>
      <w:r w:rsidR="00EF031A">
        <w:rPr>
          <w:rFonts w:ascii="Aptos" w:hAnsi="Aptos"/>
          <w:i/>
        </w:rPr>
        <w:t>move</w:t>
      </w:r>
      <w:proofErr w:type="spellEnd"/>
      <w:r w:rsidR="00EF031A">
        <w:rPr>
          <w:rFonts w:ascii="Aptos" w:hAnsi="Aptos"/>
          <w:i/>
        </w:rPr>
        <w:t xml:space="preserve">) </w:t>
      </w:r>
      <w:r w:rsidRPr="00D62718">
        <w:rPr>
          <w:rFonts w:ascii="Aptos" w:hAnsi="Aptos"/>
          <w:i/>
        </w:rPr>
        <w:t>organizador, el descenso de lo general a lo específico. Con esas tres piezas estarás listo para la Parte II</w:t>
      </w:r>
      <w:r w:rsidR="0093387A" w:rsidRPr="0093387A">
        <w:rPr>
          <w:i/>
        </w:rPr>
        <w:t>.</w:t>
      </w:r>
    </w:p>
    <w:p w14:paraId="5D9F769A" w14:textId="77777777" w:rsidR="00EF031A" w:rsidRDefault="00EF031A">
      <w:pPr>
        <w:rPr>
          <w:rFonts w:asciiTheme="majorHAnsi" w:eastAsiaTheme="majorEastAsia" w:hAnsiTheme="majorHAnsi" w:cstheme="majorBidi"/>
          <w:color w:val="0F4761" w:themeColor="accent1" w:themeShade="BF"/>
          <w:sz w:val="32"/>
          <w:szCs w:val="32"/>
        </w:rPr>
      </w:pPr>
      <w:r>
        <w:br w:type="page"/>
      </w:r>
    </w:p>
    <w:p w14:paraId="14D13C50" w14:textId="62B1E4B2" w:rsidR="00EC0ED7" w:rsidRDefault="0093387A" w:rsidP="0093387A">
      <w:pPr>
        <w:pStyle w:val="Ttulo2"/>
      </w:pPr>
      <w:r>
        <w:lastRenderedPageBreak/>
        <w:t>Capítulo 1. Qué es un patrón de escritura</w:t>
      </w:r>
    </w:p>
    <w:p w14:paraId="2C3B2F6C" w14:textId="77777777" w:rsidR="00A5659C" w:rsidRPr="00A5659C" w:rsidRDefault="00A5659C" w:rsidP="005E743E">
      <w:pPr>
        <w:rPr>
          <w:rFonts w:ascii="Aptos" w:hAnsi="Aptos"/>
        </w:rPr>
      </w:pPr>
      <w:r w:rsidRPr="00A5659C">
        <w:rPr>
          <w:rFonts w:ascii="Aptos" w:hAnsi="Aptos"/>
        </w:rPr>
        <w:t xml:space="preserve">La escritura académica en inglés es mucho más predecible de lo que parece a primera vista. Detrás de la aparente variedad de artículos, ensayos e informes hay un repertorio limitado de estructuras que se repiten una y otra vez. A esas estructuras las llamaremos patrones, y a cada uno de sus componentes funcionales lo llamaremos </w:t>
      </w:r>
      <w:proofErr w:type="spellStart"/>
      <w:r w:rsidRPr="00A5659C">
        <w:rPr>
          <w:rFonts w:ascii="Aptos" w:hAnsi="Aptos"/>
        </w:rPr>
        <w:t>move</w:t>
      </w:r>
      <w:proofErr w:type="spellEnd"/>
      <w:r w:rsidRPr="00A5659C">
        <w:rPr>
          <w:rFonts w:ascii="Aptos" w:hAnsi="Aptos"/>
        </w:rPr>
        <w:t>, el término acuñado por John Swales para nombrar cada paso retórico que cumple una función reconocible dentro de un texto.</w:t>
      </w:r>
    </w:p>
    <w:p w14:paraId="518FD723" w14:textId="77777777" w:rsidR="00A5659C" w:rsidRPr="00A5659C" w:rsidRDefault="00A5659C" w:rsidP="005E743E">
      <w:pPr>
        <w:rPr>
          <w:rFonts w:ascii="Aptos" w:hAnsi="Aptos"/>
        </w:rPr>
      </w:pPr>
      <w:r w:rsidRPr="00A5659C">
        <w:rPr>
          <w:rFonts w:ascii="Aptos" w:hAnsi="Aptos"/>
        </w:rPr>
        <w:t>Esta idea no nace con Swales, sino que continúa una tradición mucho más antigua. Aristóteles ya había definido la retórica, en su tratado del mismo nombre, como «la facultad de considerar en cada caso lo que sirve para persuadir» (Aristóteles, trad. 1990); desde entonces, esa disciplina se ha ocupado de cómo un discurso se organiza para producir su efecto sobre un público determinado, la misma pregunta que hoy retoma el análisis de género. Cada patrón que este libro describe es, en ese sentido, una respuesta contemporánea a un problema retórico muy antiguo, la manera de disponer las palabras para que cumplan su función ante quien lee.</w:t>
      </w:r>
    </w:p>
    <w:p w14:paraId="1253F582" w14:textId="1BAEEA16" w:rsidR="00EC0ED7" w:rsidRPr="005E743E" w:rsidRDefault="00A5659C" w:rsidP="005E743E">
      <w:r w:rsidRPr="00A5659C">
        <w:rPr>
          <w:rFonts w:ascii="Aptos" w:hAnsi="Aptos"/>
        </w:rPr>
        <w:t xml:space="preserve">Un patrón no es una camisa de fuerza ni una receta que se rellena de manera mecánica. Es un esqueleto funcional que se repite porque responde a lo que el lector académico espera encontrar. Algunos patrones organizan un párrafo completo, como PEEL o el patrón de problema y solución. Otros operan dentro de la oración, como la progresión de la información dada a la información nueva. Otros, por último, dan forma a secciones enteras, como los tres </w:t>
      </w:r>
      <w:proofErr w:type="spellStart"/>
      <w:r w:rsidRPr="00A5659C">
        <w:rPr>
          <w:rFonts w:ascii="Aptos" w:hAnsi="Aptos"/>
        </w:rPr>
        <w:t>moves</w:t>
      </w:r>
      <w:proofErr w:type="spellEnd"/>
      <w:r w:rsidRPr="00A5659C">
        <w:rPr>
          <w:rFonts w:ascii="Aptos" w:hAnsi="Aptos"/>
        </w:rPr>
        <w:t xml:space="preserve"> de una introducción de artículo. Este libro recorre ese repertorio de menor a mayor escala.</w:t>
      </w:r>
    </w:p>
    <w:p w14:paraId="1BCD37B8" w14:textId="77777777" w:rsidR="005E743E" w:rsidRDefault="00EC0ED7" w:rsidP="00EC0ED7">
      <w:r w:rsidRPr="00EC0ED7">
        <w:t>Una idea acompañará todo el recorrido. Los buenos párrafos académicos suben y bajan entre lo abstracto y lo concreto, como una onda. Presentan una idea general, descienden a los datos y los ejemplos, y vuelven a subir para decir qué significan. Cuando un párrafo no funciona, casi siempre es porque se quedó atascado arriba, en pura abstracción, o abajo, en puros datos sin interpretación.</w:t>
      </w:r>
    </w:p>
    <w:p w14:paraId="7720A0A4" w14:textId="77777777" w:rsidR="005E743E" w:rsidRDefault="005E743E" w:rsidP="005E743E">
      <w:pPr>
        <w:pStyle w:val="Ttulo3"/>
      </w:pPr>
      <w:r>
        <w:t>Para qué sirven los patrones</w:t>
      </w:r>
    </w:p>
    <w:p w14:paraId="439EDCC7" w14:textId="63A522CC" w:rsidR="005E743E" w:rsidRDefault="005E743E" w:rsidP="005E743E">
      <w:r w:rsidRPr="005E743E">
        <w:t xml:space="preserve">Para quien escribe en una lengua extranjera, los patrones cumplen tres funciones. Primero, reducen la carga cognitiva; cuando la estructura ya está decidida, toda la atención queda libre para las ideas y la lengua. Segundo, alinean el texto con las expectativas del lector académico, que reconoce estas </w:t>
      </w:r>
      <w:r w:rsidR="00307AFC" w:rsidRPr="005E743E">
        <w:t>estructuras,</w:t>
      </w:r>
      <w:r w:rsidRPr="005E743E">
        <w:t xml:space="preserve"> aunque nunca las haya estudiado, y las lee como señal de competencia. Tercero, funcionan como instrumento de diagnóstico; cuando un párrafo propio no convence, compararlo con el patrón permite descubrir qué move falta o está fuera de lugar.</w:t>
      </w:r>
    </w:p>
    <w:p w14:paraId="7753C003" w14:textId="77777777" w:rsidR="005E743E" w:rsidRDefault="005E743E" w:rsidP="005E743E">
      <w:r w:rsidRPr="005E743E">
        <w:t>Conviene decirlo desde el principio. Los patrones son andamios de aprendizaje, no jaulas. Los escritores expertos los dominan tan bien que pueden romperlos deliberadamente, y el capítulo final de este libro está dedicado justamente a eso. Pero para romper un patrón con eficacia primero hay que haberlo interiorizado.</w:t>
      </w:r>
    </w:p>
    <w:p w14:paraId="1C8D9093" w14:textId="77777777" w:rsidR="005E743E" w:rsidRDefault="005E743E" w:rsidP="005E743E">
      <w:pPr>
        <w:pStyle w:val="Ttulo3"/>
      </w:pPr>
      <w:r>
        <w:t>Cómo usar este libro</w:t>
      </w:r>
    </w:p>
    <w:p w14:paraId="16F2B35C" w14:textId="77777777" w:rsidR="005E743E" w:rsidRDefault="005E743E" w:rsidP="005E743E">
      <w:r w:rsidRPr="005E743E">
        <w:t xml:space="preserve">El libro está organizado en seis partes que van de la unidad más pequeña a la más grande. La Parte I trabaja la oración y los movimientos básicos. La Parte II presenta los patrones de párrafo más enseñados, con PEEL como patrón maestro. La Parte III se ocupa de la </w:t>
      </w:r>
      <w:r w:rsidRPr="005E743E">
        <w:lastRenderedPageBreak/>
        <w:t>argumentación, la Parte IV de los patrones que organizan secciones y textos completos, y la Parte V de la integración de fuentes y de la cohesión. La Parte VI cierra con el arte de romper la fórmula.</w:t>
      </w:r>
    </w:p>
    <w:p w14:paraId="24223241" w14:textId="77777777" w:rsidR="005E743E" w:rsidRDefault="005E743E" w:rsidP="005E743E">
      <w:r w:rsidRPr="005E743E">
        <w:t>Cada capítulo, a partir del siguiente, trabaja siempre de la misma manera y sigue una secuencia fija de siete secciones.</w:t>
      </w:r>
    </w:p>
    <w:p w14:paraId="162710F3" w14:textId="77777777" w:rsidR="005E743E" w:rsidRDefault="005E743E" w:rsidP="005E743E">
      <w:pPr>
        <w:pStyle w:val="Listaconvietas"/>
      </w:pPr>
      <w:r w:rsidRPr="005E743E">
        <w:rPr>
          <w:b/>
        </w:rPr>
        <w:t>The model.</w:t>
      </w:r>
      <w:r w:rsidRPr="005E743E">
        <w:t xml:space="preserve"> Un fragmento real publicado, citado literalmente con su referencia completa. Nunca trabajamos con ejemplos inventados.</w:t>
      </w:r>
    </w:p>
    <w:p w14:paraId="5A81B2CD" w14:textId="77777777" w:rsidR="005E743E" w:rsidRDefault="005E743E" w:rsidP="005E743E">
      <w:pPr>
        <w:pStyle w:val="Listaconvietas"/>
      </w:pPr>
      <w:r w:rsidRPr="005E743E">
        <w:rPr>
          <w:b/>
        </w:rPr>
        <w:t>Taking it apart.</w:t>
      </w:r>
      <w:r w:rsidRPr="005E743E">
        <w:t xml:space="preserve"> El fragmento desarmado move por move, para ver cómo está construido.</w:t>
      </w:r>
    </w:p>
    <w:p w14:paraId="78AD2E1E" w14:textId="77777777" w:rsidR="005E743E" w:rsidRDefault="005E743E" w:rsidP="005E743E">
      <w:pPr>
        <w:pStyle w:val="Listaconvietas"/>
      </w:pPr>
      <w:r w:rsidRPr="005E743E">
        <w:rPr>
          <w:b/>
        </w:rPr>
        <w:t>Why this works.</w:t>
      </w:r>
      <w:r w:rsidRPr="005E743E">
        <w:t xml:space="preserve"> Una explicación breve de por qué el patrón funciona para el lector.</w:t>
      </w:r>
    </w:p>
    <w:p w14:paraId="719FAAAD" w14:textId="77777777" w:rsidR="005E743E" w:rsidRDefault="005E743E" w:rsidP="005E743E">
      <w:pPr>
        <w:pStyle w:val="Listaconvietas"/>
      </w:pPr>
      <w:r w:rsidRPr="005E743E">
        <w:rPr>
          <w:b/>
        </w:rPr>
        <w:t>Spot the pattern.</w:t>
      </w:r>
      <w:r w:rsidRPr="005E743E">
        <w:t xml:space="preserve"> Ejercicios para reconocer el patrón en un segundo texto real.</w:t>
      </w:r>
    </w:p>
    <w:p w14:paraId="139E55AE" w14:textId="77777777" w:rsidR="005E743E" w:rsidRDefault="005E743E" w:rsidP="005E743E">
      <w:pPr>
        <w:pStyle w:val="Listaconvietas"/>
      </w:pPr>
      <w:r w:rsidRPr="005E743E">
        <w:rPr>
          <w:b/>
        </w:rPr>
        <w:t>Rebuild it.</w:t>
      </w:r>
      <w:r w:rsidRPr="005E743E">
        <w:t xml:space="preserve"> Ejercicios de manipulación; ordenar, completar o reparar un texto siguiendo el patrón.</w:t>
      </w:r>
    </w:p>
    <w:p w14:paraId="55B72EC7" w14:textId="77777777" w:rsidR="005E743E" w:rsidRDefault="005E743E" w:rsidP="005E743E">
      <w:pPr>
        <w:pStyle w:val="Listaconvietas"/>
      </w:pPr>
      <w:r w:rsidRPr="005E743E">
        <w:rPr>
          <w:b/>
        </w:rPr>
        <w:t>Now you write.</w:t>
      </w:r>
      <w:r w:rsidRPr="005E743E">
        <w:t xml:space="preserve"> Una consigna de redacción propia con lista de verificación.</w:t>
      </w:r>
    </w:p>
    <w:p w14:paraId="3BBB253C" w14:textId="77777777" w:rsidR="005E743E" w:rsidRDefault="005E743E" w:rsidP="005E743E">
      <w:pPr>
        <w:pStyle w:val="Listaconvietas"/>
      </w:pPr>
      <w:r w:rsidRPr="005E743E">
        <w:rPr>
          <w:b/>
        </w:rPr>
        <w:t>Phrase bank.</w:t>
      </w:r>
      <w:r w:rsidRPr="005E743E">
        <w:t xml:space="preserve"> Frases plantilla extraídas de los modelos, listas para reutilizar en tus propios textos.</w:t>
      </w:r>
    </w:p>
    <w:p w14:paraId="45C9E33B" w14:textId="04473B50" w:rsidR="00EC0ED7" w:rsidRPr="005E743E" w:rsidRDefault="005E743E" w:rsidP="005E743E">
      <w:r w:rsidRPr="005E743E">
        <w:t>Puedes leer el libro en orden, que es lo recomendable la primera vez, o entrar directamente al capítulo que responda a una necesidad puntual. Las soluciones comentadas de los ejercicios están en el Apéndice C y el Apéndice A reúne todas las frases plantilla del libro. Una última sugerencia. Lleva un cuaderno personal de frases; cada vez que un Phrase bank te resulte útil, cópialo y amplíalo con ejemplos de tu propio campo.</w:t>
      </w:r>
    </w:p>
    <w:p w14:paraId="7DE47D44" w14:textId="77777777" w:rsidR="00FB0A36" w:rsidRPr="00FB0A36" w:rsidRDefault="00FB0A36" w:rsidP="00FB0A36">
      <w:r w:rsidRPr="00FB0A36">
        <w:br w:type="page"/>
      </w:r>
    </w:p>
    <w:p w14:paraId="3F650FB0" w14:textId="77777777" w:rsidR="0011158D" w:rsidRDefault="0093387A" w:rsidP="0093387A">
      <w:pPr>
        <w:pStyle w:val="Ttulo2"/>
      </w:pPr>
      <w:r>
        <w:lastRenderedPageBreak/>
        <w:t>Capítulo 2. La oración académica; el contrato dado nuevo y la nominalización ligera</w:t>
      </w:r>
    </w:p>
    <w:p w14:paraId="04574A0E" w14:textId="397A6231" w:rsidR="0011158D" w:rsidRDefault="0011158D" w:rsidP="0011158D">
      <w:r w:rsidRPr="0011158D">
        <w:t xml:space="preserve">Toda oración académica bien construida administra dos flujos a la vez; retoma algo que el lector ya conoce (información dada) y le entrega algo nuevo. Ese acuerdo tácito se llama </w:t>
      </w:r>
      <w:r w:rsidR="005D0252">
        <w:t>onda semántica</w:t>
      </w:r>
      <w:r w:rsidRPr="0011158D">
        <w:t>, y es el patrón de este capítulo. Para sostener ese contrato, el inglés académico usa un recurso gramatical preciso, la nominalización, que empaqueta un proceso en un sustantivo y permite que lo nuevo de una oración se convierta en lo dado de la siguiente. Lo observaremos primero entre oraciones y luego dentro de una sola oración, usando dos pasajes del mismo artículo fundacional.</w:t>
      </w:r>
    </w:p>
    <w:p w14:paraId="1FDD496B" w14:textId="77777777" w:rsidR="000A443B" w:rsidRPr="000D2D3F" w:rsidRDefault="0011158D" w:rsidP="0011158D">
      <w:pPr>
        <w:pStyle w:val="Ttulo3"/>
        <w:rPr>
          <w:color w:val="607D8B"/>
        </w:rPr>
      </w:pPr>
      <w:r w:rsidRPr="000D2D3F">
        <w:rPr>
          <w:color w:val="607D8B"/>
        </w:rPr>
        <w:t>The model</w:t>
      </w:r>
    </w:p>
    <w:p w14:paraId="3741DBE1" w14:textId="77777777" w:rsidR="0011158D" w:rsidRDefault="0011158D" w:rsidP="0011158D">
      <w:r w:rsidRPr="0011158D">
        <w:t>En 1953, James Watson y Francis Crick publicaron en la revista Nature el artículo que describió por primera vez la estructura en doble hélice del ADN. Lo usaremos dos veces. Primero, las dos oraciones de apertura, que muestran el contrato dado/nuevo entre oraciones. Después, la oración final, que muestra el mismo contrato dentro de una sola oración.</w:t>
      </w:r>
    </w:p>
    <w:p w14:paraId="7A29B6CF" w14:textId="77777777" w:rsidR="00BD1DB4" w:rsidRDefault="0011158D" w:rsidP="0011158D">
      <w:r w:rsidRPr="0011158D">
        <w:t>Las dos primeras oraciones del artículo son estas.</w:t>
      </w:r>
    </w:p>
    <w:p w14:paraId="5EB7A626" w14:textId="77777777" w:rsidR="0011158D" w:rsidRPr="0011158D" w:rsidRDefault="0011158D" w:rsidP="0011158D">
      <w:pPr>
        <w:ind w:left="720"/>
        <w:rPr>
          <w:i/>
          <w:lang w:val="en-US"/>
        </w:rPr>
      </w:pPr>
      <w:r w:rsidRPr="0011158D">
        <w:rPr>
          <w:i/>
          <w:lang w:val="en-US"/>
        </w:rPr>
        <w:t>“We wish to suggest a structure for the salt of deoxyribose nucleic acid (D.N.A.). This structure has novel features which are of considerable biological interest.”</w:t>
      </w:r>
    </w:p>
    <w:p w14:paraId="2B63B915" w14:textId="77777777" w:rsidR="00BD1DB4" w:rsidRDefault="0011158D" w:rsidP="0011158D">
      <w:r w:rsidRPr="0011158D">
        <w:t>Y la oración final, una de las más célebres de la historia de la ciencia, dice así.</w:t>
      </w:r>
    </w:p>
    <w:p w14:paraId="0B1865A9" w14:textId="079C8E14" w:rsidR="0011158D" w:rsidRPr="0011158D" w:rsidRDefault="0011158D" w:rsidP="0011158D">
      <w:pPr>
        <w:ind w:left="720"/>
        <w:rPr>
          <w:i/>
          <w:lang w:val="en-US"/>
        </w:rPr>
      </w:pPr>
      <w:r w:rsidRPr="0011158D">
        <w:rPr>
          <w:i/>
          <w:lang w:val="en-US"/>
        </w:rPr>
        <w:t>“It has not escaped our notice that the specific pairing we have postulated immediately suggests a possible copying mechanism for the genetic material.”</w:t>
      </w:r>
      <w:r w:rsidRPr="003F4AAB">
        <w:rPr>
          <w:rStyle w:val="Refdenotaalpie"/>
          <w:lang w:val="en-US"/>
        </w:rPr>
        <w:footnoteReference w:id="1"/>
      </w:r>
    </w:p>
    <w:p w14:paraId="265965F7" w14:textId="77777777" w:rsidR="00540D12" w:rsidRDefault="0011158D" w:rsidP="0011158D">
      <w:pPr>
        <w:ind w:left="720"/>
        <w:rPr>
          <w:sz w:val="18"/>
        </w:rPr>
      </w:pPr>
      <w:r w:rsidRPr="0011158D">
        <w:rPr>
          <w:sz w:val="18"/>
          <w:lang w:val="en-US"/>
        </w:rPr>
        <w:t xml:space="preserve">Watson, J. D., &amp; Crick, F. H. C. (1953). Molecular structure of nucleic acids: A structure for deoxyribose nucleic acid. </w:t>
      </w:r>
      <w:r w:rsidRPr="0011158D">
        <w:rPr>
          <w:i/>
          <w:sz w:val="18"/>
        </w:rPr>
        <w:t>Nature, 171</w:t>
      </w:r>
      <w:r w:rsidRPr="0011158D">
        <w:rPr>
          <w:sz w:val="18"/>
        </w:rPr>
        <w:t>(4356), 737–738. https://doi.org/10.1038/171737a0</w:t>
      </w:r>
    </w:p>
    <w:p w14:paraId="592EA255" w14:textId="77777777" w:rsidR="000A443B" w:rsidRPr="000D2D3F" w:rsidRDefault="0011158D" w:rsidP="0011158D">
      <w:pPr>
        <w:pStyle w:val="Ttulo3"/>
        <w:rPr>
          <w:color w:val="1565C0"/>
        </w:rPr>
      </w:pPr>
      <w:r w:rsidRPr="000D2D3F">
        <w:rPr>
          <w:color w:val="1565C0"/>
        </w:rPr>
        <w:t>Taking it apart</w:t>
      </w:r>
    </w:p>
    <w:p w14:paraId="240C4F22" w14:textId="77777777" w:rsidR="00C27A4E" w:rsidRDefault="0011158D" w:rsidP="0011158D">
      <w:r w:rsidRPr="0011158D">
        <w:t>Comencemos por las dos primeras oraciones del artículo.</w:t>
      </w:r>
    </w:p>
    <w:tbl>
      <w:tblPr>
        <w:tblStyle w:val="Tablaconcuadrcula"/>
        <w:tblW w:w="0" w:type="auto"/>
        <w:tblLook w:val="04A0" w:firstRow="1" w:lastRow="0" w:firstColumn="1" w:lastColumn="0" w:noHBand="0" w:noVBand="1"/>
      </w:tblPr>
      <w:tblGrid>
        <w:gridCol w:w="4247"/>
        <w:gridCol w:w="4247"/>
      </w:tblGrid>
      <w:tr w:rsidR="00C27A4E" w14:paraId="1A4477DB" w14:textId="77777777" w:rsidTr="00C2295D">
        <w:trPr>
          <w:tblHeader/>
        </w:trPr>
        <w:tc>
          <w:tcPr>
            <w:tcW w:w="4247" w:type="dxa"/>
            <w:shd w:val="clear" w:color="4EA72E" w:fill="4EA72E"/>
          </w:tcPr>
          <w:p w14:paraId="6DD9FEE1" w14:textId="222E773F" w:rsidR="00C27A4E" w:rsidRPr="00C2295D" w:rsidRDefault="00C27A4E" w:rsidP="0011158D">
            <w:pPr>
              <w:rPr>
                <w:rFonts w:ascii="Aptos" w:hAnsi="Aptos"/>
                <w:b/>
                <w:color w:val="000000"/>
              </w:rPr>
            </w:pPr>
            <w:r w:rsidRPr="00C2295D">
              <w:rPr>
                <w:rFonts w:ascii="Aptos" w:hAnsi="Aptos"/>
                <w:b/>
                <w:color w:val="000000"/>
              </w:rPr>
              <w:t>Segmento</w:t>
            </w:r>
          </w:p>
        </w:tc>
        <w:tc>
          <w:tcPr>
            <w:tcW w:w="4247" w:type="dxa"/>
            <w:shd w:val="clear" w:color="4EA72E" w:fill="4EA72E"/>
          </w:tcPr>
          <w:p w14:paraId="5F13EBA8" w14:textId="6BA16D26" w:rsidR="00C27A4E" w:rsidRPr="00C2295D" w:rsidRDefault="00C27A4E" w:rsidP="0011158D">
            <w:pPr>
              <w:rPr>
                <w:rFonts w:ascii="Aptos" w:hAnsi="Aptos"/>
                <w:b/>
                <w:color w:val="000000"/>
              </w:rPr>
            </w:pPr>
            <w:r w:rsidRPr="00C2295D">
              <w:rPr>
                <w:rFonts w:ascii="Aptos" w:hAnsi="Aptos"/>
                <w:b/>
                <w:color w:val="000000"/>
              </w:rPr>
              <w:t>Análisis</w:t>
            </w:r>
          </w:p>
        </w:tc>
      </w:tr>
      <w:tr w:rsidR="00C27A4E" w14:paraId="4B71A19F" w14:textId="77777777" w:rsidTr="00C27A4E">
        <w:tc>
          <w:tcPr>
            <w:tcW w:w="4247" w:type="dxa"/>
          </w:tcPr>
          <w:p w14:paraId="4FB6CEA5" w14:textId="2AE52CAA" w:rsidR="00C27A4E" w:rsidRPr="00C27A4E" w:rsidRDefault="00C27A4E" w:rsidP="0011158D">
            <w:pPr>
              <w:rPr>
                <w:rFonts w:ascii="Aptos" w:hAnsi="Aptos"/>
                <w:i/>
                <w:lang w:val="en-US"/>
              </w:rPr>
            </w:pPr>
            <w:r w:rsidRPr="00C27A4E">
              <w:rPr>
                <w:rFonts w:ascii="Aptos" w:hAnsi="Aptos"/>
                <w:i/>
                <w:lang w:val="en-US"/>
              </w:rPr>
              <w:t>We wish to suggest a structure for the salt of deoxyribose nucleic acid (D.N.A.).</w:t>
            </w:r>
          </w:p>
        </w:tc>
        <w:tc>
          <w:tcPr>
            <w:tcW w:w="4247" w:type="dxa"/>
          </w:tcPr>
          <w:p w14:paraId="332271B9" w14:textId="575B2577" w:rsidR="00C27A4E" w:rsidRPr="00C27A4E" w:rsidRDefault="00C27A4E" w:rsidP="0011158D">
            <w:pPr>
              <w:rPr>
                <w:rFonts w:ascii="Aptos" w:hAnsi="Aptos"/>
              </w:rPr>
            </w:pPr>
            <w:r w:rsidRPr="00C27A4E">
              <w:rPr>
                <w:rFonts w:ascii="Aptos" w:hAnsi="Aptos"/>
              </w:rPr>
              <w:t>Esta primera oración introduce información nueva para el lector, «a structure», la estructura propuesta. Todo el peso informativo recae en ese sustantivo. Nótese que «structure» ya es una nominalización; Watson y Crick empaquetan su propuesta completa en una sola palabra.</w:t>
            </w:r>
          </w:p>
        </w:tc>
      </w:tr>
      <w:tr w:rsidR="00C27A4E" w14:paraId="53955017" w14:textId="77777777" w:rsidTr="00C27A4E">
        <w:tc>
          <w:tcPr>
            <w:tcW w:w="4247" w:type="dxa"/>
          </w:tcPr>
          <w:p w14:paraId="61521B50" w14:textId="5EB9344C" w:rsidR="00C27A4E" w:rsidRPr="00C27A4E" w:rsidRDefault="00C27A4E" w:rsidP="0011158D">
            <w:pPr>
              <w:rPr>
                <w:rFonts w:ascii="Aptos" w:hAnsi="Aptos"/>
                <w:i/>
                <w:lang w:val="en-US"/>
              </w:rPr>
            </w:pPr>
            <w:r w:rsidRPr="00C27A4E">
              <w:rPr>
                <w:rFonts w:ascii="Aptos" w:hAnsi="Aptos"/>
                <w:i/>
                <w:lang w:val="en-US"/>
              </w:rPr>
              <w:lastRenderedPageBreak/>
              <w:t>This structure has novel features which are of considerable biological interest.</w:t>
            </w:r>
          </w:p>
        </w:tc>
        <w:tc>
          <w:tcPr>
            <w:tcW w:w="4247" w:type="dxa"/>
          </w:tcPr>
          <w:p w14:paraId="25EEC200" w14:textId="778DB37C" w:rsidR="00C27A4E" w:rsidRPr="00C27A4E" w:rsidRDefault="00C27A4E" w:rsidP="0011158D">
            <w:pPr>
              <w:rPr>
                <w:rFonts w:ascii="Aptos" w:hAnsi="Aptos"/>
              </w:rPr>
            </w:pPr>
            <w:r w:rsidRPr="00C27A4E">
              <w:rPr>
                <w:rFonts w:ascii="Aptos" w:hAnsi="Aptos"/>
              </w:rPr>
              <w:t>La segunda oración abre con «This structure», que retoma la información nueva de la oración anterior y la convierte en dada. El demostrativo «this» señala al lector que ya sabe de qué estructura se habla. A partir de ahí se introduce información nueva, «novel features» y «biological interest», que a su vez podrían convertirse en el tema dado de una tercera oración.</w:t>
            </w:r>
          </w:p>
        </w:tc>
      </w:tr>
    </w:tbl>
    <w:p w14:paraId="075EFFFC" w14:textId="77777777" w:rsidR="0011158D" w:rsidRDefault="0011158D" w:rsidP="0011158D">
      <w:r w:rsidRPr="0011158D">
        <w:t>El mecanismo que permite ese encadenamiento es la nominalización. Los autores proponen algo (un proceso, una idea) y lo empaquetan en un sustantivo, «a structure». La segunda oración lo retoma con «This structure» y avanza. Así funciona el contrato dado/nuevo entre oraciones. Lo que antes era nuevo se convierte en dado, y la cadena continúa.</w:t>
      </w:r>
    </w:p>
    <w:p w14:paraId="2A41F81A" w14:textId="77777777" w:rsidR="00C27A4E" w:rsidRDefault="0011158D" w:rsidP="0011158D">
      <w:r w:rsidRPr="0011158D">
        <w:t>Ahora veamos la oración final del artículo, que muestra el mismo contrato a menor escala, dentro de una sola oración.</w:t>
      </w:r>
    </w:p>
    <w:tbl>
      <w:tblPr>
        <w:tblStyle w:val="Tablaconcuadrcula"/>
        <w:tblW w:w="0" w:type="auto"/>
        <w:tblLook w:val="04A0" w:firstRow="1" w:lastRow="0" w:firstColumn="1" w:lastColumn="0" w:noHBand="0" w:noVBand="1"/>
      </w:tblPr>
      <w:tblGrid>
        <w:gridCol w:w="2689"/>
        <w:gridCol w:w="5805"/>
      </w:tblGrid>
      <w:tr w:rsidR="00C27A4E" w:rsidRPr="005D0252" w14:paraId="36ADD503" w14:textId="77777777" w:rsidTr="00C2295D">
        <w:trPr>
          <w:tblHeader/>
        </w:trPr>
        <w:tc>
          <w:tcPr>
            <w:tcW w:w="2689" w:type="dxa"/>
            <w:shd w:val="clear" w:color="4EA72E" w:fill="4EA72E"/>
          </w:tcPr>
          <w:p w14:paraId="4D5E3C92" w14:textId="28EBF344" w:rsidR="00C27A4E" w:rsidRPr="00C2295D" w:rsidRDefault="00C27A4E" w:rsidP="000A443B">
            <w:pPr>
              <w:spacing w:before="240"/>
              <w:rPr>
                <w:rFonts w:ascii="Aptos" w:hAnsi="Aptos"/>
                <w:b/>
                <w:color w:val="000000"/>
              </w:rPr>
            </w:pPr>
            <w:r w:rsidRPr="00C2295D">
              <w:rPr>
                <w:rFonts w:ascii="Aptos" w:hAnsi="Aptos"/>
                <w:b/>
                <w:color w:val="000000"/>
              </w:rPr>
              <w:t>Segmento</w:t>
            </w:r>
          </w:p>
        </w:tc>
        <w:tc>
          <w:tcPr>
            <w:tcW w:w="5805" w:type="dxa"/>
            <w:shd w:val="clear" w:color="4EA72E" w:fill="4EA72E"/>
          </w:tcPr>
          <w:p w14:paraId="33469ACF" w14:textId="7EE03DC2" w:rsidR="00C27A4E" w:rsidRPr="00C2295D" w:rsidRDefault="00C27A4E" w:rsidP="000A443B">
            <w:pPr>
              <w:spacing w:before="240"/>
              <w:rPr>
                <w:rFonts w:ascii="Aptos" w:hAnsi="Aptos"/>
                <w:b/>
                <w:color w:val="000000"/>
              </w:rPr>
            </w:pPr>
            <w:r w:rsidRPr="00C2295D">
              <w:rPr>
                <w:rFonts w:ascii="Aptos" w:hAnsi="Aptos"/>
                <w:b/>
                <w:color w:val="000000"/>
              </w:rPr>
              <w:t>Análisis</w:t>
            </w:r>
          </w:p>
        </w:tc>
      </w:tr>
      <w:tr w:rsidR="00C27A4E" w14:paraId="24ECBB8B" w14:textId="77777777" w:rsidTr="005D0252">
        <w:tc>
          <w:tcPr>
            <w:tcW w:w="2689" w:type="dxa"/>
          </w:tcPr>
          <w:p w14:paraId="45D19773" w14:textId="7BAE354F" w:rsidR="00C27A4E" w:rsidRPr="00C27A4E" w:rsidRDefault="00C27A4E" w:rsidP="000A443B">
            <w:pPr>
              <w:spacing w:before="240"/>
              <w:rPr>
                <w:rFonts w:ascii="Aptos" w:hAnsi="Aptos"/>
                <w:i/>
                <w:lang w:val="en-US"/>
              </w:rPr>
            </w:pPr>
            <w:r w:rsidRPr="00C27A4E">
              <w:rPr>
                <w:rFonts w:ascii="Aptos" w:hAnsi="Aptos"/>
                <w:i/>
                <w:lang w:val="en-US"/>
              </w:rPr>
              <w:t>the specific pairing we have postulated.</w:t>
            </w:r>
          </w:p>
        </w:tc>
        <w:tc>
          <w:tcPr>
            <w:tcW w:w="5805" w:type="dxa"/>
          </w:tcPr>
          <w:p w14:paraId="14ABFBEF" w14:textId="653FFF06" w:rsidR="00C27A4E" w:rsidRPr="00C27A4E" w:rsidRDefault="00C27A4E" w:rsidP="000A443B">
            <w:pPr>
              <w:spacing w:before="240"/>
              <w:rPr>
                <w:rFonts w:ascii="Aptos" w:hAnsi="Aptos"/>
              </w:rPr>
            </w:pPr>
            <w:r w:rsidRPr="00C27A4E">
              <w:rPr>
                <w:rFonts w:ascii="Aptos" w:hAnsi="Aptos"/>
              </w:rPr>
              <w:t>Información dada. La oración retoma algo que el lector ya conoce, el apareamiento de bases presentado páginas antes. Es el punto de partida concreto.</w:t>
            </w:r>
          </w:p>
        </w:tc>
      </w:tr>
      <w:tr w:rsidR="00C27A4E" w14:paraId="4A225A68" w14:textId="77777777" w:rsidTr="005D0252">
        <w:tc>
          <w:tcPr>
            <w:tcW w:w="2689" w:type="dxa"/>
          </w:tcPr>
          <w:p w14:paraId="28E3946C" w14:textId="63277599" w:rsidR="00C27A4E" w:rsidRPr="00C27A4E" w:rsidRDefault="00C27A4E" w:rsidP="000A443B">
            <w:pPr>
              <w:spacing w:before="240"/>
              <w:rPr>
                <w:rFonts w:ascii="Aptos" w:hAnsi="Aptos"/>
                <w:i/>
              </w:rPr>
            </w:pPr>
            <w:r w:rsidRPr="00C27A4E">
              <w:rPr>
                <w:rFonts w:ascii="Aptos" w:hAnsi="Aptos"/>
                <w:i/>
              </w:rPr>
              <w:t>immediately suggests.</w:t>
            </w:r>
          </w:p>
        </w:tc>
        <w:tc>
          <w:tcPr>
            <w:tcW w:w="5805" w:type="dxa"/>
          </w:tcPr>
          <w:p w14:paraId="3DC1AD4E" w14:textId="7BD76869" w:rsidR="00C27A4E" w:rsidRPr="00C27A4E" w:rsidRDefault="00C27A4E" w:rsidP="000A443B">
            <w:pPr>
              <w:spacing w:before="240"/>
              <w:rPr>
                <w:rFonts w:ascii="Aptos" w:hAnsi="Aptos"/>
              </w:rPr>
            </w:pPr>
            <w:r w:rsidRPr="00C27A4E">
              <w:rPr>
                <w:rFonts w:ascii="Aptos" w:hAnsi="Aptos"/>
              </w:rPr>
              <w:t>El puente verbal que conecta lo dado con lo nuevo.</w:t>
            </w:r>
          </w:p>
        </w:tc>
      </w:tr>
      <w:tr w:rsidR="00C27A4E" w14:paraId="7E8AABC0" w14:textId="77777777" w:rsidTr="005D0252">
        <w:tc>
          <w:tcPr>
            <w:tcW w:w="2689" w:type="dxa"/>
          </w:tcPr>
          <w:p w14:paraId="22F33627" w14:textId="11CD91B0" w:rsidR="00C27A4E" w:rsidRPr="00C27A4E" w:rsidRDefault="00C27A4E" w:rsidP="000A443B">
            <w:pPr>
              <w:spacing w:before="240"/>
              <w:rPr>
                <w:rFonts w:ascii="Aptos" w:hAnsi="Aptos"/>
                <w:i/>
                <w:lang w:val="en-US"/>
              </w:rPr>
            </w:pPr>
            <w:r w:rsidRPr="00C27A4E">
              <w:rPr>
                <w:rFonts w:ascii="Aptos" w:hAnsi="Aptos"/>
                <w:i/>
                <w:lang w:val="en-US"/>
              </w:rPr>
              <w:t>a possible copying mechanism for the genetic material.</w:t>
            </w:r>
          </w:p>
        </w:tc>
        <w:tc>
          <w:tcPr>
            <w:tcW w:w="5805" w:type="dxa"/>
          </w:tcPr>
          <w:p w14:paraId="67713EFF" w14:textId="165AC510" w:rsidR="00C27A4E" w:rsidRPr="00C27A4E" w:rsidRDefault="00C27A4E" w:rsidP="000A443B">
            <w:pPr>
              <w:spacing w:before="240"/>
              <w:rPr>
                <w:rFonts w:ascii="Aptos" w:hAnsi="Aptos"/>
              </w:rPr>
            </w:pPr>
            <w:r w:rsidRPr="00C27A4E">
              <w:rPr>
                <w:rFonts w:ascii="Aptos" w:hAnsi="Aptos"/>
              </w:rPr>
              <w:t>Información nueva. Nótese la nominalización, «copying mechanism» empaqueta todo un proceso (la molécula se copia a sí misma) en un sustantivo, y ese empaquetado permite elevar el nivel de abstracción desde un dato concreto hasta una implicación general.</w:t>
            </w:r>
          </w:p>
        </w:tc>
      </w:tr>
    </w:tbl>
    <w:p w14:paraId="3C1356DC" w14:textId="77777777" w:rsidR="0011158D" w:rsidRDefault="0011158D" w:rsidP="000A443B">
      <w:pPr>
        <w:spacing w:before="240"/>
      </w:pPr>
      <w:r w:rsidRPr="0011158D">
        <w:t>Una observación para volver más adelante. La oración está envuelta en atenuaciones deliberadas; «It has not escaped our notice», «suggests» en vez de proves, «a possible» en vez de the. Esas atenuaciones se llaman hedging y son una herramienta central de la escritura académica. Pertenecen al Capítulo 16 de este libro. Por ahora basta con notarlas.</w:t>
      </w:r>
    </w:p>
    <w:p w14:paraId="758DC487" w14:textId="77777777" w:rsidR="0011158D" w:rsidRDefault="0011158D" w:rsidP="0011158D">
      <w:r w:rsidRPr="0011158D">
        <w:t>En ambos pasajes, el patrón es el mismo. La información conocida sirve de ancla; la información nueva se apoya en ella. La nominalización es el eslabón que convierte lo nuevo en dado para que la cadena avance.</w:t>
      </w:r>
    </w:p>
    <w:p w14:paraId="150CFAFB" w14:textId="77777777" w:rsidR="00BD1DB4" w:rsidRPr="000D2D3F" w:rsidRDefault="0011158D" w:rsidP="0011158D">
      <w:pPr>
        <w:pStyle w:val="Ttulo3"/>
        <w:rPr>
          <w:color w:val="0F4761"/>
        </w:rPr>
      </w:pPr>
      <w:r w:rsidRPr="000D2D3F">
        <w:rPr>
          <w:color w:val="0F4761"/>
        </w:rPr>
        <w:t>Why this works</w:t>
      </w:r>
    </w:p>
    <w:p w14:paraId="76E05EE0" w14:textId="15F6B3C1" w:rsidR="0011158D" w:rsidRDefault="0011158D" w:rsidP="0011158D">
      <w:r w:rsidRPr="0011158D">
        <w:t xml:space="preserve">El contrato dado/nuevo funciona porque imita el modo natural en que el lector procesa la información; primero busca un punto de apoyo conocido y luego acepta algo nuevo apoyado en él. Cuando un texto rompe el contrato, por </w:t>
      </w:r>
      <w:r w:rsidR="000165AD" w:rsidRPr="0011158D">
        <w:t>ejemplo,</w:t>
      </w:r>
      <w:r w:rsidRPr="0011158D">
        <w:t xml:space="preserve"> empezando cada oración con un tema distinto sin retomar nada de la anterior, el lector siente que salta de un lado a otro sin hilo conductor. A escala de oración, la nominalización es el recurso gramatical </w:t>
      </w:r>
      <w:r w:rsidRPr="0011158D">
        <w:lastRenderedPageBreak/>
        <w:t>que sostiene ese hilo. A escala de párrafo, ese mismo movimiento de ancla conocida a avance nuevo se organiza mediante patrones como PEEL, que veremos en el Capítulo 4.</w:t>
      </w:r>
    </w:p>
    <w:p w14:paraId="410CC7D7" w14:textId="77777777" w:rsidR="000A443B" w:rsidRPr="000D2D3F" w:rsidRDefault="0011158D" w:rsidP="0011158D">
      <w:pPr>
        <w:pStyle w:val="Ttulo3"/>
        <w:rPr>
          <w:color w:val="2E7D32"/>
        </w:rPr>
      </w:pPr>
      <w:r w:rsidRPr="000D2D3F">
        <w:rPr>
          <w:color w:val="2E7D32"/>
        </w:rPr>
        <w:t>Spot the pattern</w:t>
      </w:r>
    </w:p>
    <w:p w14:paraId="4960439F" w14:textId="77777777" w:rsidR="00BD1DB4" w:rsidRDefault="0011158D" w:rsidP="0011158D">
      <w:r w:rsidRPr="0011158D">
        <w:t>Ahora es tu turno de reconocer el contrato. El siguiente fragmento es la oración final de El origen de las especies de Charles Darwin (1859), otro texto científico fundacional, hoy de dominio público.</w:t>
      </w:r>
    </w:p>
    <w:p w14:paraId="509A46FA" w14:textId="77777777" w:rsidR="0011158D" w:rsidRPr="0011158D" w:rsidRDefault="0011158D" w:rsidP="0011158D">
      <w:pPr>
        <w:ind w:left="720"/>
        <w:rPr>
          <w:i/>
          <w:lang w:val="en-US"/>
        </w:rPr>
      </w:pPr>
      <w:r w:rsidRPr="0011158D">
        <w:rPr>
          <w:i/>
          <w:lang w:val="en-US"/>
        </w:rPr>
        <w:t>“There is grandeur in this view of life, with its several powers, having been originally breathed into a few forms or into one; and that, whilst this planet has gone cycling on according to the fixed law of gravity, from so simple a beginning endless forms most beautiful and most wonderful have been, and are being, evolved.”</w:t>
      </w:r>
    </w:p>
    <w:p w14:paraId="4BC7C361" w14:textId="77777777" w:rsidR="0011158D" w:rsidRPr="00BD1DB4" w:rsidRDefault="0011158D" w:rsidP="0011158D">
      <w:pPr>
        <w:ind w:left="720"/>
        <w:rPr>
          <w:sz w:val="18"/>
        </w:rPr>
      </w:pPr>
      <w:r w:rsidRPr="00BD1DB4">
        <w:rPr>
          <w:sz w:val="18"/>
          <w:lang w:val="en-US"/>
        </w:rPr>
        <w:t xml:space="preserve">Darwin, C. (1859). </w:t>
      </w:r>
      <w:r w:rsidRPr="00BD1DB4">
        <w:rPr>
          <w:i/>
          <w:sz w:val="18"/>
          <w:lang w:val="en-US"/>
        </w:rPr>
        <w:t>On the origin of species by means of natural selection</w:t>
      </w:r>
      <w:r w:rsidRPr="00BD1DB4">
        <w:rPr>
          <w:sz w:val="18"/>
          <w:lang w:val="en-US"/>
        </w:rPr>
        <w:t xml:space="preserve">. </w:t>
      </w:r>
      <w:r w:rsidRPr="00BD1DB4">
        <w:rPr>
          <w:sz w:val="18"/>
        </w:rPr>
        <w:t>John Murray.</w:t>
      </w:r>
    </w:p>
    <w:p w14:paraId="1189879B" w14:textId="77777777" w:rsidR="0011158D" w:rsidRDefault="0011158D" w:rsidP="0011158D">
      <w:r w:rsidRPr="0011158D">
        <w:t>Responde las siguientes preguntas y compara tus respuestas con la clave del Apéndice C.</w:t>
      </w:r>
    </w:p>
    <w:p w14:paraId="506B7F82" w14:textId="77777777" w:rsidR="0011158D" w:rsidRDefault="0011158D" w:rsidP="0011158D">
      <w:pPr>
        <w:pStyle w:val="Listaconvietas"/>
      </w:pPr>
      <w:r w:rsidRPr="0011158D">
        <w:t>¿Qué elementos de la oración funcionan como información dada (que el lector ya conoce del libro) y cuáles introducen información nueva?</w:t>
      </w:r>
    </w:p>
    <w:p w14:paraId="7A19913D" w14:textId="77777777" w:rsidR="0011158D" w:rsidRDefault="0011158D" w:rsidP="0011158D">
      <w:pPr>
        <w:pStyle w:val="Listaconvietas"/>
      </w:pPr>
      <w:r w:rsidRPr="0011158D">
        <w:t>¿Hay alguna nominalización que empaquete un proceso en un sustantivo? ¿Qué función cumple en la cadena dado/nuevo?</w:t>
      </w:r>
    </w:p>
    <w:p w14:paraId="1BCE44A5" w14:textId="77777777" w:rsidR="00BD1DB4" w:rsidRDefault="0011158D" w:rsidP="0011158D">
      <w:pPr>
        <w:pStyle w:val="Listaconvietas"/>
      </w:pPr>
      <w:r w:rsidRPr="0011158D">
        <w:t>Compara el cierre de Darwin con el de Watson y Crick. ¿Cuál de los dos eleva más el nivel de abstracción en su información nueva?</w:t>
      </w:r>
    </w:p>
    <w:p w14:paraId="4F991E69" w14:textId="77777777" w:rsidR="000A443B" w:rsidRPr="000D2D3F" w:rsidRDefault="0011158D" w:rsidP="0011158D">
      <w:pPr>
        <w:pStyle w:val="Ttulo3"/>
        <w:rPr>
          <w:color w:val="E65100"/>
        </w:rPr>
      </w:pPr>
      <w:r w:rsidRPr="000D2D3F">
        <w:rPr>
          <w:color w:val="E65100"/>
        </w:rPr>
        <w:t>Rebuild it</w:t>
      </w:r>
    </w:p>
    <w:p w14:paraId="5475754F" w14:textId="6FFD866C" w:rsidR="0011158D" w:rsidRPr="003F4AAB" w:rsidRDefault="0011158D" w:rsidP="0011158D">
      <w:pPr>
        <w:rPr>
          <w:lang w:val="en-US"/>
        </w:rPr>
      </w:pPr>
      <w:r w:rsidRPr="0011158D">
        <w:t xml:space="preserve">A </w:t>
      </w:r>
      <w:r w:rsidR="000165AD" w:rsidRPr="0011158D">
        <w:t>continuación,</w:t>
      </w:r>
      <w:r w:rsidRPr="0011158D">
        <w:t xml:space="preserve"> tienes tres oraciones tomadas de un texto científico hipotético. Están desordenadas. Ordénalas de modo que cada oración retome como información dada algo que la anterior presentó como nuevo</w:t>
      </w:r>
      <w:r w:rsidRPr="000165AD">
        <w:t xml:space="preserve">. </w:t>
      </w:r>
      <w:proofErr w:type="spellStart"/>
      <w:r w:rsidRPr="00EF031A">
        <w:rPr>
          <w:lang w:val="en-US"/>
        </w:rPr>
        <w:t>Identifica</w:t>
      </w:r>
      <w:proofErr w:type="spellEnd"/>
      <w:r w:rsidRPr="00EF031A">
        <w:rPr>
          <w:lang w:val="en-US"/>
        </w:rPr>
        <w:t xml:space="preserve"> las </w:t>
      </w:r>
      <w:proofErr w:type="spellStart"/>
      <w:r w:rsidRPr="00EF031A">
        <w:rPr>
          <w:lang w:val="en-US"/>
        </w:rPr>
        <w:t>nominalizaciones</w:t>
      </w:r>
      <w:proofErr w:type="spellEnd"/>
      <w:r w:rsidRPr="00EF031A">
        <w:rPr>
          <w:lang w:val="en-US"/>
        </w:rPr>
        <w:t xml:space="preserve"> </w:t>
      </w:r>
      <w:proofErr w:type="spellStart"/>
      <w:r w:rsidRPr="00EF031A">
        <w:rPr>
          <w:lang w:val="en-US"/>
        </w:rPr>
        <w:t>que</w:t>
      </w:r>
      <w:proofErr w:type="spellEnd"/>
      <w:r w:rsidRPr="00EF031A">
        <w:rPr>
          <w:lang w:val="en-US"/>
        </w:rPr>
        <w:t xml:space="preserve"> </w:t>
      </w:r>
      <w:proofErr w:type="spellStart"/>
      <w:r w:rsidRPr="00EF031A">
        <w:rPr>
          <w:lang w:val="en-US"/>
        </w:rPr>
        <w:t>permiten</w:t>
      </w:r>
      <w:proofErr w:type="spellEnd"/>
      <w:r w:rsidRPr="00EF031A">
        <w:rPr>
          <w:lang w:val="en-US"/>
        </w:rPr>
        <w:t xml:space="preserve"> el </w:t>
      </w:r>
      <w:proofErr w:type="spellStart"/>
      <w:r w:rsidRPr="00EF031A">
        <w:rPr>
          <w:lang w:val="en-US"/>
        </w:rPr>
        <w:t>encadenamiento</w:t>
      </w:r>
      <w:proofErr w:type="spellEnd"/>
      <w:r w:rsidRPr="00EF031A">
        <w:rPr>
          <w:lang w:val="en-US"/>
        </w:rPr>
        <w:t>.</w:t>
      </w:r>
    </w:p>
    <w:p w14:paraId="727EEC9F" w14:textId="77777777" w:rsidR="0011158D" w:rsidRPr="003F4AAB" w:rsidRDefault="0011158D" w:rsidP="00BD1DB4">
      <w:pPr>
        <w:ind w:left="360"/>
        <w:rPr>
          <w:i/>
          <w:lang w:val="en-US"/>
        </w:rPr>
      </w:pPr>
      <w:r w:rsidRPr="003F4AAB">
        <w:rPr>
          <w:i/>
          <w:lang w:val="en-US"/>
        </w:rPr>
        <w:t>(a) This reduction in biodiversity has prompted conservation efforts across multiple countries.</w:t>
      </w:r>
    </w:p>
    <w:p w14:paraId="7910F159" w14:textId="77777777" w:rsidR="0011158D" w:rsidRPr="003F4AAB" w:rsidRDefault="0011158D" w:rsidP="00BD1DB4">
      <w:pPr>
        <w:ind w:left="360"/>
        <w:rPr>
          <w:i/>
          <w:lang w:val="en-US"/>
        </w:rPr>
      </w:pPr>
      <w:r w:rsidRPr="003F4AAB">
        <w:rPr>
          <w:i/>
          <w:lang w:val="en-US"/>
        </w:rPr>
        <w:t>(b) Deforestation in tropical regions has accelerated significantly over the past decade.</w:t>
      </w:r>
    </w:p>
    <w:p w14:paraId="5FDE568D" w14:textId="77777777" w:rsidR="002A24FF" w:rsidRDefault="0011158D" w:rsidP="00BD1DB4">
      <w:pPr>
        <w:ind w:left="360"/>
        <w:rPr>
          <w:i/>
          <w:lang w:val="en-US"/>
        </w:rPr>
      </w:pPr>
      <w:r w:rsidRPr="003F4AAB">
        <w:rPr>
          <w:i/>
          <w:lang w:val="en-US"/>
        </w:rPr>
        <w:t>(c) The resulting habitat loss has led to a measurable reduction in local biodiversity.</w:t>
      </w:r>
    </w:p>
    <w:p w14:paraId="2581C5D3" w14:textId="4D15F717" w:rsidR="002A24FF" w:rsidRDefault="002A24FF" w:rsidP="002A24FF">
      <w:pPr>
        <w:spacing w:before="200" w:after="40"/>
        <w:rPr>
          <w:rFonts w:ascii="Aptos" w:hAnsi="Aptos"/>
          <w:i/>
          <w:color w:val="595959"/>
          <w:sz w:val="20"/>
        </w:rPr>
      </w:pPr>
      <w:r>
        <w:rPr>
          <w:rFonts w:ascii="Aptos" w:hAnsi="Aptos"/>
          <w:i/>
          <w:color w:val="595959"/>
          <w:sz w:val="20"/>
        </w:rPr>
        <w:t>Escribe las tres oraciones en orden y subraya las nominalizaciones que encadenan cada una.</w:t>
      </w:r>
    </w:p>
    <w:p w14:paraId="2E376783" w14:textId="35EA1DD0" w:rsidR="002A24FF" w:rsidRDefault="002A24FF" w:rsidP="002A24FF">
      <w:pPr>
        <w:spacing w:before="240" w:after="40"/>
        <w:rPr>
          <w:rFonts w:ascii="Aptos" w:hAnsi="Aptos"/>
          <w:color w:val="808080"/>
        </w:rPr>
      </w:pPr>
      <w:r>
        <w:rPr>
          <w:rFonts w:ascii="Aptos" w:hAnsi="Aptos"/>
          <w:color w:val="808080"/>
        </w:rPr>
        <w:t>…………………………………………………………………………………………………………………………………………………………………………………………………………………………………………………………………………………………………………………………………………………………</w:t>
      </w:r>
    </w:p>
    <w:p w14:paraId="7D007D38" w14:textId="50EF8427" w:rsidR="002A24FF" w:rsidRDefault="002A24FF" w:rsidP="002A24FF">
      <w:pPr>
        <w:spacing w:before="240" w:after="40"/>
        <w:rPr>
          <w:rFonts w:ascii="Aptos" w:hAnsi="Aptos"/>
          <w:color w:val="808080"/>
        </w:rPr>
      </w:pPr>
      <w:r>
        <w:rPr>
          <w:rFonts w:ascii="Aptos" w:hAnsi="Aptos"/>
          <w:color w:val="808080"/>
        </w:rPr>
        <w:t>…………………………………………………………………………………………………………………………………………………………………………………………………………………………………………………………………………………………………………………………………………………………</w:t>
      </w:r>
    </w:p>
    <w:p w14:paraId="0F2F1EB8" w14:textId="12DAB702" w:rsidR="0011158D" w:rsidRPr="002A24FF" w:rsidRDefault="002A24FF" w:rsidP="002A24FF">
      <w:pPr>
        <w:spacing w:before="240" w:after="40"/>
        <w:rPr>
          <w:rFonts w:ascii="Aptos" w:hAnsi="Aptos"/>
          <w:color w:val="808080"/>
        </w:rPr>
      </w:pPr>
      <w:r>
        <w:rPr>
          <w:rFonts w:ascii="Aptos" w:hAnsi="Aptos"/>
          <w:color w:val="808080"/>
        </w:rPr>
        <w:t>…………………………………………………………………………………………………………………………………………………………………………………………………………………………………………………………………………………………………………………………………………………………</w:t>
      </w:r>
    </w:p>
    <w:p w14:paraId="0CC9DC8B" w14:textId="77777777" w:rsidR="002A24FF" w:rsidRDefault="0011158D" w:rsidP="0011158D">
      <w:r w:rsidRPr="0011158D">
        <w:t>Después inventa una cuarta oración que continúe la cadena, convirtiendo algún elemento nuevo de la tercera oración en el tema dado de la tuya.</w:t>
      </w:r>
    </w:p>
    <w:p w14:paraId="5833CFBB" w14:textId="6007902C" w:rsidR="002A24FF" w:rsidRDefault="002A24FF" w:rsidP="002A24FF">
      <w:pPr>
        <w:spacing w:before="200" w:after="40"/>
        <w:rPr>
          <w:rFonts w:ascii="Aptos" w:hAnsi="Aptos"/>
          <w:i/>
          <w:color w:val="595959"/>
          <w:sz w:val="20"/>
        </w:rPr>
      </w:pPr>
      <w:r>
        <w:rPr>
          <w:rFonts w:ascii="Aptos" w:hAnsi="Aptos"/>
          <w:i/>
          <w:color w:val="595959"/>
          <w:sz w:val="20"/>
        </w:rPr>
        <w:lastRenderedPageBreak/>
        <w:t>Tu cuarta oración (retoma como tema dado algo nuevo de la tercera).</w:t>
      </w:r>
    </w:p>
    <w:p w14:paraId="669EA802" w14:textId="2B775904" w:rsidR="002A24FF" w:rsidRDefault="002A24FF" w:rsidP="002A24FF">
      <w:pPr>
        <w:spacing w:before="240" w:after="40"/>
        <w:rPr>
          <w:rFonts w:ascii="Aptos" w:hAnsi="Aptos"/>
          <w:color w:val="808080"/>
        </w:rPr>
      </w:pPr>
      <w:r>
        <w:rPr>
          <w:rFonts w:ascii="Aptos" w:hAnsi="Aptos"/>
          <w:color w:val="808080"/>
        </w:rPr>
        <w:t>…………………………………………………………………………………………………………………………………………………………………………………………………………………………………………………………………………………………………………………………………………………………</w:t>
      </w:r>
    </w:p>
    <w:p w14:paraId="246FEE82" w14:textId="0DA86E46" w:rsidR="00BD1DB4" w:rsidRPr="002A24FF" w:rsidRDefault="002A24FF" w:rsidP="002A24FF">
      <w:pPr>
        <w:spacing w:before="240" w:after="40"/>
        <w:rPr>
          <w:rFonts w:ascii="Aptos" w:hAnsi="Aptos"/>
          <w:color w:val="808080"/>
        </w:rPr>
      </w:pPr>
      <w:r>
        <w:rPr>
          <w:rFonts w:ascii="Aptos" w:hAnsi="Aptos"/>
          <w:color w:val="808080"/>
        </w:rPr>
        <w:t>…………………………………………………………………………………………………………………………………………………………………………………………………………………………………………………………………………………………………………………………………………………………</w:t>
      </w:r>
    </w:p>
    <w:p w14:paraId="23735054" w14:textId="77777777" w:rsidR="000A443B" w:rsidRPr="000D2D3F" w:rsidRDefault="0011158D" w:rsidP="0011158D">
      <w:pPr>
        <w:pStyle w:val="Ttulo3"/>
        <w:rPr>
          <w:color w:val="6A1B9A"/>
        </w:rPr>
      </w:pPr>
      <w:r w:rsidRPr="000D2D3F">
        <w:rPr>
          <w:color w:val="6A1B9A"/>
        </w:rPr>
        <w:t xml:space="preserve">Now </w:t>
      </w:r>
      <w:proofErr w:type="spellStart"/>
      <w:r w:rsidRPr="000D2D3F">
        <w:rPr>
          <w:color w:val="6A1B9A"/>
        </w:rPr>
        <w:t>you</w:t>
      </w:r>
      <w:proofErr w:type="spellEnd"/>
      <w:r w:rsidRPr="000D2D3F">
        <w:rPr>
          <w:color w:val="6A1B9A"/>
        </w:rPr>
        <w:t xml:space="preserve"> </w:t>
      </w:r>
      <w:proofErr w:type="spellStart"/>
      <w:r w:rsidRPr="000D2D3F">
        <w:rPr>
          <w:color w:val="6A1B9A"/>
        </w:rPr>
        <w:t>write</w:t>
      </w:r>
      <w:proofErr w:type="spellEnd"/>
    </w:p>
    <w:p w14:paraId="6199CC42" w14:textId="3ED0C896" w:rsidR="0011158D" w:rsidRDefault="0011158D" w:rsidP="0011158D">
      <w:r w:rsidRPr="0011158D">
        <w:t>Escribe en inglés un párrafo breve, de entre tres y cinco oraciones, sobre un proceso o fenómeno de tu propio campo. El párrafo debe encadenar las oraciones usando el contrato dado/nuevo, con al menos una nominalización que convierta un proceso en sustantivo. Antes de entregarlo</w:t>
      </w:r>
      <w:r w:rsidR="00C2295D">
        <w:t>, revísalo con la lista</w:t>
      </w:r>
      <w:r w:rsidRPr="0011158D">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17C05D94" w14:textId="77777777" w:rsidTr="00482AA6">
        <w:tc>
          <w:tcPr>
            <w:tcW w:w="8484" w:type="dxa"/>
          </w:tcPr>
          <w:p w14:paraId="4A96D6EF" w14:textId="77777777" w:rsidR="00E409B3" w:rsidRPr="002F4B0F" w:rsidRDefault="00E409B3" w:rsidP="00482AA6">
            <w:pPr>
              <w:rPr>
                <w:color w:val="999999"/>
                <w:sz w:val="18"/>
              </w:rPr>
            </w:pPr>
            <w:r w:rsidRPr="002F4B0F">
              <w:rPr>
                <w:color w:val="999999"/>
                <w:sz w:val="18"/>
              </w:rPr>
              <w:t>Espacio para tu párrafo</w:t>
            </w:r>
          </w:p>
        </w:tc>
      </w:tr>
      <w:tr w:rsidR="00E409B3" w14:paraId="314D0489" w14:textId="77777777" w:rsidTr="00482AA6">
        <w:tc>
          <w:tcPr>
            <w:tcW w:w="8484" w:type="dxa"/>
          </w:tcPr>
          <w:p w14:paraId="49D2A692" w14:textId="77777777" w:rsidR="00E409B3" w:rsidRPr="00724C4D" w:rsidRDefault="00E409B3" w:rsidP="00482AA6"/>
        </w:tc>
      </w:tr>
      <w:tr w:rsidR="00E409B3" w14:paraId="73C9A4DF" w14:textId="77777777" w:rsidTr="00482AA6">
        <w:tc>
          <w:tcPr>
            <w:tcW w:w="8484" w:type="dxa"/>
          </w:tcPr>
          <w:p w14:paraId="72B3B8E9" w14:textId="77777777" w:rsidR="00E409B3" w:rsidRPr="00724C4D" w:rsidRDefault="00E409B3" w:rsidP="00482AA6"/>
        </w:tc>
      </w:tr>
      <w:tr w:rsidR="00E409B3" w14:paraId="02FD29F0" w14:textId="77777777" w:rsidTr="00482AA6">
        <w:tc>
          <w:tcPr>
            <w:tcW w:w="8484" w:type="dxa"/>
          </w:tcPr>
          <w:p w14:paraId="19C70450" w14:textId="77777777" w:rsidR="00E409B3" w:rsidRPr="00724C4D" w:rsidRDefault="00E409B3" w:rsidP="00482AA6"/>
        </w:tc>
      </w:tr>
      <w:tr w:rsidR="00E409B3" w14:paraId="0B53E75C" w14:textId="77777777" w:rsidTr="00482AA6">
        <w:tc>
          <w:tcPr>
            <w:tcW w:w="8484" w:type="dxa"/>
          </w:tcPr>
          <w:p w14:paraId="453E8A7E" w14:textId="77777777" w:rsidR="00E409B3" w:rsidRPr="00724C4D" w:rsidRDefault="00E409B3" w:rsidP="00482AA6"/>
        </w:tc>
      </w:tr>
      <w:tr w:rsidR="00E409B3" w14:paraId="11A1B43B" w14:textId="77777777" w:rsidTr="00482AA6">
        <w:tc>
          <w:tcPr>
            <w:tcW w:w="8484" w:type="dxa"/>
          </w:tcPr>
          <w:p w14:paraId="2CDF67E6" w14:textId="77777777" w:rsidR="00E409B3" w:rsidRPr="00724C4D" w:rsidRDefault="00E409B3" w:rsidP="00482AA6"/>
        </w:tc>
      </w:tr>
    </w:tbl>
    <w:p w14:paraId="7D413B8F" w14:textId="77777777" w:rsidR="00E409B3" w:rsidRDefault="00E409B3" w:rsidP="0011158D"/>
    <w:p w14:paraId="572EE008" w14:textId="7EA19359" w:rsidR="0011158D" w:rsidRPr="00BD1DB4" w:rsidRDefault="00307AFC" w:rsidP="000D2D3F">
      <w:pPr>
        <w:spacing w:before="40" w:after="80"/>
        <w:ind w:left="360" w:hanging="360"/>
      </w:pPr>
      <w:r w:rsidRPr="00BD1DB4">
        <w:t>☐ Cada</w:t>
      </w:r>
      <w:r w:rsidR="0011158D" w:rsidRPr="00BD1DB4">
        <w:t xml:space="preserve"> oración después de la primera retoma como tema algo que la oración anterior introdujo como nuevo.</w:t>
      </w:r>
    </w:p>
    <w:p w14:paraId="6FCF820A" w14:textId="6A68DC1B" w:rsidR="0011158D" w:rsidRPr="00BD1DB4" w:rsidRDefault="00307AFC" w:rsidP="000D2D3F">
      <w:pPr>
        <w:spacing w:before="40" w:after="80"/>
        <w:ind w:left="360" w:hanging="360"/>
      </w:pPr>
      <w:r w:rsidRPr="00BD1DB4">
        <w:t>☐ Uso</w:t>
      </w:r>
      <w:r w:rsidR="0011158D" w:rsidRPr="00BD1DB4">
        <w:t xml:space="preserve"> al menos una nominalización que empaquete un proceso en un sustantivo (increase, reduction, development, analysis).</w:t>
      </w:r>
    </w:p>
    <w:p w14:paraId="4E8707C6" w14:textId="3D179B6B" w:rsidR="0011158D" w:rsidRPr="00BD1DB4" w:rsidRDefault="00307AFC" w:rsidP="000D2D3F">
      <w:pPr>
        <w:spacing w:before="40" w:after="80"/>
        <w:ind w:left="360" w:hanging="360"/>
      </w:pPr>
      <w:r w:rsidRPr="00BD1DB4">
        <w:t>☐ El</w:t>
      </w:r>
      <w:r w:rsidR="0011158D" w:rsidRPr="00BD1DB4">
        <w:t xml:space="preserve"> lector puede seguir el hilo sin releer; si tiene que volver atrás, la cadena dado/nuevo está rota.</w:t>
      </w:r>
    </w:p>
    <w:p w14:paraId="325D2772" w14:textId="14610BE2" w:rsidR="00BD1DB4" w:rsidRPr="00BD1DB4" w:rsidRDefault="00307AFC" w:rsidP="000D2D3F">
      <w:pPr>
        <w:spacing w:before="40" w:after="80"/>
        <w:ind w:left="360" w:hanging="360"/>
      </w:pPr>
      <w:r w:rsidRPr="00BD1DB4">
        <w:t>☐ Mi</w:t>
      </w:r>
      <w:r w:rsidR="0011158D" w:rsidRPr="00BD1DB4">
        <w:t xml:space="preserve"> última oración es más general o abstracta que la primera.</w:t>
      </w:r>
    </w:p>
    <w:p w14:paraId="2CFB8978" w14:textId="77777777" w:rsidR="000A443B" w:rsidRPr="000D2D3F" w:rsidRDefault="0011158D" w:rsidP="0011158D">
      <w:pPr>
        <w:pStyle w:val="Ttulo3"/>
        <w:rPr>
          <w:color w:val="BF360C"/>
        </w:rPr>
      </w:pPr>
      <w:r w:rsidRPr="000D2D3F">
        <w:rPr>
          <w:color w:val="BF360C"/>
        </w:rPr>
        <w:t>Phrase bank</w:t>
      </w:r>
    </w:p>
    <w:tbl>
      <w:tblPr>
        <w:tblStyle w:val="Tablaconcuadrcula"/>
        <w:tblW w:w="0" w:type="auto"/>
        <w:tblBorders>
          <w:top w:val="single" w:sz="4" w:space="0" w:color="999999"/>
          <w:left w:val="single" w:sz="24" w:space="0" w:color="BF360C"/>
          <w:bottom w:val="single" w:sz="4" w:space="0" w:color="999999"/>
          <w:right w:val="single" w:sz="4" w:space="0" w:color="999999"/>
          <w:insideH w:val="single" w:sz="4" w:space="0" w:color="DDDDDD"/>
          <w:insideV w:val="single" w:sz="4" w:space="0" w:color="DDDDDD"/>
        </w:tblBorders>
        <w:tblLook w:val="04A0" w:firstRow="1" w:lastRow="0" w:firstColumn="1" w:lastColumn="0" w:noHBand="0" w:noVBand="1"/>
      </w:tblPr>
      <w:tblGrid>
        <w:gridCol w:w="4236"/>
        <w:gridCol w:w="4233"/>
      </w:tblGrid>
      <w:tr w:rsidR="00BD1DB4" w:rsidRPr="00BD1DB4" w14:paraId="23606F24" w14:textId="77777777" w:rsidTr="000D2D3F">
        <w:trPr>
          <w:tblHeader/>
        </w:trPr>
        <w:tc>
          <w:tcPr>
            <w:tcW w:w="4247" w:type="dxa"/>
            <w:shd w:val="clear" w:color="0F4761" w:fill="0F4761"/>
          </w:tcPr>
          <w:p w14:paraId="418051D1" w14:textId="336141F5" w:rsidR="00BD1DB4" w:rsidRPr="00D62718" w:rsidRDefault="00BD1DB4" w:rsidP="00D62718">
            <w:r w:rsidRPr="00D62718">
              <w:t>Frase</w:t>
            </w:r>
          </w:p>
        </w:tc>
        <w:tc>
          <w:tcPr>
            <w:tcW w:w="4247" w:type="dxa"/>
            <w:shd w:val="clear" w:color="0F4761" w:fill="0F4761"/>
          </w:tcPr>
          <w:p w14:paraId="72CFA7AC" w14:textId="352C1AF6" w:rsidR="00BD1DB4" w:rsidRPr="00D62718" w:rsidRDefault="00BD1DB4" w:rsidP="00D62718">
            <w:r w:rsidRPr="00D62718">
              <w:t>Mi propia versión</w:t>
            </w:r>
          </w:p>
        </w:tc>
      </w:tr>
      <w:tr w:rsidR="00BD1DB4" w:rsidRPr="00BD1DB4" w14:paraId="5214B709" w14:textId="77777777" w:rsidTr="000D2D3F">
        <w:tc>
          <w:tcPr>
            <w:tcW w:w="4247" w:type="dxa"/>
            <w:shd w:val="clear" w:color="D0E4ED" w:fill="D0E4ED"/>
          </w:tcPr>
          <w:p w14:paraId="45948315" w14:textId="781329BA" w:rsidR="00BD1DB4" w:rsidRPr="00D62718" w:rsidRDefault="00BD1DB4" w:rsidP="00D62718">
            <w:r w:rsidRPr="00D62718">
              <w:t>Contrato dado/nuevo</w:t>
            </w:r>
          </w:p>
        </w:tc>
        <w:tc>
          <w:tcPr>
            <w:tcW w:w="4247" w:type="dxa"/>
            <w:shd w:val="clear" w:color="D0E4ED" w:fill="D0E4ED"/>
          </w:tcPr>
          <w:p w14:paraId="6D758FA6" w14:textId="77777777" w:rsidR="00BD1DB4" w:rsidRPr="00D62718" w:rsidRDefault="00BD1DB4" w:rsidP="00D62718"/>
        </w:tc>
      </w:tr>
      <w:tr w:rsidR="00BD1DB4" w:rsidRPr="00BD1DB4" w14:paraId="2AF84A21" w14:textId="77777777" w:rsidTr="000D2D3F">
        <w:tc>
          <w:tcPr>
            <w:tcW w:w="4247" w:type="dxa"/>
          </w:tcPr>
          <w:p w14:paraId="7FBEA51D" w14:textId="1234C706" w:rsidR="00BD1DB4" w:rsidRPr="00D62718" w:rsidRDefault="00BD1DB4" w:rsidP="00D62718">
            <w:r w:rsidRPr="00D62718">
              <w:t>This [noun] suggests that…</w:t>
            </w:r>
          </w:p>
        </w:tc>
        <w:tc>
          <w:tcPr>
            <w:tcW w:w="4247" w:type="dxa"/>
          </w:tcPr>
          <w:p w14:paraId="4FD1495D" w14:textId="77777777" w:rsidR="00BD1DB4" w:rsidRPr="00D62718" w:rsidRDefault="00BD1DB4" w:rsidP="00D62718"/>
        </w:tc>
      </w:tr>
      <w:tr w:rsidR="00BD1DB4" w:rsidRPr="00BD1DB4" w14:paraId="3270F88F" w14:textId="77777777" w:rsidTr="000D2D3F">
        <w:tc>
          <w:tcPr>
            <w:tcW w:w="4247" w:type="dxa"/>
          </w:tcPr>
          <w:p w14:paraId="1240A98F" w14:textId="0DC3EDCD" w:rsidR="00BD1DB4" w:rsidRPr="00D62718" w:rsidRDefault="00BD1DB4" w:rsidP="00D62718">
            <w:r w:rsidRPr="00D62718">
              <w:t>Such [noun] indicates…</w:t>
            </w:r>
          </w:p>
        </w:tc>
        <w:tc>
          <w:tcPr>
            <w:tcW w:w="4247" w:type="dxa"/>
          </w:tcPr>
          <w:p w14:paraId="55B5970F" w14:textId="77777777" w:rsidR="00BD1DB4" w:rsidRPr="00D62718" w:rsidRDefault="00BD1DB4" w:rsidP="00D62718"/>
        </w:tc>
      </w:tr>
      <w:tr w:rsidR="00BD1DB4" w:rsidRPr="00BD1DB4" w14:paraId="1E37AC9B" w14:textId="77777777" w:rsidTr="000D2D3F">
        <w:tc>
          <w:tcPr>
            <w:tcW w:w="4247" w:type="dxa"/>
          </w:tcPr>
          <w:p w14:paraId="32FC652F" w14:textId="308682ED" w:rsidR="00BD1DB4" w:rsidRPr="00D62718" w:rsidRDefault="00BD1DB4" w:rsidP="00D62718">
            <w:r w:rsidRPr="00D62718">
              <w:t>These findings point to…</w:t>
            </w:r>
          </w:p>
        </w:tc>
        <w:tc>
          <w:tcPr>
            <w:tcW w:w="4247" w:type="dxa"/>
          </w:tcPr>
          <w:p w14:paraId="17C290BF" w14:textId="77777777" w:rsidR="00BD1DB4" w:rsidRPr="00D62718" w:rsidRDefault="00BD1DB4" w:rsidP="00D62718"/>
        </w:tc>
      </w:tr>
      <w:tr w:rsidR="00BD1DB4" w:rsidRPr="00BD1DB4" w14:paraId="2967CC47" w14:textId="77777777" w:rsidTr="000D2D3F">
        <w:tc>
          <w:tcPr>
            <w:tcW w:w="4247" w:type="dxa"/>
          </w:tcPr>
          <w:p w14:paraId="58E57925" w14:textId="33599371" w:rsidR="00BD1DB4" w:rsidRPr="00D62718" w:rsidRDefault="00BD1DB4" w:rsidP="00D62718">
            <w:r w:rsidRPr="00D62718">
              <w:t>The resulting [noun]…</w:t>
            </w:r>
          </w:p>
        </w:tc>
        <w:tc>
          <w:tcPr>
            <w:tcW w:w="4247" w:type="dxa"/>
          </w:tcPr>
          <w:p w14:paraId="76655B2D" w14:textId="77777777" w:rsidR="00BD1DB4" w:rsidRPr="00D62718" w:rsidRDefault="00BD1DB4" w:rsidP="00D62718"/>
        </w:tc>
      </w:tr>
      <w:tr w:rsidR="00BD1DB4" w:rsidRPr="000510EC" w14:paraId="697CE7B0" w14:textId="77777777" w:rsidTr="000D2D3F">
        <w:tc>
          <w:tcPr>
            <w:tcW w:w="4247" w:type="dxa"/>
          </w:tcPr>
          <w:p w14:paraId="0E148E3F" w14:textId="0E7A2B9F" w:rsidR="00BD1DB4" w:rsidRPr="00EF031A" w:rsidRDefault="00BD1DB4" w:rsidP="00D62718">
            <w:pPr>
              <w:rPr>
                <w:lang w:val="en-US"/>
              </w:rPr>
            </w:pPr>
            <w:r w:rsidRPr="00EF031A">
              <w:rPr>
                <w:lang w:val="en-US"/>
              </w:rPr>
              <w:t>This pattern is consistent with…</w:t>
            </w:r>
          </w:p>
        </w:tc>
        <w:tc>
          <w:tcPr>
            <w:tcW w:w="4247" w:type="dxa"/>
          </w:tcPr>
          <w:p w14:paraId="45A1C12E" w14:textId="77777777" w:rsidR="00BD1DB4" w:rsidRPr="00EF031A" w:rsidRDefault="00BD1DB4" w:rsidP="00D62718">
            <w:pPr>
              <w:rPr>
                <w:lang w:val="en-US"/>
              </w:rPr>
            </w:pPr>
          </w:p>
        </w:tc>
      </w:tr>
      <w:tr w:rsidR="00BD1DB4" w:rsidRPr="00BD1DB4" w14:paraId="18A56E48" w14:textId="77777777" w:rsidTr="000D2D3F">
        <w:tc>
          <w:tcPr>
            <w:tcW w:w="4247" w:type="dxa"/>
            <w:shd w:val="clear" w:color="D0E4ED" w:fill="D0E4ED"/>
          </w:tcPr>
          <w:p w14:paraId="77D12CF1" w14:textId="7FE836DE" w:rsidR="00BD1DB4" w:rsidRPr="00D62718" w:rsidRDefault="00BD1DB4" w:rsidP="00D62718">
            <w:r w:rsidRPr="00D62718">
              <w:t>Nominalización (proceso → sustantivo)</w:t>
            </w:r>
          </w:p>
        </w:tc>
        <w:tc>
          <w:tcPr>
            <w:tcW w:w="4247" w:type="dxa"/>
            <w:shd w:val="clear" w:color="D0E4ED" w:fill="D0E4ED"/>
          </w:tcPr>
          <w:p w14:paraId="2EB609DF" w14:textId="77777777" w:rsidR="00BD1DB4" w:rsidRPr="00D62718" w:rsidRDefault="00BD1DB4" w:rsidP="00D62718"/>
        </w:tc>
      </w:tr>
      <w:tr w:rsidR="00BD1DB4" w:rsidRPr="00BD1DB4" w14:paraId="3E15F23E" w14:textId="77777777" w:rsidTr="000D2D3F">
        <w:tc>
          <w:tcPr>
            <w:tcW w:w="4247" w:type="dxa"/>
          </w:tcPr>
          <w:p w14:paraId="1D847176" w14:textId="0A8DE720" w:rsidR="00BD1DB4" w:rsidRPr="00D62718" w:rsidRDefault="00BD1DB4" w:rsidP="00D62718">
            <w:r w:rsidRPr="00D62718">
              <w:t>X increases → This increase…</w:t>
            </w:r>
          </w:p>
        </w:tc>
        <w:tc>
          <w:tcPr>
            <w:tcW w:w="4247" w:type="dxa"/>
          </w:tcPr>
          <w:p w14:paraId="7D018345" w14:textId="77777777" w:rsidR="00BD1DB4" w:rsidRPr="00D62718" w:rsidRDefault="00BD1DB4" w:rsidP="00D62718"/>
        </w:tc>
      </w:tr>
      <w:tr w:rsidR="00BD1DB4" w:rsidRPr="000510EC" w14:paraId="7C6C65D7" w14:textId="77777777" w:rsidTr="000D2D3F">
        <w:tc>
          <w:tcPr>
            <w:tcW w:w="4247" w:type="dxa"/>
          </w:tcPr>
          <w:p w14:paraId="6AFAF7E2" w14:textId="00E86F80" w:rsidR="00BD1DB4" w:rsidRPr="00EF031A" w:rsidRDefault="00BD1DB4" w:rsidP="00D62718">
            <w:pPr>
              <w:rPr>
                <w:lang w:val="en-US"/>
              </w:rPr>
            </w:pPr>
            <w:r w:rsidRPr="00EF031A">
              <w:rPr>
                <w:lang w:val="en-US"/>
              </w:rPr>
              <w:t>Y was analyzed → This analysis…</w:t>
            </w:r>
          </w:p>
        </w:tc>
        <w:tc>
          <w:tcPr>
            <w:tcW w:w="4247" w:type="dxa"/>
          </w:tcPr>
          <w:p w14:paraId="39047E41" w14:textId="77777777" w:rsidR="00BD1DB4" w:rsidRPr="00EF031A" w:rsidRDefault="00BD1DB4" w:rsidP="00D62718">
            <w:pPr>
              <w:rPr>
                <w:lang w:val="en-US"/>
              </w:rPr>
            </w:pPr>
          </w:p>
        </w:tc>
      </w:tr>
      <w:tr w:rsidR="00BD1DB4" w:rsidRPr="00BD1DB4" w14:paraId="55528551" w14:textId="77777777" w:rsidTr="000D2D3F">
        <w:tc>
          <w:tcPr>
            <w:tcW w:w="4247" w:type="dxa"/>
          </w:tcPr>
          <w:p w14:paraId="658BEE53" w14:textId="700A2FCE" w:rsidR="00BD1DB4" w:rsidRPr="00D62718" w:rsidRDefault="00BD1DB4" w:rsidP="00D62718">
            <w:r w:rsidRPr="00D62718">
              <w:t xml:space="preserve">Z </w:t>
            </w:r>
            <w:proofErr w:type="spellStart"/>
            <w:r w:rsidRPr="00D62718">
              <w:t>reacted</w:t>
            </w:r>
            <w:proofErr w:type="spellEnd"/>
            <w:r w:rsidRPr="00D62718">
              <w:t xml:space="preserve"> → </w:t>
            </w:r>
            <w:proofErr w:type="spellStart"/>
            <w:r w:rsidRPr="00D62718">
              <w:t>This</w:t>
            </w:r>
            <w:proofErr w:type="spellEnd"/>
            <w:r w:rsidRPr="00D62718">
              <w:t xml:space="preserve"> </w:t>
            </w:r>
            <w:proofErr w:type="spellStart"/>
            <w:r w:rsidRPr="00D62718">
              <w:t>reaction</w:t>
            </w:r>
            <w:proofErr w:type="spellEnd"/>
            <w:r w:rsidRPr="00D62718">
              <w:t>…</w:t>
            </w:r>
          </w:p>
        </w:tc>
        <w:tc>
          <w:tcPr>
            <w:tcW w:w="4247" w:type="dxa"/>
          </w:tcPr>
          <w:p w14:paraId="4442E4DB" w14:textId="77777777" w:rsidR="00BD1DB4" w:rsidRPr="00D62718" w:rsidRDefault="00BD1DB4" w:rsidP="00D62718"/>
        </w:tc>
      </w:tr>
      <w:tr w:rsidR="00BD1DB4" w:rsidRPr="000510EC" w14:paraId="41F0289C" w14:textId="77777777" w:rsidTr="000D2D3F">
        <w:tc>
          <w:tcPr>
            <w:tcW w:w="4247" w:type="dxa"/>
          </w:tcPr>
          <w:p w14:paraId="59D15382" w14:textId="51D8D56B" w:rsidR="00BD1DB4" w:rsidRPr="00EF031A" w:rsidRDefault="00BD1DB4" w:rsidP="00D62718">
            <w:pPr>
              <w:rPr>
                <w:lang w:val="en-US"/>
              </w:rPr>
            </w:pPr>
            <w:r w:rsidRPr="00EF031A">
              <w:rPr>
                <w:lang w:val="en-US"/>
              </w:rPr>
              <w:t>The team observed → This observation…</w:t>
            </w:r>
          </w:p>
        </w:tc>
        <w:tc>
          <w:tcPr>
            <w:tcW w:w="4247" w:type="dxa"/>
          </w:tcPr>
          <w:p w14:paraId="4E7D8F52" w14:textId="77777777" w:rsidR="00BD1DB4" w:rsidRPr="00EF031A" w:rsidRDefault="00BD1DB4" w:rsidP="00D62718">
            <w:pPr>
              <w:rPr>
                <w:lang w:val="en-US"/>
              </w:rPr>
            </w:pPr>
          </w:p>
        </w:tc>
      </w:tr>
      <w:tr w:rsidR="00BD1DB4" w:rsidRPr="00BD1DB4" w14:paraId="7BC9A568" w14:textId="77777777" w:rsidTr="000D2D3F">
        <w:tc>
          <w:tcPr>
            <w:tcW w:w="4247" w:type="dxa"/>
            <w:shd w:val="clear" w:color="D0E4ED" w:fill="D0E4ED"/>
          </w:tcPr>
          <w:p w14:paraId="3552D11F" w14:textId="06803853" w:rsidR="00BD1DB4" w:rsidRPr="00D62718" w:rsidRDefault="00BD1DB4" w:rsidP="00D62718">
            <w:r w:rsidRPr="00D62718">
              <w:t>Atenuación (anticipo del Capítulo 16)</w:t>
            </w:r>
          </w:p>
        </w:tc>
        <w:tc>
          <w:tcPr>
            <w:tcW w:w="4247" w:type="dxa"/>
            <w:shd w:val="clear" w:color="D0E4ED" w:fill="D0E4ED"/>
          </w:tcPr>
          <w:p w14:paraId="452D740B" w14:textId="77777777" w:rsidR="00BD1DB4" w:rsidRPr="00D62718" w:rsidRDefault="00BD1DB4" w:rsidP="00D62718"/>
        </w:tc>
      </w:tr>
      <w:tr w:rsidR="00BD1DB4" w:rsidRPr="000510EC" w14:paraId="1FC412EA" w14:textId="77777777" w:rsidTr="000D2D3F">
        <w:tc>
          <w:tcPr>
            <w:tcW w:w="4247" w:type="dxa"/>
          </w:tcPr>
          <w:p w14:paraId="01DB77B4" w14:textId="7FFD8271" w:rsidR="00BD1DB4" w:rsidRPr="00EF031A" w:rsidRDefault="00BD1DB4" w:rsidP="00D62718">
            <w:pPr>
              <w:rPr>
                <w:lang w:val="en-US"/>
              </w:rPr>
            </w:pPr>
            <w:r w:rsidRPr="00EF031A">
              <w:rPr>
                <w:lang w:val="en-US"/>
              </w:rPr>
              <w:t>It has not escaped our notice that…</w:t>
            </w:r>
          </w:p>
        </w:tc>
        <w:tc>
          <w:tcPr>
            <w:tcW w:w="4247" w:type="dxa"/>
          </w:tcPr>
          <w:p w14:paraId="5B8BDDAD" w14:textId="77777777" w:rsidR="00BD1DB4" w:rsidRPr="00EF031A" w:rsidRDefault="00BD1DB4" w:rsidP="00D62718">
            <w:pPr>
              <w:rPr>
                <w:lang w:val="en-US"/>
              </w:rPr>
            </w:pPr>
          </w:p>
        </w:tc>
      </w:tr>
      <w:tr w:rsidR="00BD1DB4" w:rsidRPr="00BD1DB4" w14:paraId="1B957F31" w14:textId="77777777" w:rsidTr="000D2D3F">
        <w:tc>
          <w:tcPr>
            <w:tcW w:w="4247" w:type="dxa"/>
          </w:tcPr>
          <w:p w14:paraId="4016560D" w14:textId="3B823564" w:rsidR="00BD1DB4" w:rsidRPr="00D62718" w:rsidRDefault="00BD1DB4" w:rsidP="00D62718">
            <w:proofErr w:type="spellStart"/>
            <w:r w:rsidRPr="00D62718">
              <w:t>These</w:t>
            </w:r>
            <w:proofErr w:type="spellEnd"/>
            <w:r w:rsidRPr="00D62718">
              <w:t xml:space="preserve"> </w:t>
            </w:r>
            <w:proofErr w:type="spellStart"/>
            <w:r w:rsidRPr="00D62718">
              <w:t>results</w:t>
            </w:r>
            <w:proofErr w:type="spellEnd"/>
            <w:r w:rsidRPr="00D62718">
              <w:t xml:space="preserve"> </w:t>
            </w:r>
            <w:proofErr w:type="spellStart"/>
            <w:r w:rsidRPr="00D62718">
              <w:t>suggest</w:t>
            </w:r>
            <w:proofErr w:type="spellEnd"/>
            <w:r w:rsidRPr="00D62718">
              <w:t xml:space="preserve"> </w:t>
            </w:r>
            <w:proofErr w:type="spellStart"/>
            <w:r w:rsidRPr="00D62718">
              <w:t>that</w:t>
            </w:r>
            <w:proofErr w:type="spellEnd"/>
            <w:r w:rsidRPr="00D62718">
              <w:t>…</w:t>
            </w:r>
          </w:p>
        </w:tc>
        <w:tc>
          <w:tcPr>
            <w:tcW w:w="4247" w:type="dxa"/>
          </w:tcPr>
          <w:p w14:paraId="33F00FA8" w14:textId="77777777" w:rsidR="00BD1DB4" w:rsidRPr="00D62718" w:rsidRDefault="00BD1DB4" w:rsidP="00D62718"/>
        </w:tc>
      </w:tr>
      <w:tr w:rsidR="00BD1DB4" w:rsidRPr="000510EC" w14:paraId="78461359" w14:textId="77777777" w:rsidTr="000D2D3F">
        <w:tc>
          <w:tcPr>
            <w:tcW w:w="4247" w:type="dxa"/>
          </w:tcPr>
          <w:p w14:paraId="513D4880" w14:textId="0D471F6A" w:rsidR="00BD1DB4" w:rsidRPr="00EF031A" w:rsidRDefault="00BD1DB4" w:rsidP="00D62718">
            <w:pPr>
              <w:rPr>
                <w:lang w:val="en-US"/>
              </w:rPr>
            </w:pPr>
            <w:r w:rsidRPr="00EF031A">
              <w:rPr>
                <w:lang w:val="en-US"/>
              </w:rPr>
              <w:t>One possible explanation is that…</w:t>
            </w:r>
          </w:p>
        </w:tc>
        <w:tc>
          <w:tcPr>
            <w:tcW w:w="4247" w:type="dxa"/>
          </w:tcPr>
          <w:p w14:paraId="37133E34" w14:textId="77777777" w:rsidR="00BD1DB4" w:rsidRPr="00EF031A" w:rsidRDefault="00BD1DB4" w:rsidP="00D62718">
            <w:pPr>
              <w:rPr>
                <w:lang w:val="en-US"/>
              </w:rPr>
            </w:pPr>
          </w:p>
        </w:tc>
      </w:tr>
    </w:tbl>
    <w:p w14:paraId="44DBCB0B" w14:textId="77777777" w:rsidR="003F4AAB" w:rsidRPr="00C503BF" w:rsidRDefault="003F4AAB">
      <w:pPr>
        <w:rPr>
          <w:rFonts w:asciiTheme="majorHAnsi" w:eastAsiaTheme="majorEastAsia" w:hAnsiTheme="majorHAnsi" w:cstheme="majorBidi"/>
          <w:color w:val="0F4761" w:themeColor="accent1" w:themeShade="BF"/>
          <w:sz w:val="32"/>
          <w:szCs w:val="32"/>
          <w:lang w:val="en-US"/>
        </w:rPr>
      </w:pPr>
      <w:r w:rsidRPr="00C503BF">
        <w:rPr>
          <w:lang w:val="en-US"/>
        </w:rPr>
        <w:lastRenderedPageBreak/>
        <w:br w:type="page"/>
      </w:r>
    </w:p>
    <w:p w14:paraId="63C612FB" w14:textId="77777777" w:rsidR="00D628F1" w:rsidRDefault="005E743E" w:rsidP="005E743E">
      <w:pPr>
        <w:pStyle w:val="Ttulo2"/>
      </w:pPr>
      <w:r w:rsidRPr="005E743E">
        <w:lastRenderedPageBreak/>
        <w:t>Capítulo 3. El patrón general a específico</w:t>
      </w:r>
    </w:p>
    <w:p w14:paraId="0B804882" w14:textId="77777777" w:rsidR="00D628F1" w:rsidRDefault="00D628F1" w:rsidP="00D628F1">
      <w:pPr>
        <w:rPr>
          <w:rFonts w:ascii="Aptos" w:hAnsi="Aptos"/>
        </w:rPr>
      </w:pPr>
      <w:r w:rsidRPr="00D628F1">
        <w:rPr>
          <w:rFonts w:ascii="Aptos" w:hAnsi="Aptos"/>
        </w:rPr>
        <w:t>Todo texto académico que introduce un tema comienza lejos y termina cerca. La primera oración sitúa al lector en un campo amplio; las siguientes van estrechando el foco hasta llegar al punto preciso que el texto necesita plantear. Ese movimiento de lo general a lo específico es el patrón de este capítulo, el más básico de la escritura académica y el más frecuente en introducciones de artículos, definiciones y marcos teóricos.</w:t>
      </w:r>
    </w:p>
    <w:p w14:paraId="4FA0F893" w14:textId="77777777" w:rsidR="00D628F1" w:rsidRDefault="00D628F1" w:rsidP="00D628F1">
      <w:pPr>
        <w:pStyle w:val="Ttulo3"/>
        <w:rPr>
          <w:rFonts w:ascii="Aptos" w:hAnsi="Aptos"/>
          <w:color w:val="607D8B"/>
        </w:rPr>
      </w:pPr>
      <w:r w:rsidRPr="00D628F1">
        <w:rPr>
          <w:rFonts w:ascii="Aptos" w:hAnsi="Aptos"/>
          <w:color w:val="607D8B"/>
        </w:rPr>
        <w:t>The model</w:t>
      </w:r>
    </w:p>
    <w:p w14:paraId="00D7F577" w14:textId="77777777" w:rsidR="00D628F1" w:rsidRPr="00D628F1" w:rsidRDefault="00D628F1" w:rsidP="00D628F1">
      <w:pPr>
        <w:rPr>
          <w:rFonts w:ascii="Aptos" w:hAnsi="Aptos"/>
          <w:lang w:val="en-US"/>
        </w:rPr>
      </w:pPr>
      <w:r w:rsidRPr="00D628F1">
        <w:rPr>
          <w:rFonts w:ascii="Aptos" w:hAnsi="Aptos"/>
        </w:rPr>
        <w:t xml:space="preserve">En 1963, Stanley Milgram publicó en el Journal of Abnormal and Social Psychology uno de los artículos más citados de la historia de la psicología. La introducción abre con tres oraciones que estrechan el campo de manera visible. </w:t>
      </w:r>
      <w:r w:rsidRPr="000165AD">
        <w:rPr>
          <w:rFonts w:ascii="Aptos" w:hAnsi="Aptos"/>
        </w:rPr>
        <w:t>Leámoslas.</w:t>
      </w:r>
    </w:p>
    <w:tbl>
      <w:tblPr>
        <w:tblStyle w:val="Tablaconcuadrcula"/>
        <w:tblW w:w="0" w:type="auto"/>
        <w:tblBorders>
          <w:top w:val="single" w:sz="4" w:space="0" w:color="E0E0E0"/>
          <w:left w:val="single" w:sz="24" w:space="0" w:color="0F4761"/>
          <w:bottom w:val="single" w:sz="4" w:space="0" w:color="E0E0E0"/>
          <w:right w:val="single" w:sz="4" w:space="0" w:color="E0E0E0"/>
          <w:insideH w:val="none" w:sz="0" w:space="0" w:color="auto"/>
          <w:insideV w:val="none" w:sz="0" w:space="0" w:color="auto"/>
        </w:tblBorders>
        <w:tblLook w:val="04A0" w:firstRow="1" w:lastRow="0" w:firstColumn="1" w:lastColumn="0" w:noHBand="0" w:noVBand="1"/>
      </w:tblPr>
      <w:tblGrid>
        <w:gridCol w:w="8469"/>
      </w:tblGrid>
      <w:tr w:rsidR="00EA22B5" w:rsidRPr="000510EC" w14:paraId="0042DD45" w14:textId="77777777" w:rsidTr="00EA22B5">
        <w:tc>
          <w:tcPr>
            <w:tcW w:w="8494" w:type="dxa"/>
            <w:shd w:val="clear" w:color="FFFFFF" w:fill="FFFFFF"/>
          </w:tcPr>
          <w:p w14:paraId="627A134A" w14:textId="53F51E0A" w:rsidR="00EA22B5" w:rsidRPr="00902162" w:rsidRDefault="00EA22B5" w:rsidP="00EA22B5">
            <w:pPr>
              <w:rPr>
                <w:rFonts w:ascii="Aptos" w:hAnsi="Aptos"/>
                <w:i/>
                <w:color w:val="333333"/>
                <w:lang w:val="en-US"/>
              </w:rPr>
            </w:pPr>
            <w:r w:rsidRPr="00902162">
              <w:rPr>
                <w:rFonts w:ascii="Aptos" w:hAnsi="Aptos"/>
                <w:i/>
                <w:color w:val="333333"/>
                <w:lang w:val="en-US"/>
              </w:rPr>
              <w:t>"Obedience is the psychological mechanism that links individual action to political purpose. It is the dispositional cement that binds men to systems of authority. Facts of recent history and observation in daily life suggest that for many people obedience may be a deeply ingrained behavior tendency, indeed, a prepotent impulse overriding training in ethics, sympathy, and moral conduct."</w:t>
            </w:r>
          </w:p>
        </w:tc>
      </w:tr>
    </w:tbl>
    <w:p w14:paraId="45B01242" w14:textId="77777777" w:rsidR="00D628F1" w:rsidRPr="00EA22B5" w:rsidRDefault="00D628F1" w:rsidP="00EA22B5">
      <w:pPr>
        <w:ind w:left="720"/>
        <w:rPr>
          <w:rFonts w:ascii="Aptos" w:hAnsi="Aptos"/>
          <w:i/>
          <w:color w:val="000000"/>
          <w:sz w:val="18"/>
          <w:lang w:val="en-US"/>
        </w:rPr>
      </w:pPr>
      <w:r w:rsidRPr="00EA22B5">
        <w:rPr>
          <w:rFonts w:ascii="Aptos" w:hAnsi="Aptos"/>
          <w:i/>
          <w:color w:val="000000"/>
          <w:sz w:val="18"/>
          <w:lang w:val="en-US"/>
        </w:rPr>
        <w:t>Milgram, S. (1963). Behavioral study of obedience. Journal of Abnormal and Social Psychology, 67(4), 371–378. https://doi.org/10.1037/h0040525</w:t>
      </w:r>
    </w:p>
    <w:p w14:paraId="3590D68A" w14:textId="77777777" w:rsidR="00D628F1" w:rsidRDefault="00D628F1" w:rsidP="00D628F1">
      <w:pPr>
        <w:pStyle w:val="Ttulo3"/>
        <w:rPr>
          <w:rFonts w:ascii="Aptos" w:hAnsi="Aptos"/>
          <w:color w:val="1565C0"/>
        </w:rPr>
      </w:pPr>
      <w:r w:rsidRPr="00D628F1">
        <w:rPr>
          <w:rFonts w:ascii="Aptos" w:hAnsi="Aptos"/>
          <w:color w:val="1565C0"/>
        </w:rPr>
        <w:t>Taking it apart</w:t>
      </w:r>
    </w:p>
    <w:p w14:paraId="39478752" w14:textId="77777777" w:rsidR="00C27A4E" w:rsidRDefault="00D628F1" w:rsidP="00D628F1">
      <w:pPr>
        <w:rPr>
          <w:rFonts w:ascii="Aptos" w:hAnsi="Aptos"/>
        </w:rPr>
      </w:pPr>
      <w:r w:rsidRPr="00D628F1">
        <w:rPr>
          <w:rFonts w:ascii="Aptos" w:hAnsi="Aptos"/>
        </w:rPr>
        <w:t>Observemos el movimiento oración por oración.</w:t>
      </w:r>
    </w:p>
    <w:tbl>
      <w:tblPr>
        <w:tblStyle w:val="Tablaconcuadrcula4-nfasis6"/>
        <w:tblW w:w="0" w:type="auto"/>
        <w:tblLook w:val="04A0" w:firstRow="1" w:lastRow="0" w:firstColumn="1" w:lastColumn="0" w:noHBand="0" w:noVBand="1"/>
      </w:tblPr>
      <w:tblGrid>
        <w:gridCol w:w="3539"/>
        <w:gridCol w:w="1313"/>
        <w:gridCol w:w="3642"/>
      </w:tblGrid>
      <w:tr w:rsidR="00C27A4E" w14:paraId="463D27CD"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51E7C2C" w14:textId="50FC26BE" w:rsidR="00C27A4E" w:rsidRPr="00902162" w:rsidRDefault="00C27A4E" w:rsidP="00D628F1">
            <w:pPr>
              <w:rPr>
                <w:rFonts w:ascii="Aptos" w:hAnsi="Aptos"/>
                <w:color w:val="000000"/>
              </w:rPr>
            </w:pPr>
            <w:r w:rsidRPr="00902162">
              <w:rPr>
                <w:rFonts w:ascii="Aptos" w:hAnsi="Aptos"/>
                <w:color w:val="000000"/>
              </w:rPr>
              <w:t>Segmento</w:t>
            </w:r>
          </w:p>
        </w:tc>
        <w:tc>
          <w:tcPr>
            <w:tcW w:w="1313" w:type="dxa"/>
          </w:tcPr>
          <w:p w14:paraId="0D8E8D69" w14:textId="74671A1E" w:rsidR="00C27A4E" w:rsidRPr="00902162" w:rsidRDefault="00C27A4E" w:rsidP="00D628F1">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Nivel</w:t>
            </w:r>
          </w:p>
        </w:tc>
        <w:tc>
          <w:tcPr>
            <w:tcW w:w="3642" w:type="dxa"/>
          </w:tcPr>
          <w:p w14:paraId="30D3BE6D" w14:textId="3261DB99" w:rsidR="00C27A4E" w:rsidRPr="00902162" w:rsidRDefault="00C27A4E" w:rsidP="00D628F1">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Análisis</w:t>
            </w:r>
          </w:p>
        </w:tc>
      </w:tr>
      <w:tr w:rsidR="00C27A4E" w14:paraId="4873E1FA"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32CB2E6" w14:textId="6F32493B" w:rsidR="00C27A4E" w:rsidRPr="00363C46" w:rsidRDefault="00C27A4E" w:rsidP="00D628F1">
            <w:pPr>
              <w:rPr>
                <w:rFonts w:ascii="Aptos" w:hAnsi="Aptos"/>
                <w:b w:val="0"/>
                <w:bCs w:val="0"/>
                <w:i/>
                <w:lang w:val="en-US"/>
              </w:rPr>
            </w:pPr>
            <w:r w:rsidRPr="00363C46">
              <w:rPr>
                <w:rFonts w:ascii="Aptos" w:hAnsi="Aptos"/>
                <w:b w:val="0"/>
                <w:bCs w:val="0"/>
                <w:i/>
                <w:lang w:val="en-US"/>
              </w:rPr>
              <w:t>Obedience is the psychological mechanism that links individual action to political purpose.</w:t>
            </w:r>
          </w:p>
        </w:tc>
        <w:tc>
          <w:tcPr>
            <w:tcW w:w="1313" w:type="dxa"/>
          </w:tcPr>
          <w:p w14:paraId="54D7E9B6" w14:textId="773055AA" w:rsidR="00C27A4E" w:rsidRPr="00363C46" w:rsidRDefault="00C27A4E" w:rsidP="00D628F1">
            <w:pPr>
              <w:cnfStyle w:val="000000100000" w:firstRow="0" w:lastRow="0" w:firstColumn="0" w:lastColumn="0" w:oddVBand="0" w:evenVBand="0" w:oddHBand="1" w:evenHBand="0" w:firstRowFirstColumn="0" w:firstRowLastColumn="0" w:lastRowFirstColumn="0" w:lastRowLastColumn="0"/>
              <w:rPr>
                <w:rFonts w:ascii="Aptos" w:hAnsi="Aptos"/>
              </w:rPr>
            </w:pPr>
            <w:r w:rsidRPr="00363C46">
              <w:rPr>
                <w:rFonts w:ascii="Aptos" w:hAnsi="Aptos"/>
              </w:rPr>
              <w:t>General</w:t>
            </w:r>
          </w:p>
        </w:tc>
        <w:tc>
          <w:tcPr>
            <w:tcW w:w="3642" w:type="dxa"/>
          </w:tcPr>
          <w:p w14:paraId="7A2DC1E2" w14:textId="14535711" w:rsidR="00C27A4E" w:rsidRPr="00C27A4E" w:rsidRDefault="00C27A4E" w:rsidP="00D628F1">
            <w:pPr>
              <w:cnfStyle w:val="000000100000" w:firstRow="0" w:lastRow="0" w:firstColumn="0" w:lastColumn="0" w:oddVBand="0" w:evenVBand="0" w:oddHBand="1" w:evenHBand="0" w:firstRowFirstColumn="0" w:firstRowLastColumn="0" w:lastRowFirstColumn="0" w:lastRowLastColumn="0"/>
              <w:rPr>
                <w:rFonts w:ascii="Aptos" w:hAnsi="Aptos"/>
              </w:rPr>
            </w:pPr>
            <w:r w:rsidRPr="00C27A4E">
              <w:rPr>
                <w:rFonts w:ascii="Aptos" w:hAnsi="Aptos"/>
              </w:rPr>
              <w:t>La oración más general. Define la obediencia como un mecanismo universal; no menciona ningún contexto ni ningún estudio. El lector se sitúa en un campo enorme.</w:t>
            </w:r>
          </w:p>
        </w:tc>
      </w:tr>
      <w:tr w:rsidR="00C27A4E" w14:paraId="14D0D0DD" w14:textId="77777777" w:rsidTr="00363C46">
        <w:tc>
          <w:tcPr>
            <w:cnfStyle w:val="001000000000" w:firstRow="0" w:lastRow="0" w:firstColumn="1" w:lastColumn="0" w:oddVBand="0" w:evenVBand="0" w:oddHBand="0" w:evenHBand="0" w:firstRowFirstColumn="0" w:firstRowLastColumn="0" w:lastRowFirstColumn="0" w:lastRowLastColumn="0"/>
            <w:tcW w:w="3539" w:type="dxa"/>
          </w:tcPr>
          <w:p w14:paraId="20B11CCC" w14:textId="5C3FE7D6" w:rsidR="00C27A4E" w:rsidRPr="00363C46" w:rsidRDefault="00C27A4E" w:rsidP="00D628F1">
            <w:pPr>
              <w:rPr>
                <w:rFonts w:ascii="Aptos" w:hAnsi="Aptos"/>
                <w:b w:val="0"/>
                <w:bCs w:val="0"/>
                <w:i/>
                <w:lang w:val="en-US"/>
              </w:rPr>
            </w:pPr>
            <w:r w:rsidRPr="00363C46">
              <w:rPr>
                <w:rFonts w:ascii="Aptos" w:hAnsi="Aptos"/>
                <w:b w:val="0"/>
                <w:bCs w:val="0"/>
                <w:i/>
                <w:lang w:val="en-US"/>
              </w:rPr>
              <w:t>It is the dispositional cement that binds men to systems of authority.</w:t>
            </w:r>
          </w:p>
        </w:tc>
        <w:tc>
          <w:tcPr>
            <w:tcW w:w="1313" w:type="dxa"/>
          </w:tcPr>
          <w:p w14:paraId="45AA83F1" w14:textId="1AADF395" w:rsidR="00C27A4E" w:rsidRPr="00363C46" w:rsidRDefault="00C27A4E" w:rsidP="00D628F1">
            <w:pPr>
              <w:cnfStyle w:val="000000000000" w:firstRow="0" w:lastRow="0" w:firstColumn="0" w:lastColumn="0" w:oddVBand="0" w:evenVBand="0" w:oddHBand="0" w:evenHBand="0" w:firstRowFirstColumn="0" w:firstRowLastColumn="0" w:lastRowFirstColumn="0" w:lastRowLastColumn="0"/>
              <w:rPr>
                <w:rFonts w:ascii="Aptos" w:hAnsi="Aptos"/>
              </w:rPr>
            </w:pPr>
            <w:r w:rsidRPr="00363C46">
              <w:rPr>
                <w:rFonts w:ascii="Aptos" w:hAnsi="Aptos"/>
              </w:rPr>
              <w:t>Intermedio</w:t>
            </w:r>
          </w:p>
        </w:tc>
        <w:tc>
          <w:tcPr>
            <w:tcW w:w="3642" w:type="dxa"/>
          </w:tcPr>
          <w:p w14:paraId="3994997B" w14:textId="1E6651C1" w:rsidR="00C27A4E" w:rsidRPr="00C27A4E" w:rsidRDefault="00C27A4E" w:rsidP="00D628F1">
            <w:pPr>
              <w:cnfStyle w:val="000000000000" w:firstRow="0" w:lastRow="0" w:firstColumn="0" w:lastColumn="0" w:oddVBand="0" w:evenVBand="0" w:oddHBand="0" w:evenHBand="0" w:firstRowFirstColumn="0" w:firstRowLastColumn="0" w:lastRowFirstColumn="0" w:lastRowLastColumn="0"/>
              <w:rPr>
                <w:rFonts w:ascii="Aptos" w:hAnsi="Aptos"/>
              </w:rPr>
            </w:pPr>
            <w:r w:rsidRPr="00C27A4E">
              <w:rPr>
                <w:rFonts w:ascii="Aptos" w:hAnsi="Aptos"/>
              </w:rPr>
              <w:t>La segunda oración estrecha el campo. De mecanismo psicológico pasa a función social concreta; une individuos con sistemas de autoridad. El foco se ha reducido un nivel.</w:t>
            </w:r>
          </w:p>
        </w:tc>
      </w:tr>
      <w:tr w:rsidR="00C27A4E" w14:paraId="4B8BE5CF"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9E96536" w14:textId="565B1C8C" w:rsidR="00C27A4E" w:rsidRPr="00363C46" w:rsidRDefault="00C27A4E" w:rsidP="00D628F1">
            <w:pPr>
              <w:rPr>
                <w:rFonts w:ascii="Aptos" w:hAnsi="Aptos"/>
                <w:b w:val="0"/>
                <w:bCs w:val="0"/>
                <w:i/>
                <w:lang w:val="en-US"/>
              </w:rPr>
            </w:pPr>
            <w:r w:rsidRPr="00363C46">
              <w:rPr>
                <w:rFonts w:ascii="Aptos" w:hAnsi="Aptos"/>
                <w:b w:val="0"/>
                <w:bCs w:val="0"/>
                <w:i/>
                <w:lang w:val="en-US"/>
              </w:rPr>
              <w:t>Facts of recent history and observation in daily life suggest that for many people obedience may be a deeply ingrained behavior tendency, indeed, a prepotent impulse overriding training in ethics, sympathy, and moral conduct.</w:t>
            </w:r>
          </w:p>
        </w:tc>
        <w:tc>
          <w:tcPr>
            <w:tcW w:w="1313" w:type="dxa"/>
          </w:tcPr>
          <w:p w14:paraId="79DC818F" w14:textId="006312FC" w:rsidR="00C27A4E" w:rsidRPr="00363C46" w:rsidRDefault="00C27A4E" w:rsidP="00D628F1">
            <w:pPr>
              <w:cnfStyle w:val="000000100000" w:firstRow="0" w:lastRow="0" w:firstColumn="0" w:lastColumn="0" w:oddVBand="0" w:evenVBand="0" w:oddHBand="1" w:evenHBand="0" w:firstRowFirstColumn="0" w:firstRowLastColumn="0" w:lastRowFirstColumn="0" w:lastRowLastColumn="0"/>
              <w:rPr>
                <w:rFonts w:ascii="Aptos" w:hAnsi="Aptos"/>
              </w:rPr>
            </w:pPr>
            <w:r w:rsidRPr="00363C46">
              <w:rPr>
                <w:rFonts w:ascii="Aptos" w:hAnsi="Aptos"/>
              </w:rPr>
              <w:t>Específico</w:t>
            </w:r>
          </w:p>
        </w:tc>
        <w:tc>
          <w:tcPr>
            <w:tcW w:w="3642" w:type="dxa"/>
          </w:tcPr>
          <w:p w14:paraId="1B634CF4" w14:textId="73DC0524" w:rsidR="00C27A4E" w:rsidRPr="00C27A4E" w:rsidRDefault="00C27A4E" w:rsidP="00D628F1">
            <w:pPr>
              <w:cnfStyle w:val="000000100000" w:firstRow="0" w:lastRow="0" w:firstColumn="0" w:lastColumn="0" w:oddVBand="0" w:evenVBand="0" w:oddHBand="1" w:evenHBand="0" w:firstRowFirstColumn="0" w:firstRowLastColumn="0" w:lastRowFirstColumn="0" w:lastRowLastColumn="0"/>
              <w:rPr>
                <w:rFonts w:ascii="Aptos" w:hAnsi="Aptos"/>
              </w:rPr>
            </w:pPr>
            <w:r w:rsidRPr="00C27A4E">
              <w:rPr>
                <w:rFonts w:ascii="Aptos" w:hAnsi="Aptos"/>
              </w:rPr>
              <w:t>La tercera oración aterriza. Introduce hechos históricos recientes, observación cotidiana y consecuencias morales. El lector ya no está en un campo abstracto sino frente a un problema concreto que justifica investigar.</w:t>
            </w:r>
          </w:p>
        </w:tc>
      </w:tr>
    </w:tbl>
    <w:p w14:paraId="7F53CB6F" w14:textId="77777777" w:rsidR="00D628F1" w:rsidRDefault="00D628F1" w:rsidP="00D628F1">
      <w:pPr>
        <w:rPr>
          <w:rFonts w:ascii="Aptos" w:hAnsi="Aptos"/>
        </w:rPr>
      </w:pPr>
      <w:r w:rsidRPr="00D628F1">
        <w:rPr>
          <w:rFonts w:ascii="Aptos" w:hAnsi="Aptos"/>
        </w:rPr>
        <w:t>El artículo continúa estrechando el foco hasta llegar a la pregunta experimental exacta. Pero el patrón ya está completo en estas tres oraciones.</w:t>
      </w:r>
    </w:p>
    <w:p w14:paraId="294D6B36" w14:textId="77777777" w:rsidR="00D628F1" w:rsidRDefault="00D628F1" w:rsidP="00D628F1">
      <w:pPr>
        <w:pStyle w:val="Ttulo3"/>
        <w:rPr>
          <w:rFonts w:ascii="Aptos" w:hAnsi="Aptos"/>
          <w:color w:val="0F4761"/>
        </w:rPr>
      </w:pPr>
      <w:r w:rsidRPr="00D628F1">
        <w:rPr>
          <w:rFonts w:ascii="Aptos" w:hAnsi="Aptos"/>
          <w:color w:val="0F4761"/>
        </w:rPr>
        <w:t>Why this works</w:t>
      </w:r>
    </w:p>
    <w:p w14:paraId="3BEBDA54" w14:textId="77777777" w:rsidR="00D628F1" w:rsidRDefault="00D628F1" w:rsidP="00D628F1">
      <w:pPr>
        <w:rPr>
          <w:rFonts w:ascii="Aptos" w:hAnsi="Aptos"/>
        </w:rPr>
      </w:pPr>
      <w:r w:rsidRPr="00D628F1">
        <w:rPr>
          <w:rFonts w:ascii="Aptos" w:hAnsi="Aptos"/>
        </w:rPr>
        <w:t xml:space="preserve">El patrón general a específico funciona porque sigue la dirección natural del procesamiento del lector. Cuando un texto empieza con un dato muy específico sin </w:t>
      </w:r>
      <w:r w:rsidRPr="00D628F1">
        <w:rPr>
          <w:rFonts w:ascii="Aptos" w:hAnsi="Aptos"/>
        </w:rPr>
        <w:lastRenderedPageBreak/>
        <w:t>preparación, el lector no tiene marco donde ubicarlo. Cuando empieza con una generalidad y desciende, el lector construye un contexto antes de recibir el detalle.</w:t>
      </w:r>
    </w:p>
    <w:p w14:paraId="4BB0D228" w14:textId="77777777" w:rsidR="006203E8" w:rsidRDefault="00D628F1" w:rsidP="00D628F1">
      <w:pPr>
        <w:rPr>
          <w:rFonts w:ascii="Aptos" w:hAnsi="Aptos"/>
        </w:rPr>
      </w:pPr>
      <w:r w:rsidRPr="00D628F1">
        <w:rPr>
          <w:rFonts w:ascii="Aptos" w:hAnsi="Aptos"/>
        </w:rPr>
        <w:t>En términos de la onda semántica del Capítulo 2, el patrón general a específico es un descenso sostenido. La primera oración tiene máxima densidad semántica (concepto amplio, abstracto) y mínima gravedad semántica (ningún ejemplo, ningún dato). La tercera oración invierte la proporción. Por eso este patrón es el movimiento por defecto de las introducciones y de las definiciones; establece el terreno antes de sembrar.</w:t>
      </w:r>
    </w:p>
    <w:p w14:paraId="7F2229C8" w14:textId="77777777" w:rsidR="006203E8" w:rsidRDefault="006203E8" w:rsidP="006203E8">
      <w:r>
        <w:rPr>
          <w:noProof/>
        </w:rPr>
        <w:drawing>
          <wp:inline distT="0" distB="0" distL="0" distR="0" wp14:anchorId="4AF44175" wp14:editId="349175DE">
            <wp:extent cx="3429000" cy="2257425"/>
            <wp:effectExtent l="0" t="0" r="0" b="9525"/>
            <wp:docPr id="119317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3328" name=""/>
                    <pic:cNvPicPr/>
                  </pic:nvPicPr>
                  <pic:blipFill>
                    <a:blip r:embed="rId7">
                      <a:extLst>
                        <a:ext uri="{28A0092B-C50C-407E-A947-70E740481C1C}">
                          <a14:useLocalDpi xmlns:a14="http://schemas.microsoft.com/office/drawing/2010/main" val="0"/>
                        </a:ext>
                      </a:extLst>
                    </a:blip>
                    <a:stretch>
                      <a:fillRect/>
                    </a:stretch>
                  </pic:blipFill>
                  <pic:spPr>
                    <a:xfrm>
                      <a:off x="0" y="0"/>
                      <a:ext cx="3429000" cy="2257425"/>
                    </a:xfrm>
                    <a:prstGeom prst="rect">
                      <a:avLst/>
                    </a:prstGeom>
                  </pic:spPr>
                </pic:pic>
              </a:graphicData>
            </a:graphic>
          </wp:inline>
        </w:drawing>
      </w:r>
    </w:p>
    <w:p w14:paraId="710D5677" w14:textId="47D630FD" w:rsidR="00D628F1" w:rsidRPr="006203E8" w:rsidRDefault="006203E8" w:rsidP="006203E8">
      <w:pPr>
        <w:rPr>
          <w:i/>
        </w:rPr>
      </w:pPr>
      <w:r w:rsidRPr="006203E8">
        <w:rPr>
          <w:i/>
        </w:rPr>
        <w:t>Figura 3.1. El patrón general a específico.</w:t>
      </w:r>
    </w:p>
    <w:p w14:paraId="5652FCBB" w14:textId="77777777" w:rsidR="00D628F1" w:rsidRDefault="00D628F1" w:rsidP="00D628F1">
      <w:pPr>
        <w:pStyle w:val="Ttulo3"/>
        <w:rPr>
          <w:rFonts w:ascii="Aptos" w:hAnsi="Aptos"/>
          <w:color w:val="2E7D32"/>
        </w:rPr>
      </w:pPr>
      <w:r w:rsidRPr="00D628F1">
        <w:rPr>
          <w:rFonts w:ascii="Aptos" w:hAnsi="Aptos"/>
          <w:color w:val="2E7D32"/>
        </w:rPr>
        <w:t>Spot the pattern</w:t>
      </w:r>
    </w:p>
    <w:p w14:paraId="323F9A85" w14:textId="77777777" w:rsidR="00D628F1" w:rsidRDefault="00D628F1" w:rsidP="00D628F1">
      <w:pPr>
        <w:rPr>
          <w:rFonts w:ascii="Aptos" w:hAnsi="Aptos"/>
        </w:rPr>
      </w:pPr>
      <w:r w:rsidRPr="00D628F1">
        <w:rPr>
          <w:rFonts w:ascii="Aptos" w:hAnsi="Aptos"/>
        </w:rPr>
        <w:t>Busca la introducción de un artículo empírico de tu propio campo publicado en acceso abierto. Lee las tres o cuatro primeras oraciones y responde estas preguntas. Compara tus respuestas con las de un compañero.</w:t>
      </w:r>
    </w:p>
    <w:p w14:paraId="6A692F2B" w14:textId="77777777" w:rsidR="00D628F1" w:rsidRPr="00EA22B5" w:rsidRDefault="00D628F1" w:rsidP="00EA22B5">
      <w:pPr>
        <w:pStyle w:val="Listaconvietas"/>
      </w:pPr>
      <w:r w:rsidRPr="00EA22B5">
        <w:t>¿Cuál es la oración más general? ¿Qué campo amplio establece?</w:t>
      </w:r>
    </w:p>
    <w:p w14:paraId="070E34EF" w14:textId="77777777" w:rsidR="00D628F1" w:rsidRPr="00EA22B5" w:rsidRDefault="00D628F1" w:rsidP="00EA22B5">
      <w:pPr>
        <w:pStyle w:val="Listaconvietas"/>
      </w:pPr>
      <w:r w:rsidRPr="00EA22B5">
        <w:t>¿En qué oración se menciona por primera vez el tema específico del artículo?</w:t>
      </w:r>
    </w:p>
    <w:p w14:paraId="00140A52" w14:textId="77777777" w:rsidR="00D628F1" w:rsidRPr="00EA22B5" w:rsidRDefault="00D628F1" w:rsidP="00EA22B5">
      <w:pPr>
        <w:pStyle w:val="Listaconvietas"/>
      </w:pPr>
      <w:r w:rsidRPr="00EA22B5">
        <w:t>¿Hay alguna oración que salte un nivel, es decir, que pase de lo muy general a lo muy específico sin transición intermedia? Si la hay, ¿el lector nota el salto?</w:t>
      </w:r>
    </w:p>
    <w:p w14:paraId="73D2B11B" w14:textId="77777777" w:rsidR="00D628F1" w:rsidRDefault="00D628F1" w:rsidP="00D628F1">
      <w:pPr>
        <w:pStyle w:val="Ttulo3"/>
        <w:rPr>
          <w:rFonts w:ascii="Aptos" w:hAnsi="Aptos"/>
          <w:color w:val="E65100"/>
        </w:rPr>
      </w:pPr>
      <w:r w:rsidRPr="00D628F1">
        <w:rPr>
          <w:rFonts w:ascii="Aptos" w:hAnsi="Aptos"/>
          <w:color w:val="E65100"/>
        </w:rPr>
        <w:t>Rebuild it</w:t>
      </w:r>
    </w:p>
    <w:p w14:paraId="081BB12A" w14:textId="77777777" w:rsidR="00D628F1" w:rsidRDefault="00D628F1" w:rsidP="00D628F1">
      <w:pPr>
        <w:rPr>
          <w:rFonts w:ascii="Aptos" w:hAnsi="Aptos"/>
        </w:rPr>
      </w:pPr>
      <w:r w:rsidRPr="00D628F1">
        <w:rPr>
          <w:rFonts w:ascii="Aptos" w:hAnsi="Aptos"/>
        </w:rPr>
        <w:t>Las siguientes cinco oraciones pertenecen a la introducción de un artículo sobre contaminación del agua. Están desordenadas. Ordénalas restaurando el movimiento de lo general a lo específico.</w:t>
      </w:r>
    </w:p>
    <w:p w14:paraId="3132C62C" w14:textId="77777777" w:rsidR="00D628F1" w:rsidRPr="00EA22B5" w:rsidRDefault="00D628F1" w:rsidP="00EA22B5">
      <w:pPr>
        <w:ind w:left="360"/>
        <w:rPr>
          <w:rFonts w:ascii="Aptos" w:hAnsi="Aptos"/>
          <w:i/>
          <w:lang w:val="en-US"/>
        </w:rPr>
      </w:pPr>
      <w:r w:rsidRPr="00EA22B5">
        <w:rPr>
          <w:rFonts w:ascii="Aptos" w:hAnsi="Aptos"/>
          <w:i/>
          <w:lang w:val="en-US"/>
        </w:rPr>
        <w:t>(a) In the municipality of Manta, untreated wastewater from the tuna processing industry is discharged directly into the estuary of the Río Muerto.</w:t>
      </w:r>
    </w:p>
    <w:p w14:paraId="651B44ED" w14:textId="77777777" w:rsidR="00D628F1" w:rsidRPr="00EA22B5" w:rsidRDefault="00D628F1" w:rsidP="00EA22B5">
      <w:pPr>
        <w:ind w:left="360"/>
        <w:rPr>
          <w:rFonts w:ascii="Aptos" w:hAnsi="Aptos"/>
          <w:i/>
          <w:lang w:val="en-US"/>
        </w:rPr>
      </w:pPr>
      <w:r w:rsidRPr="00EA22B5">
        <w:rPr>
          <w:rFonts w:ascii="Aptos" w:hAnsi="Aptos"/>
          <w:i/>
          <w:lang w:val="en-US"/>
        </w:rPr>
        <w:t>(b) Water pollution is one of the most pressing environmental challenges in developing countries.</w:t>
      </w:r>
    </w:p>
    <w:p w14:paraId="353FCB3C" w14:textId="35A837C5" w:rsidR="00D628F1" w:rsidRPr="00EA22B5" w:rsidRDefault="00D628F1" w:rsidP="00EA22B5">
      <w:pPr>
        <w:ind w:left="360"/>
        <w:rPr>
          <w:rFonts w:ascii="Aptos" w:hAnsi="Aptos"/>
          <w:i/>
          <w:lang w:val="en-US"/>
        </w:rPr>
      </w:pPr>
      <w:r w:rsidRPr="00EA22B5">
        <w:rPr>
          <w:rFonts w:ascii="Aptos" w:hAnsi="Aptos"/>
          <w:i/>
          <w:lang w:val="en-US"/>
        </w:rPr>
        <w:t xml:space="preserve">(c) Coastal cities that depend on both fishing and tourism face a particular </w:t>
      </w:r>
      <w:proofErr w:type="spellStart"/>
      <w:r w:rsidR="00C2295D">
        <w:rPr>
          <w:rFonts w:ascii="Aptos" w:hAnsi="Aptos"/>
          <w:i/>
          <w:lang w:val="en-US"/>
        </w:rPr>
        <w:t>tensión</w:t>
      </w:r>
      <w:proofErr w:type="spellEnd"/>
      <w:r w:rsidRPr="00EA22B5">
        <w:rPr>
          <w:rFonts w:ascii="Aptos" w:hAnsi="Aptos"/>
          <w:i/>
          <w:lang w:val="en-US"/>
        </w:rPr>
        <w:t xml:space="preserve"> between economic productivity and environmental quality.</w:t>
      </w:r>
    </w:p>
    <w:p w14:paraId="0DD23360" w14:textId="77777777" w:rsidR="00D628F1" w:rsidRPr="00EA22B5" w:rsidRDefault="00D628F1" w:rsidP="00EA22B5">
      <w:pPr>
        <w:ind w:left="360"/>
        <w:rPr>
          <w:rFonts w:ascii="Aptos" w:hAnsi="Aptos"/>
          <w:i/>
          <w:lang w:val="en-US"/>
        </w:rPr>
      </w:pPr>
      <w:r w:rsidRPr="00EA22B5">
        <w:rPr>
          <w:rFonts w:ascii="Aptos" w:hAnsi="Aptos"/>
          <w:i/>
          <w:lang w:val="en-US"/>
        </w:rPr>
        <w:t>(d) The present study analyzes the concentration of heavy metals in sediment samples collected at five points along the estuary between January and June 2024.</w:t>
      </w:r>
    </w:p>
    <w:p w14:paraId="57D11C04" w14:textId="77777777" w:rsidR="00D628F1" w:rsidRDefault="00D628F1" w:rsidP="00EA22B5">
      <w:pPr>
        <w:ind w:left="360"/>
        <w:rPr>
          <w:rFonts w:ascii="Aptos" w:hAnsi="Aptos"/>
          <w:i/>
          <w:lang w:val="en-US"/>
        </w:rPr>
      </w:pPr>
      <w:r w:rsidRPr="00EA22B5">
        <w:rPr>
          <w:rFonts w:ascii="Aptos" w:hAnsi="Aptos"/>
          <w:i/>
          <w:lang w:val="en-US"/>
        </w:rPr>
        <w:lastRenderedPageBreak/>
        <w:t>(e) In Ecuador, industrial and domestic wastewater treatment remains uneven, with coverage gaps concentrated in smaller coastal municipalities.</w:t>
      </w:r>
    </w:p>
    <w:p w14:paraId="31AFFB34" w14:textId="77777777" w:rsidR="002A24FF" w:rsidRDefault="00D628F1" w:rsidP="00D628F1">
      <w:pPr>
        <w:rPr>
          <w:rFonts w:ascii="Aptos" w:hAnsi="Aptos"/>
        </w:rPr>
      </w:pPr>
      <w:r w:rsidRPr="00D628F1">
        <w:rPr>
          <w:rFonts w:ascii="Aptos" w:hAnsi="Aptos"/>
        </w:rPr>
        <w:t>Después de ordenarlas, subraya en cada oración la palabra o frase que conecta con la anterior. Observa cómo cada oración retoma algo de la anterior para estrecharlo.</w:t>
      </w:r>
    </w:p>
    <w:p w14:paraId="2B0144C3" w14:textId="435BBE1F" w:rsidR="002A24FF" w:rsidRDefault="002A24FF" w:rsidP="002A24FF">
      <w:pPr>
        <w:spacing w:before="200" w:after="40"/>
        <w:rPr>
          <w:rFonts w:ascii="Aptos" w:hAnsi="Aptos"/>
          <w:i/>
          <w:color w:val="595959"/>
          <w:sz w:val="20"/>
        </w:rPr>
      </w:pPr>
      <w:r>
        <w:rPr>
          <w:rFonts w:ascii="Aptos" w:hAnsi="Aptos"/>
          <w:i/>
          <w:color w:val="595959"/>
          <w:sz w:val="20"/>
        </w:rPr>
        <w:t>Escribe las cinco oraciones en orden (de lo general a lo específico) y subraya la palabra que conecta cada una con la anterior.</w:t>
      </w:r>
    </w:p>
    <w:p w14:paraId="5C7BFBBE" w14:textId="07FCA649" w:rsidR="002A24FF" w:rsidRDefault="002A24FF" w:rsidP="002A24FF">
      <w:pPr>
        <w:spacing w:before="240" w:after="40"/>
        <w:rPr>
          <w:rFonts w:ascii="Aptos" w:hAnsi="Aptos"/>
          <w:color w:val="808080"/>
        </w:rPr>
      </w:pPr>
      <w:r>
        <w:rPr>
          <w:rFonts w:ascii="Aptos" w:hAnsi="Aptos"/>
          <w:color w:val="808080"/>
        </w:rPr>
        <w:t>…………………………………………………………………………………………………………………………………………………………………………………………………………………………………………………………………………………………………………………………………………………………</w:t>
      </w:r>
    </w:p>
    <w:p w14:paraId="69D392B0" w14:textId="1A749A7C" w:rsidR="002A24FF" w:rsidRDefault="002A24FF" w:rsidP="002A24FF">
      <w:pPr>
        <w:spacing w:before="240" w:after="40"/>
        <w:rPr>
          <w:rFonts w:ascii="Aptos" w:hAnsi="Aptos"/>
          <w:color w:val="808080"/>
        </w:rPr>
      </w:pPr>
      <w:r>
        <w:rPr>
          <w:rFonts w:ascii="Aptos" w:hAnsi="Aptos"/>
          <w:color w:val="808080"/>
        </w:rPr>
        <w:t>…………………………………………………………………………………………………………………………………………………………………………………………………………………………………………………………………………………………………………………………………………………………</w:t>
      </w:r>
    </w:p>
    <w:p w14:paraId="2CB2B992" w14:textId="5D10BC79" w:rsidR="002A24FF" w:rsidRDefault="002A24FF" w:rsidP="002A24FF">
      <w:pPr>
        <w:spacing w:before="240" w:after="40"/>
        <w:rPr>
          <w:rFonts w:ascii="Aptos" w:hAnsi="Aptos"/>
          <w:color w:val="808080"/>
        </w:rPr>
      </w:pPr>
      <w:r>
        <w:rPr>
          <w:rFonts w:ascii="Aptos" w:hAnsi="Aptos"/>
          <w:color w:val="808080"/>
        </w:rPr>
        <w:t>…………………………………………………………………………………………………………………………………………………………………………………………………………………………………………………………………………………………………………………………………………………………</w:t>
      </w:r>
    </w:p>
    <w:p w14:paraId="550B4826" w14:textId="4002CA41" w:rsidR="00D628F1" w:rsidRPr="002A24FF" w:rsidRDefault="002A24FF" w:rsidP="002A24FF">
      <w:pPr>
        <w:spacing w:before="240" w:after="40"/>
        <w:rPr>
          <w:rFonts w:ascii="Aptos" w:hAnsi="Aptos"/>
          <w:color w:val="808080"/>
        </w:rPr>
      </w:pPr>
      <w:r>
        <w:rPr>
          <w:rFonts w:ascii="Aptos" w:hAnsi="Aptos"/>
          <w:color w:val="808080"/>
        </w:rPr>
        <w:t>…………………………………………………………………………………………………………………………………………………………………………………………………………………………………………………………………………………………………………………………………………………………</w:t>
      </w:r>
    </w:p>
    <w:p w14:paraId="010A6942" w14:textId="3A0DB9B7" w:rsidR="00D628F1" w:rsidRDefault="00D628F1" w:rsidP="00D628F1">
      <w:pPr>
        <w:pStyle w:val="Ttulo3"/>
        <w:rPr>
          <w:rFonts w:ascii="Aptos" w:hAnsi="Aptos"/>
          <w:color w:val="6A1B9A"/>
        </w:rPr>
      </w:pPr>
      <w:r w:rsidRPr="00D628F1">
        <w:rPr>
          <w:rFonts w:ascii="Aptos" w:hAnsi="Aptos"/>
          <w:color w:val="6A1B9A"/>
        </w:rPr>
        <w:t xml:space="preserve">Now </w:t>
      </w:r>
      <w:proofErr w:type="spellStart"/>
      <w:r w:rsidRPr="00D628F1">
        <w:rPr>
          <w:rFonts w:ascii="Aptos" w:hAnsi="Aptos"/>
          <w:color w:val="6A1B9A"/>
        </w:rPr>
        <w:t>you</w:t>
      </w:r>
      <w:proofErr w:type="spellEnd"/>
      <w:r w:rsidRPr="00D628F1">
        <w:rPr>
          <w:rFonts w:ascii="Aptos" w:hAnsi="Aptos"/>
          <w:color w:val="6A1B9A"/>
        </w:rPr>
        <w:t xml:space="preserve"> </w:t>
      </w:r>
      <w:proofErr w:type="spellStart"/>
      <w:r w:rsidRPr="00D628F1">
        <w:rPr>
          <w:rFonts w:ascii="Aptos" w:hAnsi="Aptos"/>
          <w:color w:val="6A1B9A"/>
        </w:rPr>
        <w:t>write</w:t>
      </w:r>
      <w:proofErr w:type="spellEnd"/>
    </w:p>
    <w:p w14:paraId="6F6A108B" w14:textId="27C69BB1" w:rsidR="00D628F1" w:rsidRDefault="00D628F1" w:rsidP="00D628F1">
      <w:pPr>
        <w:rPr>
          <w:rFonts w:ascii="Aptos" w:hAnsi="Aptos"/>
        </w:rPr>
      </w:pPr>
      <w:r w:rsidRPr="00D628F1">
        <w:rPr>
          <w:rFonts w:ascii="Aptos" w:hAnsi="Aptos"/>
        </w:rPr>
        <w:t xml:space="preserve">Redacta en inglés la introducción de un tema de tu campo, de tres a cinco oraciones. La primera oración debe ser la más general; la última, la más específica. Antes de entregar, revísala con </w:t>
      </w:r>
      <w:r w:rsidR="004F7E69">
        <w:rPr>
          <w:rFonts w:ascii="Aptos" w:hAnsi="Aptos"/>
        </w:rPr>
        <w:t>la</w:t>
      </w:r>
      <w:r w:rsidRPr="00D628F1">
        <w:rPr>
          <w:rFonts w:ascii="Aptos" w:hAnsi="Aptos"/>
        </w:rPr>
        <w:t xml:space="preserve"> 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31CCBE11" w14:textId="77777777" w:rsidTr="00482AA6">
        <w:tc>
          <w:tcPr>
            <w:tcW w:w="8484" w:type="dxa"/>
          </w:tcPr>
          <w:p w14:paraId="75CF6E70" w14:textId="77777777" w:rsidR="00E409B3" w:rsidRPr="002F4B0F" w:rsidRDefault="00E409B3" w:rsidP="00482AA6">
            <w:pPr>
              <w:rPr>
                <w:color w:val="999999"/>
                <w:sz w:val="18"/>
              </w:rPr>
            </w:pPr>
            <w:r w:rsidRPr="002F4B0F">
              <w:rPr>
                <w:color w:val="999999"/>
                <w:sz w:val="18"/>
              </w:rPr>
              <w:t>Espacio para tu párrafo</w:t>
            </w:r>
          </w:p>
        </w:tc>
      </w:tr>
      <w:tr w:rsidR="00E409B3" w14:paraId="3B9A3518" w14:textId="77777777" w:rsidTr="00482AA6">
        <w:tc>
          <w:tcPr>
            <w:tcW w:w="8484" w:type="dxa"/>
          </w:tcPr>
          <w:p w14:paraId="16A463ED" w14:textId="77777777" w:rsidR="00E409B3" w:rsidRPr="00724C4D" w:rsidRDefault="00E409B3" w:rsidP="00482AA6"/>
        </w:tc>
      </w:tr>
      <w:tr w:rsidR="00E409B3" w14:paraId="0EE0A1C8" w14:textId="77777777" w:rsidTr="00482AA6">
        <w:tc>
          <w:tcPr>
            <w:tcW w:w="8484" w:type="dxa"/>
          </w:tcPr>
          <w:p w14:paraId="25F3A3D3" w14:textId="77777777" w:rsidR="00E409B3" w:rsidRPr="00724C4D" w:rsidRDefault="00E409B3" w:rsidP="00482AA6"/>
        </w:tc>
      </w:tr>
      <w:tr w:rsidR="00E409B3" w14:paraId="767AAACF" w14:textId="77777777" w:rsidTr="00482AA6">
        <w:tc>
          <w:tcPr>
            <w:tcW w:w="8484" w:type="dxa"/>
          </w:tcPr>
          <w:p w14:paraId="5AAB3E1C" w14:textId="77777777" w:rsidR="00E409B3" w:rsidRPr="00724C4D" w:rsidRDefault="00E409B3" w:rsidP="00482AA6"/>
        </w:tc>
      </w:tr>
      <w:tr w:rsidR="00E409B3" w14:paraId="6E25521C" w14:textId="77777777" w:rsidTr="00482AA6">
        <w:tc>
          <w:tcPr>
            <w:tcW w:w="8484" w:type="dxa"/>
          </w:tcPr>
          <w:p w14:paraId="5AF7C3F4" w14:textId="77777777" w:rsidR="00E409B3" w:rsidRPr="00724C4D" w:rsidRDefault="00E409B3" w:rsidP="00482AA6"/>
        </w:tc>
      </w:tr>
      <w:tr w:rsidR="00E409B3" w14:paraId="3541992D" w14:textId="77777777" w:rsidTr="00482AA6">
        <w:tc>
          <w:tcPr>
            <w:tcW w:w="8484" w:type="dxa"/>
          </w:tcPr>
          <w:p w14:paraId="28CC00A6" w14:textId="77777777" w:rsidR="00E409B3" w:rsidRPr="00724C4D" w:rsidRDefault="00E409B3" w:rsidP="00482AA6"/>
        </w:tc>
      </w:tr>
    </w:tbl>
    <w:p w14:paraId="6FF08663" w14:textId="14EDFEFC" w:rsidR="00D628F1" w:rsidRPr="00EA22B5" w:rsidRDefault="00307AFC" w:rsidP="00EA22B5">
      <w:pPr>
        <w:ind w:left="360"/>
        <w:rPr>
          <w:rFonts w:ascii="Aptos" w:hAnsi="Aptos"/>
        </w:rPr>
      </w:pPr>
      <w:r w:rsidRPr="00EA22B5">
        <w:rPr>
          <w:rFonts w:ascii="Aptos" w:hAnsi="Aptos"/>
        </w:rPr>
        <w:t>☐ Mi</w:t>
      </w:r>
      <w:r w:rsidR="00D628F1" w:rsidRPr="00EA22B5">
        <w:rPr>
          <w:rFonts w:ascii="Aptos" w:hAnsi="Aptos"/>
        </w:rPr>
        <w:t xml:space="preserve"> primera oración sitúa al lector en el campo amplio, sin mencionar mi tema particular.</w:t>
      </w:r>
    </w:p>
    <w:p w14:paraId="0A6EB2BE" w14:textId="08D16113" w:rsidR="00D628F1" w:rsidRPr="00EA22B5" w:rsidRDefault="00307AFC" w:rsidP="00EA22B5">
      <w:pPr>
        <w:ind w:left="360"/>
        <w:rPr>
          <w:rFonts w:ascii="Aptos" w:hAnsi="Aptos"/>
        </w:rPr>
      </w:pPr>
      <w:r w:rsidRPr="00EA22B5">
        <w:rPr>
          <w:rFonts w:ascii="Aptos" w:hAnsi="Aptos"/>
        </w:rPr>
        <w:t>☐ Cada</w:t>
      </w:r>
      <w:r w:rsidR="00D628F1" w:rsidRPr="00EA22B5">
        <w:rPr>
          <w:rFonts w:ascii="Aptos" w:hAnsi="Aptos"/>
        </w:rPr>
        <w:t xml:space="preserve"> oración siguiente es más específica que la anterior.</w:t>
      </w:r>
    </w:p>
    <w:p w14:paraId="414FD7F4" w14:textId="00EF186D" w:rsidR="00D628F1" w:rsidRPr="00EA22B5" w:rsidRDefault="00307AFC" w:rsidP="00EA22B5">
      <w:pPr>
        <w:ind w:left="360"/>
        <w:rPr>
          <w:rFonts w:ascii="Aptos" w:hAnsi="Aptos"/>
        </w:rPr>
      </w:pPr>
      <w:r w:rsidRPr="00EA22B5">
        <w:rPr>
          <w:rFonts w:ascii="Aptos" w:hAnsi="Aptos"/>
        </w:rPr>
        <w:t>☐ Mi</w:t>
      </w:r>
      <w:r w:rsidR="00D628F1" w:rsidRPr="00EA22B5">
        <w:rPr>
          <w:rFonts w:ascii="Aptos" w:hAnsi="Aptos"/>
        </w:rPr>
        <w:t xml:space="preserve"> última oración nombra el tema o la pregunta exacta.</w:t>
      </w:r>
    </w:p>
    <w:p w14:paraId="1AC8EF4A" w14:textId="70E1D938" w:rsidR="00D628F1" w:rsidRPr="00EA22B5" w:rsidRDefault="00307AFC" w:rsidP="00EA22B5">
      <w:pPr>
        <w:ind w:left="360"/>
        <w:rPr>
          <w:rFonts w:ascii="Aptos" w:hAnsi="Aptos"/>
        </w:rPr>
      </w:pPr>
      <w:r w:rsidRPr="00EA22B5">
        <w:rPr>
          <w:rFonts w:ascii="Aptos" w:hAnsi="Aptos"/>
        </w:rPr>
        <w:t>☐ Un</w:t>
      </w:r>
      <w:r w:rsidR="00D628F1" w:rsidRPr="00EA22B5">
        <w:rPr>
          <w:rFonts w:ascii="Aptos" w:hAnsi="Aptos"/>
        </w:rPr>
        <w:t xml:space="preserve"> lector que no conoce mi campo puede seguir el hilo sin saltar ninguna oración.</w:t>
      </w:r>
    </w:p>
    <w:p w14:paraId="4911AA29" w14:textId="6FD6F262" w:rsidR="00EA22B5" w:rsidRDefault="00D628F1" w:rsidP="00D628F1">
      <w:pPr>
        <w:pStyle w:val="Ttulo3"/>
        <w:rPr>
          <w:rFonts w:ascii="Aptos" w:hAnsi="Aptos"/>
          <w:color w:val="BF360C"/>
        </w:rPr>
      </w:pPr>
      <w:r w:rsidRPr="00D628F1">
        <w:rPr>
          <w:rFonts w:ascii="Aptos" w:hAnsi="Aptos"/>
          <w:color w:val="BF360C"/>
        </w:rPr>
        <w:t>Phrase bank</w:t>
      </w:r>
    </w:p>
    <w:p w14:paraId="00DEEC96" w14:textId="77777777" w:rsidR="00EA22B5" w:rsidRDefault="00EA22B5" w:rsidP="00EA22B5">
      <w:pPr>
        <w:rPr>
          <w:rFonts w:ascii="Aptos" w:hAnsi="Aptos"/>
        </w:rPr>
      </w:pPr>
      <w:r w:rsidRPr="00EA22B5">
        <w:rPr>
          <w:rFonts w:ascii="Aptos" w:hAnsi="Aptos"/>
        </w:rPr>
        <w:t>Las siguientes frases te ayudan a construir el movimiento de lo general a lo específico. Úsalas como punto de partida y adáptalas a tu campo.</w:t>
      </w:r>
    </w:p>
    <w:tbl>
      <w:tblPr>
        <w:tblStyle w:val="Tablaconcuadrcula4-nfasis1"/>
        <w:tblW w:w="0" w:type="auto"/>
        <w:tblLook w:val="04A0" w:firstRow="1" w:lastRow="0" w:firstColumn="1" w:lastColumn="0" w:noHBand="0" w:noVBand="1"/>
      </w:tblPr>
      <w:tblGrid>
        <w:gridCol w:w="2263"/>
        <w:gridCol w:w="6231"/>
      </w:tblGrid>
      <w:tr w:rsidR="00EA22B5" w:rsidRPr="00EA22B5" w14:paraId="20D92B1F"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20746FB" w14:textId="2CDA896E" w:rsidR="00EA22B5" w:rsidRPr="00EA22B5" w:rsidRDefault="00EA22B5">
            <w:pPr>
              <w:rPr>
                <w:rFonts w:ascii="Aptos" w:hAnsi="Aptos"/>
                <w:b w:val="0"/>
                <w:color w:val="FFFFFF"/>
                <w:sz w:val="20"/>
              </w:rPr>
            </w:pPr>
            <w:r w:rsidRPr="00EA22B5">
              <w:rPr>
                <w:rFonts w:ascii="Aptos" w:hAnsi="Aptos"/>
                <w:color w:val="FFFFFF"/>
                <w:sz w:val="20"/>
              </w:rPr>
              <w:t>Función</w:t>
            </w:r>
          </w:p>
        </w:tc>
        <w:tc>
          <w:tcPr>
            <w:tcW w:w="6231" w:type="dxa"/>
          </w:tcPr>
          <w:p w14:paraId="1C3B0FC8" w14:textId="56D6FE53" w:rsidR="00EA22B5" w:rsidRPr="00EA22B5" w:rsidRDefault="00EA22B5">
            <w:pPr>
              <w:cnfStyle w:val="100000000000" w:firstRow="1" w:lastRow="0" w:firstColumn="0" w:lastColumn="0" w:oddVBand="0" w:evenVBand="0" w:oddHBand="0" w:evenHBand="0" w:firstRowFirstColumn="0" w:firstRowLastColumn="0" w:lastRowFirstColumn="0" w:lastRowLastColumn="0"/>
              <w:rPr>
                <w:rFonts w:ascii="Aptos" w:hAnsi="Aptos"/>
                <w:b w:val="0"/>
                <w:color w:val="FFFFFF"/>
                <w:sz w:val="20"/>
              </w:rPr>
            </w:pPr>
            <w:r w:rsidRPr="00EA22B5">
              <w:rPr>
                <w:rFonts w:ascii="Aptos" w:hAnsi="Aptos"/>
                <w:color w:val="FFFFFF"/>
                <w:sz w:val="20"/>
              </w:rPr>
              <w:t>Frase</w:t>
            </w:r>
          </w:p>
        </w:tc>
      </w:tr>
      <w:tr w:rsidR="00EA22B5" w:rsidRPr="000510EC" w14:paraId="6B7587B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581855" w14:textId="10E7AD4B" w:rsidR="00EA22B5" w:rsidRPr="00363C46" w:rsidRDefault="00EA22B5">
            <w:pPr>
              <w:rPr>
                <w:rFonts w:ascii="Aptos" w:hAnsi="Aptos"/>
                <w:b w:val="0"/>
                <w:bCs w:val="0"/>
                <w:color w:val="0F4761"/>
                <w:sz w:val="20"/>
              </w:rPr>
            </w:pPr>
            <w:r w:rsidRPr="00363C46">
              <w:rPr>
                <w:rFonts w:ascii="Aptos" w:hAnsi="Aptos"/>
                <w:b w:val="0"/>
                <w:bCs w:val="0"/>
                <w:color w:val="0F4761"/>
                <w:sz w:val="20"/>
              </w:rPr>
              <w:t>Abrir en general</w:t>
            </w:r>
          </w:p>
        </w:tc>
        <w:tc>
          <w:tcPr>
            <w:tcW w:w="6231" w:type="dxa"/>
          </w:tcPr>
          <w:p w14:paraId="3CAA4713" w14:textId="22EFC262" w:rsidR="00EA22B5" w:rsidRPr="00EA22B5" w:rsidRDefault="00EA22B5">
            <w:pPr>
              <w:cnfStyle w:val="000000100000" w:firstRow="0" w:lastRow="0" w:firstColumn="0" w:lastColumn="0" w:oddVBand="0" w:evenVBand="0" w:oddHBand="1"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[Field/Topic] has received increasing attention in recent decades.</w:t>
            </w:r>
          </w:p>
        </w:tc>
      </w:tr>
      <w:tr w:rsidR="00EA22B5" w:rsidRPr="000510EC" w14:paraId="7BF7AB25"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16E4027F" w14:textId="6300DC8D" w:rsidR="00EA22B5" w:rsidRPr="00363C46" w:rsidRDefault="00EA22B5">
            <w:pPr>
              <w:rPr>
                <w:rFonts w:ascii="Aptos" w:hAnsi="Aptos"/>
                <w:b w:val="0"/>
                <w:bCs w:val="0"/>
                <w:color w:val="0F4761"/>
                <w:sz w:val="20"/>
              </w:rPr>
            </w:pPr>
            <w:r w:rsidRPr="00363C46">
              <w:rPr>
                <w:rFonts w:ascii="Aptos" w:hAnsi="Aptos"/>
                <w:b w:val="0"/>
                <w:bCs w:val="0"/>
                <w:color w:val="0F4761"/>
                <w:sz w:val="20"/>
              </w:rPr>
              <w:t>Abrir en general</w:t>
            </w:r>
          </w:p>
        </w:tc>
        <w:tc>
          <w:tcPr>
            <w:tcW w:w="6231" w:type="dxa"/>
          </w:tcPr>
          <w:p w14:paraId="44409096" w14:textId="3319FAD8" w:rsidR="00EA22B5" w:rsidRPr="00EA22B5" w:rsidRDefault="00EA22B5">
            <w:pPr>
              <w:cnfStyle w:val="000000000000" w:firstRow="0" w:lastRow="0" w:firstColumn="0" w:lastColumn="0" w:oddVBand="0" w:evenVBand="0" w:oddHBand="0"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[Topic] is a widely recognized challenge in [discipline/context].</w:t>
            </w:r>
          </w:p>
        </w:tc>
      </w:tr>
      <w:tr w:rsidR="00EA22B5" w:rsidRPr="000510EC" w14:paraId="54983B95"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76DB6C8" w14:textId="06B90059" w:rsidR="00EA22B5" w:rsidRPr="00363C46" w:rsidRDefault="00EA22B5">
            <w:pPr>
              <w:rPr>
                <w:rFonts w:ascii="Aptos" w:hAnsi="Aptos"/>
                <w:b w:val="0"/>
                <w:bCs w:val="0"/>
                <w:color w:val="0F4761"/>
                <w:sz w:val="20"/>
              </w:rPr>
            </w:pPr>
            <w:r w:rsidRPr="00363C46">
              <w:rPr>
                <w:rFonts w:ascii="Aptos" w:hAnsi="Aptos"/>
                <w:b w:val="0"/>
                <w:bCs w:val="0"/>
                <w:color w:val="0F4761"/>
                <w:sz w:val="20"/>
              </w:rPr>
              <w:lastRenderedPageBreak/>
              <w:t>Abrir en general</w:t>
            </w:r>
          </w:p>
        </w:tc>
        <w:tc>
          <w:tcPr>
            <w:tcW w:w="6231" w:type="dxa"/>
          </w:tcPr>
          <w:p w14:paraId="7709F8BC" w14:textId="49D9337D" w:rsidR="00EA22B5" w:rsidRPr="00EA22B5" w:rsidRDefault="00EA22B5">
            <w:pPr>
              <w:cnfStyle w:val="000000100000" w:firstRow="0" w:lastRow="0" w:firstColumn="0" w:lastColumn="0" w:oddVBand="0" w:evenVBand="0" w:oddHBand="1"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 xml:space="preserve">Research on [broad </w:t>
            </w:r>
            <w:proofErr w:type="spellStart"/>
            <w:r w:rsidR="00056AD9">
              <w:rPr>
                <w:rFonts w:ascii="Aptos" w:hAnsi="Aptos"/>
                <w:color w:val="333333"/>
                <w:sz w:val="20"/>
                <w:lang w:val="en-US"/>
              </w:rPr>
              <w:t>área</w:t>
            </w:r>
            <w:proofErr w:type="spellEnd"/>
            <w:r w:rsidRPr="00EA22B5">
              <w:rPr>
                <w:rFonts w:ascii="Aptos" w:hAnsi="Aptos"/>
                <w:color w:val="333333"/>
                <w:sz w:val="20"/>
                <w:lang w:val="en-US"/>
              </w:rPr>
              <w:t>] has grown substantially since [reference point].</w:t>
            </w:r>
          </w:p>
        </w:tc>
      </w:tr>
      <w:tr w:rsidR="00EA22B5" w:rsidRPr="000510EC" w14:paraId="5FB14A1F"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6F32A38F" w14:textId="2B15F472" w:rsidR="00EA22B5" w:rsidRPr="00363C46" w:rsidRDefault="00EA22B5">
            <w:pPr>
              <w:rPr>
                <w:rFonts w:ascii="Aptos" w:hAnsi="Aptos"/>
                <w:b w:val="0"/>
                <w:bCs w:val="0"/>
                <w:color w:val="0F4761"/>
                <w:sz w:val="20"/>
              </w:rPr>
            </w:pPr>
            <w:r w:rsidRPr="00363C46">
              <w:rPr>
                <w:rFonts w:ascii="Aptos" w:hAnsi="Aptos"/>
                <w:b w:val="0"/>
                <w:bCs w:val="0"/>
                <w:color w:val="0F4761"/>
                <w:sz w:val="20"/>
              </w:rPr>
              <w:t>Abrir en general</w:t>
            </w:r>
          </w:p>
        </w:tc>
        <w:tc>
          <w:tcPr>
            <w:tcW w:w="6231" w:type="dxa"/>
          </w:tcPr>
          <w:p w14:paraId="04B99C64" w14:textId="044F7C2E" w:rsidR="00EA22B5" w:rsidRPr="00EA22B5" w:rsidRDefault="00EA22B5">
            <w:pPr>
              <w:cnfStyle w:val="000000000000" w:firstRow="0" w:lastRow="0" w:firstColumn="0" w:lastColumn="0" w:oddVBand="0" w:evenVBand="0" w:oddHBand="0"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[Topic] remains one of the central concerns in [field].</w:t>
            </w:r>
          </w:p>
        </w:tc>
      </w:tr>
      <w:tr w:rsidR="00EA22B5" w:rsidRPr="000510EC" w14:paraId="0CCD06C6"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F755E08" w14:textId="785BB51E" w:rsidR="00EA22B5" w:rsidRPr="00363C46" w:rsidRDefault="00EA22B5">
            <w:pPr>
              <w:rPr>
                <w:rFonts w:ascii="Aptos" w:hAnsi="Aptos"/>
                <w:b w:val="0"/>
                <w:bCs w:val="0"/>
                <w:color w:val="0F4761"/>
                <w:sz w:val="20"/>
              </w:rPr>
            </w:pPr>
            <w:r w:rsidRPr="00363C46">
              <w:rPr>
                <w:rFonts w:ascii="Aptos" w:hAnsi="Aptos"/>
                <w:b w:val="0"/>
                <w:bCs w:val="0"/>
                <w:color w:val="0F4761"/>
                <w:sz w:val="20"/>
              </w:rPr>
              <w:t>Estrechar un nivel</w:t>
            </w:r>
          </w:p>
        </w:tc>
        <w:tc>
          <w:tcPr>
            <w:tcW w:w="6231" w:type="dxa"/>
          </w:tcPr>
          <w:p w14:paraId="44A5196B" w14:textId="714039E1" w:rsidR="00EA22B5" w:rsidRPr="00EA22B5" w:rsidRDefault="00EA22B5">
            <w:pPr>
              <w:cnfStyle w:val="000000100000" w:firstRow="0" w:lastRow="0" w:firstColumn="0" w:lastColumn="0" w:oddVBand="0" w:evenVBand="0" w:oddHBand="1"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Within this broader context, [narrower topic] has emerged as a key concern.</w:t>
            </w:r>
          </w:p>
        </w:tc>
      </w:tr>
      <w:tr w:rsidR="00EA22B5" w:rsidRPr="000510EC" w14:paraId="01A13AEA"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308998CC" w14:textId="47F961DA" w:rsidR="00EA22B5" w:rsidRPr="00363C46" w:rsidRDefault="00EA22B5">
            <w:pPr>
              <w:rPr>
                <w:rFonts w:ascii="Aptos" w:hAnsi="Aptos"/>
                <w:b w:val="0"/>
                <w:bCs w:val="0"/>
                <w:color w:val="0F4761"/>
                <w:sz w:val="20"/>
              </w:rPr>
            </w:pPr>
            <w:r w:rsidRPr="00363C46">
              <w:rPr>
                <w:rFonts w:ascii="Aptos" w:hAnsi="Aptos"/>
                <w:b w:val="0"/>
                <w:bCs w:val="0"/>
                <w:color w:val="0F4761"/>
                <w:sz w:val="20"/>
              </w:rPr>
              <w:t>Estrechar un nivel</w:t>
            </w:r>
          </w:p>
        </w:tc>
        <w:tc>
          <w:tcPr>
            <w:tcW w:w="6231" w:type="dxa"/>
          </w:tcPr>
          <w:p w14:paraId="29B78CCC" w14:textId="452BBE70" w:rsidR="00EA22B5" w:rsidRPr="00EA22B5" w:rsidRDefault="00EA22B5">
            <w:pPr>
              <w:cnfStyle w:val="000000000000" w:firstRow="0" w:lastRow="0" w:firstColumn="0" w:lastColumn="0" w:oddVBand="0" w:evenVBand="0" w:oddHBand="0"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A particularly relevant aspect of [broad topic] is [specific aspect].</w:t>
            </w:r>
          </w:p>
        </w:tc>
      </w:tr>
      <w:tr w:rsidR="00EA22B5" w:rsidRPr="000510EC" w14:paraId="51F4039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5DDD74" w14:textId="3A35AB26" w:rsidR="00EA22B5" w:rsidRPr="00363C46" w:rsidRDefault="00EA22B5">
            <w:pPr>
              <w:rPr>
                <w:rFonts w:ascii="Aptos" w:hAnsi="Aptos"/>
                <w:b w:val="0"/>
                <w:bCs w:val="0"/>
                <w:color w:val="0F4761"/>
                <w:sz w:val="20"/>
              </w:rPr>
            </w:pPr>
            <w:r w:rsidRPr="00363C46">
              <w:rPr>
                <w:rFonts w:ascii="Aptos" w:hAnsi="Aptos"/>
                <w:b w:val="0"/>
                <w:bCs w:val="0"/>
                <w:color w:val="0F4761"/>
                <w:sz w:val="20"/>
              </w:rPr>
              <w:t>Estrechar un nivel</w:t>
            </w:r>
          </w:p>
        </w:tc>
        <w:tc>
          <w:tcPr>
            <w:tcW w:w="6231" w:type="dxa"/>
          </w:tcPr>
          <w:p w14:paraId="290578B2" w14:textId="37F3B030" w:rsidR="00EA22B5" w:rsidRPr="00EA22B5" w:rsidRDefault="00EA22B5">
            <w:pPr>
              <w:cnfStyle w:val="000000100000" w:firstRow="0" w:lastRow="0" w:firstColumn="0" w:lastColumn="0" w:oddVBand="0" w:evenVBand="0" w:oddHBand="1"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Among these factors, [specific factor] has attracted particular interest.</w:t>
            </w:r>
          </w:p>
        </w:tc>
      </w:tr>
      <w:tr w:rsidR="00EA22B5" w:rsidRPr="000510EC" w14:paraId="76706B28"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1939AB08" w14:textId="1ABB040C" w:rsidR="00EA22B5" w:rsidRPr="00363C46" w:rsidRDefault="00EA22B5">
            <w:pPr>
              <w:rPr>
                <w:rFonts w:ascii="Aptos" w:hAnsi="Aptos"/>
                <w:b w:val="0"/>
                <w:bCs w:val="0"/>
                <w:color w:val="0F4761"/>
                <w:sz w:val="20"/>
              </w:rPr>
            </w:pPr>
            <w:r w:rsidRPr="00363C46">
              <w:rPr>
                <w:rFonts w:ascii="Aptos" w:hAnsi="Aptos"/>
                <w:b w:val="0"/>
                <w:bCs w:val="0"/>
                <w:color w:val="0F4761"/>
                <w:sz w:val="20"/>
              </w:rPr>
              <w:t>Estrechar un nivel</w:t>
            </w:r>
          </w:p>
        </w:tc>
        <w:tc>
          <w:tcPr>
            <w:tcW w:w="6231" w:type="dxa"/>
          </w:tcPr>
          <w:p w14:paraId="54630981" w14:textId="1396F556" w:rsidR="00EA22B5" w:rsidRPr="00EA22B5" w:rsidRDefault="00EA22B5">
            <w:pPr>
              <w:cnfStyle w:val="000000000000" w:firstRow="0" w:lastRow="0" w:firstColumn="0" w:lastColumn="0" w:oddVBand="0" w:evenVBand="0" w:oddHBand="0"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In [specific region/context], this issue takes on additional significance.</w:t>
            </w:r>
          </w:p>
        </w:tc>
      </w:tr>
      <w:tr w:rsidR="00EA22B5" w:rsidRPr="000510EC" w14:paraId="56246700"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1CBE0CE" w14:textId="214EA7D4" w:rsidR="00EA22B5" w:rsidRPr="00363C46" w:rsidRDefault="00EA22B5">
            <w:pPr>
              <w:rPr>
                <w:rFonts w:ascii="Aptos" w:hAnsi="Aptos"/>
                <w:b w:val="0"/>
                <w:bCs w:val="0"/>
                <w:color w:val="0F4761"/>
                <w:sz w:val="20"/>
              </w:rPr>
            </w:pPr>
            <w:r w:rsidRPr="00363C46">
              <w:rPr>
                <w:rFonts w:ascii="Aptos" w:hAnsi="Aptos"/>
                <w:b w:val="0"/>
                <w:bCs w:val="0"/>
                <w:color w:val="0F4761"/>
                <w:sz w:val="20"/>
              </w:rPr>
              <w:t>Llegar a lo específico</w:t>
            </w:r>
          </w:p>
        </w:tc>
        <w:tc>
          <w:tcPr>
            <w:tcW w:w="6231" w:type="dxa"/>
          </w:tcPr>
          <w:p w14:paraId="157C21AB" w14:textId="618943B5" w:rsidR="00EA22B5" w:rsidRPr="00EA22B5" w:rsidRDefault="00EA22B5">
            <w:pPr>
              <w:cnfStyle w:val="000000100000" w:firstRow="0" w:lastRow="0" w:firstColumn="0" w:lastColumn="0" w:oddVBand="0" w:evenVBand="0" w:oddHBand="1"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Despite this growth, [specific gap] remains underexplored.</w:t>
            </w:r>
          </w:p>
        </w:tc>
      </w:tr>
      <w:tr w:rsidR="00EA22B5" w:rsidRPr="000510EC" w14:paraId="58170337"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4D904896" w14:textId="69F772D5" w:rsidR="00EA22B5" w:rsidRPr="00363C46" w:rsidRDefault="00EA22B5">
            <w:pPr>
              <w:rPr>
                <w:rFonts w:ascii="Aptos" w:hAnsi="Aptos"/>
                <w:b w:val="0"/>
                <w:bCs w:val="0"/>
                <w:color w:val="0F4761"/>
                <w:sz w:val="20"/>
              </w:rPr>
            </w:pPr>
            <w:r w:rsidRPr="00363C46">
              <w:rPr>
                <w:rFonts w:ascii="Aptos" w:hAnsi="Aptos"/>
                <w:b w:val="0"/>
                <w:bCs w:val="0"/>
                <w:color w:val="0F4761"/>
                <w:sz w:val="20"/>
              </w:rPr>
              <w:t>Llegar a lo específico</w:t>
            </w:r>
          </w:p>
        </w:tc>
        <w:tc>
          <w:tcPr>
            <w:tcW w:w="6231" w:type="dxa"/>
          </w:tcPr>
          <w:p w14:paraId="333D7750" w14:textId="54FD4DCA" w:rsidR="00EA22B5" w:rsidRPr="00EA22B5" w:rsidRDefault="00EA22B5">
            <w:pPr>
              <w:cnfStyle w:val="000000000000" w:firstRow="0" w:lastRow="0" w:firstColumn="0" w:lastColumn="0" w:oddVBand="0" w:evenVBand="0" w:oddHBand="0"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The present study addresses this gap by [specific action].</w:t>
            </w:r>
          </w:p>
        </w:tc>
      </w:tr>
      <w:tr w:rsidR="00EA22B5" w:rsidRPr="000510EC" w14:paraId="2394A55F"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E335F1" w14:textId="149E1441" w:rsidR="00EA22B5" w:rsidRPr="00363C46" w:rsidRDefault="00EA22B5">
            <w:pPr>
              <w:rPr>
                <w:rFonts w:ascii="Aptos" w:hAnsi="Aptos"/>
                <w:b w:val="0"/>
                <w:bCs w:val="0"/>
                <w:color w:val="0F4761"/>
                <w:sz w:val="20"/>
              </w:rPr>
            </w:pPr>
            <w:r w:rsidRPr="00363C46">
              <w:rPr>
                <w:rFonts w:ascii="Aptos" w:hAnsi="Aptos"/>
                <w:b w:val="0"/>
                <w:bCs w:val="0"/>
                <w:color w:val="0F4761"/>
                <w:sz w:val="20"/>
              </w:rPr>
              <w:t>Llegar a lo específico</w:t>
            </w:r>
          </w:p>
        </w:tc>
        <w:tc>
          <w:tcPr>
            <w:tcW w:w="6231" w:type="dxa"/>
          </w:tcPr>
          <w:p w14:paraId="789913AC" w14:textId="0F7BBB3D" w:rsidR="00EA22B5" w:rsidRPr="00EA22B5" w:rsidRDefault="00EA22B5">
            <w:pPr>
              <w:cnfStyle w:val="000000100000" w:firstRow="0" w:lastRow="0" w:firstColumn="0" w:lastColumn="0" w:oddVBand="0" w:evenVBand="0" w:oddHBand="1"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This paper examines [specific object] in the context of [specific setting].</w:t>
            </w:r>
          </w:p>
        </w:tc>
      </w:tr>
      <w:tr w:rsidR="00EA22B5" w:rsidRPr="000510EC" w14:paraId="29BF5988"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1898F8F8" w14:textId="18CABA6D" w:rsidR="00EA22B5" w:rsidRPr="00363C46" w:rsidRDefault="00EA22B5">
            <w:pPr>
              <w:rPr>
                <w:rFonts w:ascii="Aptos" w:hAnsi="Aptos"/>
                <w:b w:val="0"/>
                <w:bCs w:val="0"/>
                <w:color w:val="0F4761"/>
                <w:sz w:val="20"/>
              </w:rPr>
            </w:pPr>
            <w:r w:rsidRPr="00363C46">
              <w:rPr>
                <w:rFonts w:ascii="Aptos" w:hAnsi="Aptos"/>
                <w:b w:val="0"/>
                <w:bCs w:val="0"/>
                <w:color w:val="0F4761"/>
                <w:sz w:val="20"/>
              </w:rPr>
              <w:t>Llegar a lo específico</w:t>
            </w:r>
          </w:p>
        </w:tc>
        <w:tc>
          <w:tcPr>
            <w:tcW w:w="6231" w:type="dxa"/>
          </w:tcPr>
          <w:p w14:paraId="3F93F233" w14:textId="345EA1F8" w:rsidR="00EA22B5" w:rsidRPr="00EA22B5" w:rsidRDefault="00EA22B5">
            <w:pPr>
              <w:cnfStyle w:val="000000000000" w:firstRow="0" w:lastRow="0" w:firstColumn="0" w:lastColumn="0" w:oddVBand="0" w:evenVBand="0" w:oddHBand="0" w:evenHBand="0" w:firstRowFirstColumn="0" w:firstRowLastColumn="0" w:lastRowFirstColumn="0" w:lastRowLastColumn="0"/>
              <w:rPr>
                <w:rFonts w:ascii="Aptos" w:hAnsi="Aptos"/>
                <w:color w:val="333333"/>
                <w:sz w:val="20"/>
                <w:lang w:val="en-US"/>
              </w:rPr>
            </w:pPr>
            <w:r w:rsidRPr="00EA22B5">
              <w:rPr>
                <w:rFonts w:ascii="Aptos" w:hAnsi="Aptos"/>
                <w:color w:val="333333"/>
                <w:sz w:val="20"/>
                <w:lang w:val="en-US"/>
              </w:rPr>
              <w:t>The aim of this study is to [specific verb + object].</w:t>
            </w:r>
          </w:p>
        </w:tc>
      </w:tr>
    </w:tbl>
    <w:p w14:paraId="63294D7A" w14:textId="77777777" w:rsidR="003F4AAB" w:rsidRPr="00EA22B5" w:rsidRDefault="003F4AAB">
      <w:pPr>
        <w:rPr>
          <w:rFonts w:asciiTheme="majorHAnsi" w:eastAsiaTheme="majorEastAsia" w:hAnsiTheme="majorHAnsi" w:cstheme="majorBidi"/>
          <w:color w:val="0F4761" w:themeColor="accent1" w:themeShade="BF"/>
          <w:sz w:val="40"/>
          <w:szCs w:val="40"/>
          <w:lang w:val="en-US"/>
        </w:rPr>
      </w:pPr>
      <w:r w:rsidRPr="00EA22B5">
        <w:rPr>
          <w:lang w:val="en-US"/>
        </w:rPr>
        <w:br w:type="page"/>
      </w:r>
    </w:p>
    <w:p w14:paraId="29DD13BD" w14:textId="3F094F05" w:rsidR="0093387A" w:rsidRDefault="0093387A" w:rsidP="0093387A">
      <w:pPr>
        <w:pStyle w:val="Ttulo1"/>
      </w:pPr>
      <w:r>
        <w:lastRenderedPageBreak/>
        <w:t>Parte II. The Formula Paragraph</w:t>
      </w:r>
    </w:p>
    <w:p w14:paraId="79FC9A19" w14:textId="7F927089" w:rsidR="0093387A" w:rsidRDefault="00D62718" w:rsidP="0093387A">
      <w:pPr>
        <w:rPr>
          <w:i/>
        </w:rPr>
      </w:pPr>
      <w:r w:rsidRPr="00D62718">
        <w:rPr>
          <w:rFonts w:ascii="Aptos" w:hAnsi="Aptos"/>
          <w:i/>
        </w:rPr>
        <w:t>Aquí empieza el trabajo con párrafos completos. El Capítulo 4 presenta PEEL, el patrón que organiza la mayoría de los párrafos académicos. Los Capítulos 5, 6 y 7 extienden esa estructura a contextos específicos; variantes con otros nombres, párrafos de resultados con datos y párrafos que justifican un problema antes de proponer una solución</w:t>
      </w:r>
      <w:r w:rsidR="0093387A" w:rsidRPr="0093387A">
        <w:rPr>
          <w:i/>
        </w:rPr>
        <w:t>.</w:t>
      </w:r>
    </w:p>
    <w:p w14:paraId="1C82C209" w14:textId="77777777" w:rsidR="00C94487" w:rsidRDefault="00C94487">
      <w:pPr>
        <w:rPr>
          <w:rFonts w:asciiTheme="majorHAnsi" w:eastAsiaTheme="majorEastAsia" w:hAnsiTheme="majorHAnsi" w:cstheme="majorBidi"/>
          <w:color w:val="0F4761" w:themeColor="accent1" w:themeShade="BF"/>
          <w:sz w:val="32"/>
          <w:szCs w:val="32"/>
        </w:rPr>
      </w:pPr>
      <w:r>
        <w:br w:type="page"/>
      </w:r>
    </w:p>
    <w:p w14:paraId="5B5A512C" w14:textId="1C7DADD7" w:rsidR="0017703B" w:rsidRDefault="0093387A" w:rsidP="0093387A">
      <w:pPr>
        <w:pStyle w:val="Ttulo2"/>
      </w:pPr>
      <w:r>
        <w:lastRenderedPageBreak/>
        <w:t>Capítulo 4. PEEL, el patrón maestro</w:t>
      </w:r>
    </w:p>
    <w:p w14:paraId="4651ADDE" w14:textId="77777777" w:rsidR="0017703B" w:rsidRDefault="0017703B" w:rsidP="0017703B">
      <w:pPr>
        <w:rPr>
          <w:rFonts w:ascii="Aptos" w:hAnsi="Aptos"/>
        </w:rPr>
      </w:pPr>
      <w:r w:rsidRPr="0017703B">
        <w:rPr>
          <w:rFonts w:ascii="Aptos" w:hAnsi="Aptos"/>
        </w:rPr>
        <w:t>En el Capítulo 3 el foco del lector se estrechaba de oración en oración, de lo general a lo específico. Este capítulo se ocupa de un movimiento más amplio, el que organiza un párrafo completo. El patrón se llama PEEL, un acrónimo de cuatro funciones que todo párrafo académico sólido desempeña. Point, la idea central que el párrafo defiende. Evidence, la evidencia que la respalda. Explanation, la explicación de por qué la evidencia respalda el punto. Y Link, el enlace que conecta el punto con la tesis general o con el párrafo siguiente. PEEL no es una receta mecánica sino una onda semántica, y esa será la idea central de este capítulo.</w:t>
      </w:r>
    </w:p>
    <w:p w14:paraId="2407B188" w14:textId="77777777" w:rsidR="0017703B" w:rsidRDefault="0017703B" w:rsidP="0017703B">
      <w:pPr>
        <w:pStyle w:val="Ttulo3"/>
        <w:rPr>
          <w:rFonts w:ascii="Aptos" w:hAnsi="Aptos"/>
          <w:color w:val="607D8B"/>
        </w:rPr>
      </w:pPr>
      <w:r w:rsidRPr="0017703B">
        <w:rPr>
          <w:rFonts w:ascii="Aptos" w:hAnsi="Aptos"/>
          <w:color w:val="607D8B"/>
        </w:rPr>
        <w:t>The model</w:t>
      </w:r>
    </w:p>
    <w:p w14:paraId="67299E07" w14:textId="61D15A07" w:rsidR="0017703B" w:rsidRDefault="00C503BF" w:rsidP="0017703B">
      <w:pPr>
        <w:rPr>
          <w:rFonts w:ascii="Aptos" w:hAnsi="Aptos"/>
        </w:rPr>
      </w:pPr>
      <w:r>
        <w:rPr>
          <w:rFonts w:ascii="Aptos" w:hAnsi="Aptos"/>
        </w:rPr>
        <w:t>El siguiente pasaje reproduce, con un recorte señalado con puntos suspensivos, el resumen del artículo de Van der Slik, Van Hout y Schepens (2015), publicado en acceso abierto en la revista PLOS ONE. Léelo e intenta identificar los cuatro moves antes de pasar a la siguiente sección.</w:t>
      </w:r>
    </w:p>
    <w:tbl>
      <w:tblPr>
        <w:tblStyle w:val="Tablaconcuadrcula"/>
        <w:tblW w:w="0" w:type="auto"/>
        <w:tblBorders>
          <w:top w:val="none" w:sz="4" w:space="0" w:color="FFFFFF"/>
          <w:left w:val="single" w:sz="16"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84"/>
      </w:tblGrid>
      <w:tr w:rsidR="0017703B" w:rsidRPr="000510EC" w14:paraId="15B80E46" w14:textId="77777777" w:rsidTr="0017703B">
        <w:tc>
          <w:tcPr>
            <w:tcW w:w="8494" w:type="dxa"/>
          </w:tcPr>
          <w:p w14:paraId="1EE36C22" w14:textId="6455E0E2" w:rsidR="0017703B" w:rsidRPr="00902162" w:rsidRDefault="00C503BF" w:rsidP="0017703B">
            <w:pPr>
              <w:rPr>
                <w:rFonts w:ascii="Aptos" w:hAnsi="Aptos"/>
                <w:i/>
                <w:color w:val="333333"/>
                <w:lang w:val="en-US"/>
              </w:rPr>
            </w:pPr>
            <w:r w:rsidRPr="00902162">
              <w:rPr>
                <w:rFonts w:ascii="Aptos" w:hAnsi="Aptos"/>
                <w:i/>
                <w:color w:val="333333"/>
                <w:lang w:val="en-US"/>
              </w:rPr>
              <w:t xml:space="preserve">Female learners consistently outperformed male learners in speaking and writing proficiency in Dutch as a second language. This gender gap remained remarkably robust and constant when other learner characteristics were </w:t>
            </w:r>
            <w:proofErr w:type="gramStart"/>
            <w:r w:rsidRPr="00902162">
              <w:rPr>
                <w:rFonts w:ascii="Aptos" w:hAnsi="Aptos"/>
                <w:i/>
                <w:color w:val="333333"/>
                <w:lang w:val="en-US"/>
              </w:rPr>
              <w:t>taken into account</w:t>
            </w:r>
            <w:proofErr w:type="gramEnd"/>
            <w:r w:rsidRPr="00902162">
              <w:rPr>
                <w:rFonts w:ascii="Aptos" w:hAnsi="Aptos"/>
                <w:i/>
                <w:color w:val="333333"/>
                <w:lang w:val="en-US"/>
              </w:rPr>
              <w:t xml:space="preserve">, such as education, age of arrival, length of residence and hours studying Dutch. For reading and listening skills in Dutch, no gender gap was found. … These findings do not seem to match nurture-oriented explanatory frameworks based for instance on a human capital approach or gender-specific acculturation processes. Rather, they seem to corroborate a nature-based, gene-environment correlational framework in which language proficiency being a </w:t>
            </w:r>
            <w:r w:rsidR="00307AFC" w:rsidRPr="00902162">
              <w:rPr>
                <w:rFonts w:ascii="Aptos" w:hAnsi="Aptos"/>
                <w:i/>
                <w:color w:val="333333"/>
                <w:lang w:val="en-US"/>
              </w:rPr>
              <w:t>genetically influenced</w:t>
            </w:r>
            <w:r w:rsidRPr="00902162">
              <w:rPr>
                <w:rFonts w:ascii="Aptos" w:hAnsi="Aptos"/>
                <w:i/>
                <w:color w:val="333333"/>
                <w:lang w:val="en-US"/>
              </w:rPr>
              <w:t xml:space="preserve"> ability interacting with environmental factors such as motivation, orientation, education, and learner strategies that still mediate between endowment and acquiring language proficiency at an adult stage.</w:t>
            </w:r>
          </w:p>
        </w:tc>
      </w:tr>
    </w:tbl>
    <w:p w14:paraId="400927E7" w14:textId="684F36BB" w:rsidR="002A24FF" w:rsidRDefault="002A24FF" w:rsidP="002A24FF">
      <w:pPr>
        <w:spacing w:before="200" w:after="40"/>
        <w:rPr>
          <w:rFonts w:ascii="Aptos" w:hAnsi="Aptos"/>
          <w:i/>
          <w:color w:val="595959"/>
          <w:sz w:val="20"/>
        </w:rPr>
      </w:pPr>
      <w:r>
        <w:rPr>
          <w:rFonts w:ascii="Aptos" w:hAnsi="Aptos"/>
          <w:i/>
          <w:color w:val="595959"/>
          <w:sz w:val="20"/>
        </w:rPr>
        <w:t xml:space="preserve">Reescribe el fragmento añadiendo el Introduce (antes de la cita) y el </w:t>
      </w:r>
      <w:proofErr w:type="spellStart"/>
      <w:r>
        <w:rPr>
          <w:rFonts w:ascii="Aptos" w:hAnsi="Aptos"/>
          <w:i/>
          <w:color w:val="595959"/>
          <w:sz w:val="20"/>
        </w:rPr>
        <w:t>Explain</w:t>
      </w:r>
      <w:proofErr w:type="spellEnd"/>
      <w:r>
        <w:rPr>
          <w:rFonts w:ascii="Aptos" w:hAnsi="Aptos"/>
          <w:i/>
          <w:color w:val="595959"/>
          <w:sz w:val="20"/>
        </w:rPr>
        <w:t xml:space="preserve"> (después).</w:t>
      </w:r>
    </w:p>
    <w:p w14:paraId="55471705" w14:textId="77777777" w:rsidR="002A24FF" w:rsidRPr="00FE7D2C" w:rsidRDefault="002A24FF" w:rsidP="002A24FF">
      <w:pPr>
        <w:spacing w:before="240" w:after="40"/>
        <w:rPr>
          <w:rFonts w:ascii="Aptos" w:hAnsi="Aptos"/>
          <w:color w:val="808080"/>
          <w:lang w:val="en-US"/>
        </w:rPr>
      </w:pPr>
      <w:r w:rsidRPr="00FE7D2C">
        <w:rPr>
          <w:rFonts w:ascii="Aptos" w:hAnsi="Aptos"/>
          <w:color w:val="808080"/>
          <w:lang w:val="en-US"/>
        </w:rPr>
        <w:t>…………………………………………………………………………………………………………………………………………………………………………………………………………………………………………………………………………………………………………………………………………………………</w:t>
      </w:r>
    </w:p>
    <w:p w14:paraId="19B5F4E2" w14:textId="77777777" w:rsidR="002A24FF" w:rsidRPr="00FE7D2C" w:rsidRDefault="002A24FF" w:rsidP="002A24FF">
      <w:pPr>
        <w:spacing w:before="240" w:after="40"/>
        <w:rPr>
          <w:rFonts w:ascii="Aptos" w:hAnsi="Aptos"/>
          <w:color w:val="808080"/>
          <w:lang w:val="en-US"/>
        </w:rPr>
      </w:pPr>
      <w:r w:rsidRPr="00FE7D2C">
        <w:rPr>
          <w:rFonts w:ascii="Aptos" w:hAnsi="Aptos"/>
          <w:color w:val="808080"/>
          <w:lang w:val="en-US"/>
        </w:rPr>
        <w:t>…………………………………………………………………………………………………………………………………………………………………………………………………………………………………………………………………………………………………………………………………………………………</w:t>
      </w:r>
    </w:p>
    <w:p w14:paraId="004F6596" w14:textId="77777777" w:rsidR="002A24FF" w:rsidRPr="00FE7D2C" w:rsidRDefault="002A24FF" w:rsidP="002A24FF">
      <w:pPr>
        <w:spacing w:before="240" w:after="40"/>
        <w:rPr>
          <w:rFonts w:ascii="Aptos" w:hAnsi="Aptos"/>
          <w:color w:val="808080"/>
          <w:lang w:val="en-US"/>
        </w:rPr>
      </w:pPr>
      <w:r w:rsidRPr="00FE7D2C">
        <w:rPr>
          <w:rFonts w:ascii="Aptos" w:hAnsi="Aptos"/>
          <w:color w:val="808080"/>
          <w:lang w:val="en-US"/>
        </w:rPr>
        <w:t>…………………………………………………………………………………………………………………………………………………………………………………………………………………………………………………………………………………………………………………………………………………………</w:t>
      </w:r>
    </w:p>
    <w:p w14:paraId="0166494F" w14:textId="784EC102" w:rsidR="002A24FF" w:rsidRPr="00FE7D2C" w:rsidRDefault="002A24FF" w:rsidP="002A24FF">
      <w:pPr>
        <w:spacing w:before="240" w:after="40"/>
        <w:rPr>
          <w:rFonts w:ascii="Aptos" w:hAnsi="Aptos"/>
          <w:color w:val="808080"/>
          <w:lang w:val="en-US"/>
        </w:rPr>
      </w:pPr>
      <w:r w:rsidRPr="00FE7D2C">
        <w:rPr>
          <w:rFonts w:ascii="Aptos" w:hAnsi="Aptos"/>
          <w:color w:val="808080"/>
          <w:lang w:val="en-US"/>
        </w:rPr>
        <w:t>…………………………………………………………………………………………………………………………………………………………………………………………………………………………………………………………………………………………………………………………………………………………</w:t>
      </w:r>
    </w:p>
    <w:p w14:paraId="13AAEBF1" w14:textId="59ED586E" w:rsidR="00C27A4E" w:rsidRPr="00C27A4E" w:rsidRDefault="00C27A4E" w:rsidP="00C27A4E">
      <w:pPr>
        <w:ind w:left="720"/>
        <w:rPr>
          <w:rFonts w:ascii="Aptos" w:hAnsi="Aptos"/>
          <w:i/>
          <w:sz w:val="18"/>
          <w:lang w:val="en-US"/>
        </w:rPr>
      </w:pPr>
      <w:r w:rsidRPr="00C27A4E">
        <w:rPr>
          <w:rFonts w:ascii="Aptos" w:hAnsi="Aptos"/>
          <w:i/>
          <w:sz w:val="18"/>
          <w:lang w:val="en-US"/>
        </w:rPr>
        <w:t>Van der Slik, F. W. P., Van Hout, R. W. N. M., &amp; Schepens, J. J. (2015). The gender gap in second language acquisition: Gender differences in the acquisition of Dutch among immigrants from 88 countries with 49 mother tongues. PLoS ONE, 10(11), e0142056. https://doi.org/10.1371/journal.pone.0142056</w:t>
      </w:r>
    </w:p>
    <w:p w14:paraId="36568DF0" w14:textId="77777777" w:rsidR="00C27A4E" w:rsidRPr="00C27A4E" w:rsidRDefault="00C27A4E" w:rsidP="00C27A4E">
      <w:pPr>
        <w:pStyle w:val="Ttulo3"/>
        <w:rPr>
          <w:rFonts w:ascii="Aptos" w:hAnsi="Aptos"/>
          <w:color w:val="1565C0"/>
          <w:lang w:val="en-US"/>
        </w:rPr>
      </w:pPr>
      <w:r w:rsidRPr="00C27A4E">
        <w:rPr>
          <w:rFonts w:ascii="Aptos" w:hAnsi="Aptos"/>
          <w:color w:val="1565C0"/>
          <w:lang w:val="en-US"/>
        </w:rPr>
        <w:lastRenderedPageBreak/>
        <w:t>Taking it apart</w:t>
      </w:r>
    </w:p>
    <w:p w14:paraId="599B551F" w14:textId="77777777" w:rsidR="00C27A4E" w:rsidRDefault="00C27A4E" w:rsidP="00C27A4E">
      <w:pPr>
        <w:rPr>
          <w:rFonts w:ascii="Aptos" w:hAnsi="Aptos"/>
        </w:rPr>
      </w:pPr>
      <w:r w:rsidRPr="00C27A4E">
        <w:rPr>
          <w:rFonts w:ascii="Aptos" w:hAnsi="Aptos"/>
        </w:rPr>
        <w:t>Observemos el párrafo move por move.</w:t>
      </w:r>
    </w:p>
    <w:tbl>
      <w:tblPr>
        <w:tblStyle w:val="Tablaconcuadrcula4-nfasis4"/>
        <w:tblW w:w="0" w:type="auto"/>
        <w:tblLook w:val="04A0" w:firstRow="1" w:lastRow="0" w:firstColumn="1" w:lastColumn="0" w:noHBand="0" w:noVBand="1"/>
      </w:tblPr>
      <w:tblGrid>
        <w:gridCol w:w="2988"/>
        <w:gridCol w:w="1337"/>
        <w:gridCol w:w="4169"/>
      </w:tblGrid>
      <w:tr w:rsidR="00C27A4E" w14:paraId="26C8F98B" w14:textId="77777777" w:rsidTr="007B6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40B39A4" w14:textId="3FC3CB90" w:rsidR="00C27A4E" w:rsidRPr="00902162" w:rsidRDefault="00C27A4E" w:rsidP="00C27A4E">
            <w:pPr>
              <w:rPr>
                <w:rFonts w:ascii="Aptos" w:hAnsi="Aptos"/>
                <w:color w:val="000000"/>
              </w:rPr>
            </w:pPr>
            <w:r w:rsidRPr="00902162">
              <w:rPr>
                <w:rFonts w:ascii="Aptos" w:hAnsi="Aptos"/>
                <w:color w:val="000000"/>
              </w:rPr>
              <w:t>Segmento</w:t>
            </w:r>
          </w:p>
        </w:tc>
        <w:tc>
          <w:tcPr>
            <w:tcW w:w="567" w:type="dxa"/>
          </w:tcPr>
          <w:p w14:paraId="2DAF05DF" w14:textId="55651C97"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Move</w:t>
            </w:r>
          </w:p>
        </w:tc>
        <w:tc>
          <w:tcPr>
            <w:tcW w:w="4671" w:type="dxa"/>
          </w:tcPr>
          <w:p w14:paraId="2E8105D1" w14:textId="2306BF6C"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Análisis</w:t>
            </w:r>
          </w:p>
        </w:tc>
      </w:tr>
      <w:tr w:rsidR="00C27A4E" w14:paraId="659959D8" w14:textId="77777777" w:rsidTr="007B6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71A2271" w14:textId="124C3888" w:rsidR="00C27A4E" w:rsidRPr="007B613F" w:rsidRDefault="00C503BF" w:rsidP="00C27A4E">
            <w:pPr>
              <w:rPr>
                <w:rFonts w:ascii="Aptos" w:hAnsi="Aptos"/>
                <w:b w:val="0"/>
                <w:bCs w:val="0"/>
                <w:i/>
                <w:lang w:val="en-US"/>
              </w:rPr>
            </w:pPr>
            <w:r w:rsidRPr="007B613F">
              <w:rPr>
                <w:rFonts w:ascii="Aptos" w:hAnsi="Aptos"/>
                <w:b w:val="0"/>
                <w:bCs w:val="0"/>
                <w:i/>
                <w:lang w:val="en-US"/>
              </w:rPr>
              <w:t>Female learners consistently outperformed male learners in speaking and writing proficiency in Dutch as a second language.</w:t>
            </w:r>
          </w:p>
        </w:tc>
        <w:tc>
          <w:tcPr>
            <w:tcW w:w="567" w:type="dxa"/>
          </w:tcPr>
          <w:p w14:paraId="10A7ED78" w14:textId="3EB1588D" w:rsidR="00C27A4E" w:rsidRPr="007B613F"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rPr>
            </w:pPr>
            <w:r w:rsidRPr="007B613F">
              <w:rPr>
                <w:rFonts w:ascii="Aptos" w:hAnsi="Aptos"/>
              </w:rPr>
              <w:t>Point</w:t>
            </w:r>
          </w:p>
        </w:tc>
        <w:tc>
          <w:tcPr>
            <w:tcW w:w="4671" w:type="dxa"/>
          </w:tcPr>
          <w:p w14:paraId="154DD2B6" w14:textId="242B2164" w:rsidR="00C27A4E" w:rsidRPr="00C503BF" w:rsidRDefault="00C503BF" w:rsidP="00C27A4E">
            <w:pPr>
              <w:cnfStyle w:val="000000100000" w:firstRow="0" w:lastRow="0" w:firstColumn="0" w:lastColumn="0" w:oddVBand="0" w:evenVBand="0" w:oddHBand="1" w:evenHBand="0" w:firstRowFirstColumn="0" w:firstRowLastColumn="0" w:lastRowFirstColumn="0" w:lastRowLastColumn="0"/>
              <w:rPr>
                <w:rFonts w:ascii="Aptos" w:hAnsi="Aptos"/>
              </w:rPr>
            </w:pPr>
            <w:r w:rsidRPr="00C503BF">
              <w:rPr>
                <w:rFonts w:ascii="Aptos" w:hAnsi="Aptos"/>
              </w:rPr>
              <w:t>La primera oración del pasaje anuncia la afirmación central. No ofrece todavía cifras ni interpretación, solo el hallazgo principal. En la onda semántica es la cresta inicial, con alta densidad semántica y baja gravedad semántica.</w:t>
            </w:r>
          </w:p>
        </w:tc>
      </w:tr>
      <w:tr w:rsidR="00C27A4E" w14:paraId="6C408262" w14:textId="77777777" w:rsidTr="007B613F">
        <w:tc>
          <w:tcPr>
            <w:cnfStyle w:val="001000000000" w:firstRow="0" w:lastRow="0" w:firstColumn="1" w:lastColumn="0" w:oddVBand="0" w:evenVBand="0" w:oddHBand="0" w:evenHBand="0" w:firstRowFirstColumn="0" w:firstRowLastColumn="0" w:lastRowFirstColumn="0" w:lastRowLastColumn="0"/>
            <w:tcW w:w="3256" w:type="dxa"/>
          </w:tcPr>
          <w:p w14:paraId="4718A97B" w14:textId="309DAE64" w:rsidR="00C27A4E" w:rsidRPr="007B613F" w:rsidRDefault="00C503BF" w:rsidP="00C27A4E">
            <w:pPr>
              <w:rPr>
                <w:rFonts w:ascii="Aptos" w:hAnsi="Aptos"/>
                <w:b w:val="0"/>
                <w:bCs w:val="0"/>
                <w:i/>
                <w:lang w:val="en-US"/>
              </w:rPr>
            </w:pPr>
            <w:r w:rsidRPr="007B613F">
              <w:rPr>
                <w:rFonts w:ascii="Aptos" w:hAnsi="Aptos"/>
                <w:b w:val="0"/>
                <w:bCs w:val="0"/>
                <w:i/>
                <w:lang w:val="en-US"/>
              </w:rPr>
              <w:t xml:space="preserve">This gender gap remained remarkably robust and constant when other learner characteristics were </w:t>
            </w:r>
            <w:proofErr w:type="gramStart"/>
            <w:r w:rsidRPr="007B613F">
              <w:rPr>
                <w:rFonts w:ascii="Aptos" w:hAnsi="Aptos"/>
                <w:b w:val="0"/>
                <w:bCs w:val="0"/>
                <w:i/>
                <w:lang w:val="en-US"/>
              </w:rPr>
              <w:t>taken into account</w:t>
            </w:r>
            <w:proofErr w:type="gramEnd"/>
            <w:r w:rsidRPr="007B613F">
              <w:rPr>
                <w:rFonts w:ascii="Aptos" w:hAnsi="Aptos"/>
                <w:b w:val="0"/>
                <w:bCs w:val="0"/>
                <w:i/>
                <w:lang w:val="en-US"/>
              </w:rPr>
              <w:t>, such as education, age of arrival, length of residence and hours studying Dutch. For reading and listening skills in Dutch, no gender gap was found.</w:t>
            </w:r>
          </w:p>
        </w:tc>
        <w:tc>
          <w:tcPr>
            <w:tcW w:w="567" w:type="dxa"/>
          </w:tcPr>
          <w:p w14:paraId="182AB0BF" w14:textId="7FBD3EEA" w:rsidR="00C27A4E" w:rsidRPr="007B613F"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rPr>
            </w:pPr>
            <w:r w:rsidRPr="007B613F">
              <w:rPr>
                <w:rFonts w:ascii="Aptos" w:hAnsi="Aptos"/>
              </w:rPr>
              <w:t>Evidence</w:t>
            </w:r>
          </w:p>
        </w:tc>
        <w:tc>
          <w:tcPr>
            <w:tcW w:w="4671" w:type="dxa"/>
          </w:tcPr>
          <w:p w14:paraId="38CB59CB" w14:textId="754AD801" w:rsidR="00C27A4E" w:rsidRPr="00C503BF" w:rsidRDefault="00C503BF" w:rsidP="00C27A4E">
            <w:pPr>
              <w:cnfStyle w:val="000000000000" w:firstRow="0" w:lastRow="0" w:firstColumn="0" w:lastColumn="0" w:oddVBand="0" w:evenVBand="0" w:oddHBand="0" w:evenHBand="0" w:firstRowFirstColumn="0" w:firstRowLastColumn="0" w:lastRowFirstColumn="0" w:lastRowLastColumn="0"/>
              <w:rPr>
                <w:rFonts w:ascii="Aptos" w:hAnsi="Aptos"/>
              </w:rPr>
            </w:pPr>
            <w:r w:rsidRPr="00C503BF">
              <w:rPr>
                <w:rFonts w:ascii="Aptos" w:hAnsi="Aptos"/>
              </w:rPr>
              <w:t>La onda baja al valle. Estas oraciones descienden a la evidencia concreta. El efecto se mantiene al controlar educación, edad de llegada, tiempo de residencia y horas de estudio, y desaparece en las destrezas receptivas. La gravedad semántica es máxima.</w:t>
            </w:r>
          </w:p>
        </w:tc>
      </w:tr>
      <w:tr w:rsidR="00C27A4E" w14:paraId="3E5BA1DE" w14:textId="77777777" w:rsidTr="007B6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D6C7F1" w14:textId="0EA6E0F5" w:rsidR="00C27A4E" w:rsidRPr="007B613F" w:rsidRDefault="00C503BF" w:rsidP="00C27A4E">
            <w:pPr>
              <w:rPr>
                <w:rFonts w:ascii="Aptos" w:hAnsi="Aptos"/>
                <w:b w:val="0"/>
                <w:bCs w:val="0"/>
                <w:i/>
                <w:lang w:val="en-US"/>
              </w:rPr>
            </w:pPr>
            <w:r w:rsidRPr="007B613F">
              <w:rPr>
                <w:rFonts w:ascii="Aptos" w:hAnsi="Aptos"/>
                <w:b w:val="0"/>
                <w:bCs w:val="0"/>
                <w:i/>
                <w:lang w:val="en-US"/>
              </w:rPr>
              <w:t>These findings do not seem to match nurture-oriented explanatory frameworks based for instance on a human capital approach or gender-specific acculturation processes.</w:t>
            </w:r>
          </w:p>
        </w:tc>
        <w:tc>
          <w:tcPr>
            <w:tcW w:w="567" w:type="dxa"/>
          </w:tcPr>
          <w:p w14:paraId="27C1100A" w14:textId="7B84E385" w:rsidR="00C27A4E" w:rsidRPr="007B613F"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rPr>
            </w:pPr>
            <w:r w:rsidRPr="007B613F">
              <w:rPr>
                <w:rFonts w:ascii="Aptos" w:hAnsi="Aptos"/>
              </w:rPr>
              <w:t>Explanation</w:t>
            </w:r>
          </w:p>
        </w:tc>
        <w:tc>
          <w:tcPr>
            <w:tcW w:w="4671" w:type="dxa"/>
          </w:tcPr>
          <w:p w14:paraId="34911EE9" w14:textId="18827E64" w:rsidR="00C27A4E" w:rsidRPr="00C503BF" w:rsidRDefault="00C503BF" w:rsidP="00C27A4E">
            <w:pPr>
              <w:cnfStyle w:val="000000100000" w:firstRow="0" w:lastRow="0" w:firstColumn="0" w:lastColumn="0" w:oddVBand="0" w:evenVBand="0" w:oddHBand="1" w:evenHBand="0" w:firstRowFirstColumn="0" w:firstRowLastColumn="0" w:lastRowFirstColumn="0" w:lastRowLastColumn="0"/>
              <w:rPr>
                <w:rFonts w:ascii="Aptos" w:hAnsi="Aptos"/>
              </w:rPr>
            </w:pPr>
            <w:r w:rsidRPr="00C503BF">
              <w:rPr>
                <w:rFonts w:ascii="Aptos" w:hAnsi="Aptos"/>
              </w:rPr>
              <w:t>La onda sube. Los autores interpretan la evidencia descartando una explicación. «These findings» nominaliza los datos anteriores y el verbo «match» los pone a prueba contra un marco teórico. La oración no repite las cifras, las evalúa.</w:t>
            </w:r>
          </w:p>
        </w:tc>
      </w:tr>
      <w:tr w:rsidR="00C27A4E" w14:paraId="1E01A280" w14:textId="77777777" w:rsidTr="007B613F">
        <w:tc>
          <w:tcPr>
            <w:cnfStyle w:val="001000000000" w:firstRow="0" w:lastRow="0" w:firstColumn="1" w:lastColumn="0" w:oddVBand="0" w:evenVBand="0" w:oddHBand="0" w:evenHBand="0" w:firstRowFirstColumn="0" w:firstRowLastColumn="0" w:lastRowFirstColumn="0" w:lastRowLastColumn="0"/>
            <w:tcW w:w="3256" w:type="dxa"/>
          </w:tcPr>
          <w:p w14:paraId="5C5D9797" w14:textId="3AB84C59" w:rsidR="00C27A4E" w:rsidRPr="007B613F" w:rsidRDefault="00C503BF" w:rsidP="00C27A4E">
            <w:pPr>
              <w:rPr>
                <w:rFonts w:ascii="Aptos" w:hAnsi="Aptos"/>
                <w:b w:val="0"/>
                <w:bCs w:val="0"/>
                <w:i/>
                <w:lang w:val="en-US"/>
              </w:rPr>
            </w:pPr>
            <w:r w:rsidRPr="007B613F">
              <w:rPr>
                <w:rFonts w:ascii="Aptos" w:hAnsi="Aptos"/>
                <w:b w:val="0"/>
                <w:bCs w:val="0"/>
                <w:i/>
                <w:lang w:val="en-US"/>
              </w:rPr>
              <w:t xml:space="preserve">Rather, they seem to corroborate a nature-based, gene-environment correlational framework in which language proficiency being a </w:t>
            </w:r>
            <w:r w:rsidR="00307AFC" w:rsidRPr="007B613F">
              <w:rPr>
                <w:rFonts w:ascii="Aptos" w:hAnsi="Aptos"/>
                <w:b w:val="0"/>
                <w:bCs w:val="0"/>
                <w:i/>
                <w:lang w:val="en-US"/>
              </w:rPr>
              <w:t>genetically influenced</w:t>
            </w:r>
            <w:r w:rsidRPr="007B613F">
              <w:rPr>
                <w:rFonts w:ascii="Aptos" w:hAnsi="Aptos"/>
                <w:b w:val="0"/>
                <w:bCs w:val="0"/>
                <w:i/>
                <w:lang w:val="en-US"/>
              </w:rPr>
              <w:t xml:space="preserve"> ability interacting with environmental factors…</w:t>
            </w:r>
          </w:p>
        </w:tc>
        <w:tc>
          <w:tcPr>
            <w:tcW w:w="567" w:type="dxa"/>
          </w:tcPr>
          <w:p w14:paraId="0D8D62CF" w14:textId="063570CC" w:rsidR="00C27A4E" w:rsidRPr="007B613F"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rPr>
            </w:pPr>
            <w:r w:rsidRPr="007B613F">
              <w:rPr>
                <w:rFonts w:ascii="Aptos" w:hAnsi="Aptos"/>
              </w:rPr>
              <w:t>Link</w:t>
            </w:r>
          </w:p>
        </w:tc>
        <w:tc>
          <w:tcPr>
            <w:tcW w:w="4671" w:type="dxa"/>
          </w:tcPr>
          <w:p w14:paraId="041468B5" w14:textId="0563E957" w:rsidR="00C27A4E" w:rsidRPr="00C503BF" w:rsidRDefault="00C503BF" w:rsidP="00C27A4E">
            <w:pPr>
              <w:cnfStyle w:val="000000000000" w:firstRow="0" w:lastRow="0" w:firstColumn="0" w:lastColumn="0" w:oddVBand="0" w:evenVBand="0" w:oddHBand="0" w:evenHBand="0" w:firstRowFirstColumn="0" w:firstRowLastColumn="0" w:lastRowFirstColumn="0" w:lastRowLastColumn="0"/>
              <w:rPr>
                <w:rFonts w:ascii="Aptos" w:hAnsi="Aptos"/>
              </w:rPr>
            </w:pPr>
            <w:r w:rsidRPr="00C503BF">
              <w:rPr>
                <w:rFonts w:ascii="Aptos" w:hAnsi="Aptos"/>
              </w:rPr>
              <w:t>La onda sale hacia arriba. «Rather» marca el giro hacia la interpretación preferida y conecta el hallazgo con un marco teórico amplio, la interacción entre genes y ambiente. El lector abandona el párrafo con el dato situado dentro de un debate mayor.</w:t>
            </w:r>
          </w:p>
        </w:tc>
      </w:tr>
    </w:tbl>
    <w:p w14:paraId="3D9697D6" w14:textId="77777777" w:rsidR="00BC183F" w:rsidRDefault="00C27A4E" w:rsidP="00C27A4E">
      <w:pPr>
        <w:rPr>
          <w:rFonts w:ascii="Aptos" w:hAnsi="Aptos"/>
        </w:rPr>
      </w:pPr>
      <w:r w:rsidRPr="00C27A4E">
        <w:rPr>
          <w:rFonts w:ascii="Aptos" w:hAnsi="Aptos"/>
        </w:rPr>
        <w:t>El patrón completo dibuja una curva. Empieza arriba (punto abstracto), baja al valle (datos concretos), sube de nuevo (interpretación) y sale a la misma altura de la cresta o más arriba (conexión con el argumento general). Esa curva es la onda semántica del párrafo.</w:t>
      </w:r>
    </w:p>
    <w:p w14:paraId="6C9EF63C" w14:textId="4C4777E3" w:rsidR="00BC183F" w:rsidRPr="00AF4B82" w:rsidRDefault="006203E8" w:rsidP="00AF4B82">
      <w:pPr>
        <w:jc w:val="center"/>
      </w:pPr>
      <w:r>
        <w:rPr>
          <w:noProof/>
        </w:rPr>
        <w:lastRenderedPageBreak/>
        <w:drawing>
          <wp:inline distT="0" distB="0" distL="0" distR="0" wp14:anchorId="6CCF1CF9" wp14:editId="66E5E3EE">
            <wp:extent cx="5143500" cy="3086100"/>
            <wp:effectExtent l="0" t="0" r="0" b="0"/>
            <wp:docPr id="2578106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0600" name=""/>
                    <pic:cNvPicPr/>
                  </pic:nvPicPr>
                  <pic:blipFill>
                    <a:blip r:embed="rId8">
                      <a:extLst>
                        <a:ext uri="{28A0092B-C50C-407E-A947-70E740481C1C}">
                          <a14:useLocalDpi xmlns:a14="http://schemas.microsoft.com/office/drawing/2010/main" val="0"/>
                        </a:ext>
                      </a:extLst>
                    </a:blip>
                    <a:stretch>
                      <a:fillRect/>
                    </a:stretch>
                  </pic:blipFill>
                  <pic:spPr>
                    <a:xfrm>
                      <a:off x="0" y="0"/>
                      <a:ext cx="5143500" cy="3086100"/>
                    </a:xfrm>
                    <a:prstGeom prst="rect">
                      <a:avLst/>
                    </a:prstGeom>
                  </pic:spPr>
                </pic:pic>
              </a:graphicData>
            </a:graphic>
          </wp:inline>
        </w:drawing>
      </w:r>
    </w:p>
    <w:p w14:paraId="06736568" w14:textId="6D9E4A8D" w:rsidR="00801DB2" w:rsidRPr="00BC183F" w:rsidRDefault="00BC183F" w:rsidP="00BC183F">
      <w:pPr>
        <w:jc w:val="center"/>
        <w:rPr>
          <w:i/>
          <w:sz w:val="20"/>
        </w:rPr>
      </w:pPr>
      <w:r w:rsidRPr="00BC183F">
        <w:rPr>
          <w:i/>
          <w:sz w:val="20"/>
        </w:rPr>
        <w:t>Figura 4.1. La onda semántica de un párrafo PEEL.</w:t>
      </w:r>
    </w:p>
    <w:p w14:paraId="42396C0F" w14:textId="77777777" w:rsidR="00C27A4E" w:rsidRDefault="00C27A4E" w:rsidP="00C27A4E">
      <w:pPr>
        <w:pStyle w:val="Ttulo3"/>
        <w:rPr>
          <w:rFonts w:ascii="Aptos" w:hAnsi="Aptos"/>
          <w:color w:val="0F4761"/>
        </w:rPr>
      </w:pPr>
      <w:r w:rsidRPr="00C27A4E">
        <w:rPr>
          <w:rFonts w:ascii="Aptos" w:hAnsi="Aptos"/>
          <w:color w:val="0F4761"/>
        </w:rPr>
        <w:t xml:space="preserve">Why </w:t>
      </w:r>
      <w:proofErr w:type="spellStart"/>
      <w:r w:rsidRPr="00C27A4E">
        <w:rPr>
          <w:rFonts w:ascii="Aptos" w:hAnsi="Aptos"/>
          <w:color w:val="0F4761"/>
        </w:rPr>
        <w:t>this</w:t>
      </w:r>
      <w:proofErr w:type="spellEnd"/>
      <w:r w:rsidRPr="00C27A4E">
        <w:rPr>
          <w:rFonts w:ascii="Aptos" w:hAnsi="Aptos"/>
          <w:color w:val="0F4761"/>
        </w:rPr>
        <w:t xml:space="preserve"> </w:t>
      </w:r>
      <w:proofErr w:type="spellStart"/>
      <w:r w:rsidRPr="00C27A4E">
        <w:rPr>
          <w:rFonts w:ascii="Aptos" w:hAnsi="Aptos"/>
          <w:color w:val="0F4761"/>
        </w:rPr>
        <w:t>works</w:t>
      </w:r>
      <w:proofErr w:type="spellEnd"/>
    </w:p>
    <w:p w14:paraId="4A40D0C1" w14:textId="77777777" w:rsidR="00C27A4E" w:rsidRDefault="00C27A4E" w:rsidP="00C27A4E">
      <w:pPr>
        <w:rPr>
          <w:rFonts w:ascii="Aptos" w:hAnsi="Aptos"/>
        </w:rPr>
      </w:pPr>
      <w:r w:rsidRPr="00C27A4E">
        <w:rPr>
          <w:rFonts w:ascii="Aptos" w:hAnsi="Aptos"/>
        </w:rPr>
        <w:t>PEEL funciona porque le da al lector exactamente lo que necesita, en el orden en que lo necesita. Primero un marco, qué va a defender este párrafo. Después la prueba, por qué debería creerlo. Luego la interpretación, qué significa la prueba. Al final la salida, hacia dónde conduce. Cada move prepara la expectativa del siguiente.</w:t>
      </w:r>
    </w:p>
    <w:p w14:paraId="4A181625" w14:textId="5B3D27B0" w:rsidR="00C27A4E" w:rsidRDefault="00C27A4E" w:rsidP="00C27A4E">
      <w:pPr>
        <w:rPr>
          <w:rFonts w:ascii="Aptos" w:hAnsi="Aptos"/>
        </w:rPr>
      </w:pPr>
      <w:r w:rsidRPr="00C27A4E">
        <w:rPr>
          <w:rFonts w:ascii="Aptos" w:hAnsi="Aptos"/>
        </w:rPr>
        <w:t xml:space="preserve">El error más común en los párrafos de estudiantes no es la ausencia de evidencia sino la ausencia de Explanation. El estudiante presenta el punto, cita una fuente y pasa al párrafo siguiente sin decir qué significa esa evidencia para su argumento. En términos de la onda semántica, el párrafo baja al valle y nunca sube. El lector queda con los </w:t>
      </w:r>
      <w:r w:rsidR="00307AFC" w:rsidRPr="00C27A4E">
        <w:rPr>
          <w:rFonts w:ascii="Aptos" w:hAnsi="Aptos"/>
        </w:rPr>
        <w:t>datos,</w:t>
      </w:r>
      <w:r w:rsidRPr="00C27A4E">
        <w:rPr>
          <w:rFonts w:ascii="Aptos" w:hAnsi="Aptos"/>
        </w:rPr>
        <w:t xml:space="preserve"> pero sin la interpretación, y esa brecha la tiene que llenar por sí mismo.</w:t>
      </w:r>
    </w:p>
    <w:p w14:paraId="41804ECC" w14:textId="77777777" w:rsidR="00C27A4E" w:rsidRDefault="00C27A4E" w:rsidP="00C27A4E">
      <w:pPr>
        <w:rPr>
          <w:rFonts w:ascii="Aptos" w:hAnsi="Aptos"/>
        </w:rPr>
      </w:pPr>
      <w:r w:rsidRPr="00C27A4E">
        <w:rPr>
          <w:rFonts w:ascii="Aptos" w:hAnsi="Aptos"/>
        </w:rPr>
        <w:t>Un segundo error frecuente es omitir el Link. El párrafo explica bien la evidencia, pero termina sin conectar con el argumento general ni con el párrafo siguiente. El lector entiende el punto, pero no entiende por qué aparece en ese lugar del texto.</w:t>
      </w:r>
    </w:p>
    <w:p w14:paraId="201D5E93" w14:textId="77777777" w:rsidR="00C27A4E" w:rsidRDefault="00C27A4E" w:rsidP="00C27A4E">
      <w:pPr>
        <w:pStyle w:val="Ttulo3"/>
        <w:rPr>
          <w:rFonts w:ascii="Aptos" w:hAnsi="Aptos"/>
          <w:color w:val="2E7D32"/>
        </w:rPr>
      </w:pPr>
      <w:r w:rsidRPr="00C27A4E">
        <w:rPr>
          <w:rFonts w:ascii="Aptos" w:hAnsi="Aptos"/>
          <w:color w:val="2E7D32"/>
        </w:rPr>
        <w:t>Spot the pattern</w:t>
      </w:r>
    </w:p>
    <w:p w14:paraId="78E59408" w14:textId="77777777" w:rsidR="00C27A4E" w:rsidRDefault="00C27A4E" w:rsidP="00C27A4E">
      <w:pPr>
        <w:rPr>
          <w:rFonts w:ascii="Aptos" w:hAnsi="Aptos"/>
        </w:rPr>
      </w:pPr>
      <w:r w:rsidRPr="00C27A4E">
        <w:rPr>
          <w:rFonts w:ascii="Aptos" w:hAnsi="Aptos"/>
        </w:rPr>
        <w:t>Busca en Google Scholar un artículo de acceso abierto relacionado con tu campo. Lee un párrafo de la sección de discusión (no del abstract ni de los resultados) y marca los cuatro moves PEEL. Responde estas preguntas.</w:t>
      </w:r>
    </w:p>
    <w:p w14:paraId="1383A01A" w14:textId="77777777" w:rsidR="00C27A4E" w:rsidRDefault="00C27A4E" w:rsidP="00C27A4E">
      <w:pPr>
        <w:pStyle w:val="Listaconvietas"/>
        <w:rPr>
          <w:rFonts w:ascii="Aptos" w:hAnsi="Aptos"/>
        </w:rPr>
      </w:pPr>
      <w:r w:rsidRPr="00C27A4E">
        <w:rPr>
          <w:rFonts w:ascii="Aptos" w:hAnsi="Aptos"/>
        </w:rPr>
        <w:t>¿La primera oración del párrafo anuncia una idea que el resto del párrafo desarrolla?</w:t>
      </w:r>
    </w:p>
    <w:p w14:paraId="6E423903" w14:textId="77777777" w:rsidR="00C27A4E" w:rsidRDefault="00C27A4E" w:rsidP="00C27A4E">
      <w:pPr>
        <w:pStyle w:val="Listaconvietas"/>
        <w:rPr>
          <w:rFonts w:ascii="Aptos" w:hAnsi="Aptos"/>
        </w:rPr>
      </w:pPr>
      <w:r w:rsidRPr="00C27A4E">
        <w:rPr>
          <w:rFonts w:ascii="Aptos" w:hAnsi="Aptos"/>
        </w:rPr>
        <w:t>¿Hay al menos una oración con datos, cifras o referencia a un estudio específico?</w:t>
      </w:r>
    </w:p>
    <w:p w14:paraId="17EC6BBE" w14:textId="77777777" w:rsidR="00C27A4E" w:rsidRDefault="00C27A4E" w:rsidP="00C27A4E">
      <w:pPr>
        <w:pStyle w:val="Listaconvietas"/>
        <w:rPr>
          <w:rFonts w:ascii="Aptos" w:hAnsi="Aptos"/>
        </w:rPr>
      </w:pPr>
      <w:r w:rsidRPr="00C27A4E">
        <w:rPr>
          <w:rFonts w:ascii="Aptos" w:hAnsi="Aptos"/>
        </w:rPr>
        <w:t>¿El autor explica qué significan esos datos para su argumento, o salta directamente al siguiente punto?</w:t>
      </w:r>
    </w:p>
    <w:p w14:paraId="57F1D90B" w14:textId="77777777" w:rsidR="00C27A4E" w:rsidRDefault="00C27A4E" w:rsidP="00C27A4E">
      <w:pPr>
        <w:pStyle w:val="Listaconvietas"/>
        <w:rPr>
          <w:rFonts w:ascii="Aptos" w:hAnsi="Aptos"/>
        </w:rPr>
      </w:pPr>
      <w:r w:rsidRPr="00C27A4E">
        <w:rPr>
          <w:rFonts w:ascii="Aptos" w:hAnsi="Aptos"/>
        </w:rPr>
        <w:t>¿La última oración conecta el párrafo con la tesis general del artículo o con el párrafo siguiente?</w:t>
      </w:r>
    </w:p>
    <w:p w14:paraId="41D0A95D" w14:textId="77777777" w:rsidR="00C27A4E" w:rsidRDefault="00C27A4E" w:rsidP="00C27A4E">
      <w:pPr>
        <w:rPr>
          <w:rFonts w:ascii="Aptos" w:hAnsi="Aptos"/>
        </w:rPr>
      </w:pPr>
      <w:r w:rsidRPr="00C27A4E">
        <w:rPr>
          <w:rFonts w:ascii="Aptos" w:hAnsi="Aptos"/>
        </w:rPr>
        <w:t>Si falta algún move, marca cuál es. Es normal que en los textos reales la Explanation y el Link a veces se fusionen en una sola oración.</w:t>
      </w:r>
    </w:p>
    <w:p w14:paraId="5869DEBC" w14:textId="77777777" w:rsidR="00C27A4E" w:rsidRDefault="00C27A4E" w:rsidP="00C27A4E">
      <w:pPr>
        <w:pStyle w:val="Ttulo3"/>
        <w:rPr>
          <w:rFonts w:ascii="Aptos" w:hAnsi="Aptos"/>
          <w:color w:val="E65100"/>
        </w:rPr>
      </w:pPr>
      <w:r w:rsidRPr="00C27A4E">
        <w:rPr>
          <w:rFonts w:ascii="Aptos" w:hAnsi="Aptos"/>
          <w:color w:val="E65100"/>
        </w:rPr>
        <w:lastRenderedPageBreak/>
        <w:t>Rebuild it</w:t>
      </w:r>
    </w:p>
    <w:p w14:paraId="12AF2D16" w14:textId="77777777" w:rsidR="00C27A4E" w:rsidRDefault="00C27A4E" w:rsidP="00C27A4E">
      <w:pPr>
        <w:rPr>
          <w:rFonts w:ascii="Aptos" w:hAnsi="Aptos"/>
        </w:rPr>
      </w:pPr>
      <w:r w:rsidRPr="00C27A4E">
        <w:rPr>
          <w:rFonts w:ascii="Aptos" w:hAnsi="Aptos"/>
        </w:rPr>
        <w:t>El siguiente párrafo tiene los cuatro moves de PEEL, pero le falta la Explanation. Las tres oraciones que aparecen son Point, Evidence y Link. Redacta una oración de Explanation que conecte la evidencia con el punto y completa el párrafo.</w:t>
      </w:r>
    </w:p>
    <w:p w14:paraId="0D0BC617" w14:textId="77777777" w:rsidR="00C27A4E" w:rsidRPr="00C27A4E" w:rsidRDefault="00C27A4E" w:rsidP="00C27A4E">
      <w:pPr>
        <w:ind w:left="360"/>
        <w:rPr>
          <w:rFonts w:ascii="Aptos" w:hAnsi="Aptos"/>
          <w:i/>
          <w:lang w:val="en-US"/>
        </w:rPr>
      </w:pPr>
      <w:r w:rsidRPr="00C27A4E">
        <w:rPr>
          <w:rFonts w:ascii="Aptos" w:hAnsi="Aptos"/>
          <w:i/>
          <w:lang w:val="en-US"/>
        </w:rPr>
        <w:t>(P) Collaborative writing tasks tend to produce more syntactically complex output than individual writing tasks.</w:t>
      </w:r>
    </w:p>
    <w:p w14:paraId="29AD89FE" w14:textId="77777777" w:rsidR="00C27A4E" w:rsidRPr="00C27A4E" w:rsidRDefault="00C27A4E" w:rsidP="00C27A4E">
      <w:pPr>
        <w:ind w:left="360"/>
        <w:rPr>
          <w:rFonts w:ascii="Aptos" w:hAnsi="Aptos"/>
          <w:i/>
          <w:lang w:val="en-US"/>
        </w:rPr>
      </w:pPr>
      <w:r w:rsidRPr="00C27A4E">
        <w:rPr>
          <w:rFonts w:ascii="Aptos" w:hAnsi="Aptos"/>
          <w:i/>
          <w:lang w:val="en-US"/>
        </w:rPr>
        <w:t>(E) In a study of 48 university EFL students, pairs who wrote together produced texts with significantly more subordinate clauses per T-unit than students who wrote alone (M = 1.42 vs. M = 0.97, p &lt; .01).</w:t>
      </w:r>
    </w:p>
    <w:p w14:paraId="0C54701C" w14:textId="77777777" w:rsidR="002A24FF" w:rsidRDefault="00C27A4E" w:rsidP="00C27A4E">
      <w:pPr>
        <w:ind w:left="360"/>
        <w:rPr>
          <w:rFonts w:ascii="Aptos" w:hAnsi="Aptos"/>
          <w:i/>
        </w:rPr>
      </w:pPr>
      <w:r w:rsidRPr="00C27A4E">
        <w:rPr>
          <w:rFonts w:ascii="Aptos" w:hAnsi="Aptos"/>
          <w:i/>
        </w:rPr>
        <w:t>(___) [Redacta aquí tu oración de Explanation.]</w:t>
      </w:r>
    </w:p>
    <w:p w14:paraId="4E823610" w14:textId="35E7BE32" w:rsidR="002A24FF" w:rsidRDefault="002A24FF" w:rsidP="002A24FF">
      <w:pPr>
        <w:spacing w:before="200" w:after="40"/>
        <w:rPr>
          <w:rFonts w:ascii="Aptos" w:hAnsi="Aptos"/>
          <w:i/>
          <w:color w:val="595959"/>
          <w:sz w:val="20"/>
        </w:rPr>
      </w:pPr>
      <w:r>
        <w:rPr>
          <w:rFonts w:ascii="Aptos" w:hAnsi="Aptos"/>
          <w:i/>
          <w:color w:val="595959"/>
          <w:sz w:val="20"/>
        </w:rPr>
        <w:t xml:space="preserve">Tu oración de </w:t>
      </w:r>
      <w:proofErr w:type="spellStart"/>
      <w:r>
        <w:rPr>
          <w:rFonts w:ascii="Aptos" w:hAnsi="Aptos"/>
          <w:i/>
          <w:color w:val="595959"/>
          <w:sz w:val="20"/>
        </w:rPr>
        <w:t>Explanation</w:t>
      </w:r>
      <w:proofErr w:type="spellEnd"/>
      <w:r>
        <w:rPr>
          <w:rFonts w:ascii="Aptos" w:hAnsi="Aptos"/>
          <w:i/>
          <w:color w:val="595959"/>
          <w:sz w:val="20"/>
        </w:rPr>
        <w:t xml:space="preserve"> (conecta la evidencia con el punto).</w:t>
      </w:r>
    </w:p>
    <w:p w14:paraId="362A3E41" w14:textId="555FF9AE" w:rsidR="002A24FF" w:rsidRPr="002A24FF" w:rsidRDefault="002A24FF" w:rsidP="002A24FF">
      <w:pPr>
        <w:spacing w:before="240" w:after="40"/>
        <w:rPr>
          <w:rFonts w:ascii="Aptos" w:hAnsi="Aptos"/>
          <w:color w:val="808080"/>
          <w:lang w:val="en-US"/>
        </w:rPr>
      </w:pPr>
      <w:r>
        <w:rPr>
          <w:rFonts w:ascii="Aptos" w:hAnsi="Aptos"/>
          <w:color w:val="808080"/>
          <w:lang w:val="en-US"/>
        </w:rPr>
        <w:t>…………………………………………………………………………………………………………………………………………………………………………………………………………………………………………………………………………………………………………………………………………………………</w:t>
      </w:r>
    </w:p>
    <w:p w14:paraId="0C88C9DA" w14:textId="6BFA6296" w:rsidR="00C27A4E" w:rsidRPr="002A24FF" w:rsidRDefault="002A24FF" w:rsidP="002A24FF">
      <w:pPr>
        <w:spacing w:before="240" w:after="40"/>
        <w:rPr>
          <w:rFonts w:ascii="Aptos" w:hAnsi="Aptos"/>
          <w:color w:val="808080"/>
          <w:lang w:val="en-US"/>
        </w:rPr>
      </w:pPr>
      <w:r>
        <w:rPr>
          <w:rFonts w:ascii="Aptos" w:hAnsi="Aptos"/>
          <w:color w:val="808080"/>
          <w:lang w:val="en-US"/>
        </w:rPr>
        <w:t>…………………………………………………………………………………………………………………………………………………………………………………………………………………………………………………………………………………………………………………………………………………………</w:t>
      </w:r>
    </w:p>
    <w:p w14:paraId="1F6BFB4C" w14:textId="33AA66F2" w:rsidR="00C27A4E" w:rsidRPr="00C27A4E" w:rsidRDefault="00C27A4E" w:rsidP="00C27A4E">
      <w:pPr>
        <w:ind w:left="360"/>
        <w:rPr>
          <w:rFonts w:ascii="Aptos" w:hAnsi="Aptos"/>
          <w:i/>
          <w:lang w:val="en-US"/>
        </w:rPr>
      </w:pPr>
      <w:r w:rsidRPr="00C27A4E">
        <w:rPr>
          <w:rFonts w:ascii="Aptos" w:hAnsi="Aptos"/>
          <w:i/>
          <w:lang w:val="en-US"/>
        </w:rPr>
        <w:t>(L) Th</w:t>
      </w:r>
      <w:r w:rsidR="00B06345" w:rsidRPr="00B06345">
        <w:rPr>
          <w:rFonts w:ascii="Aptos" w:hAnsi="Aptos"/>
          <w:i/>
          <w:lang w:val="en-US"/>
        </w:rPr>
        <w:t xml:space="preserve">is pattern feeds into a larger debate in L2 pedagogy over how </w:t>
      </w:r>
      <w:proofErr w:type="gramStart"/>
      <w:r w:rsidR="00B06345" w:rsidRPr="00B06345">
        <w:rPr>
          <w:rFonts w:ascii="Aptos" w:hAnsi="Aptos"/>
          <w:i/>
          <w:lang w:val="en-US"/>
        </w:rPr>
        <w:t>much of</w:t>
      </w:r>
      <w:proofErr w:type="gramEnd"/>
      <w:r w:rsidR="00B06345" w:rsidRPr="00B06345">
        <w:rPr>
          <w:rFonts w:ascii="Aptos" w:hAnsi="Aptos"/>
          <w:i/>
          <w:lang w:val="en-US"/>
        </w:rPr>
        <w:t xml:space="preserve"> writing quality depends on</w:t>
      </w:r>
      <w:r w:rsidRPr="00C27A4E">
        <w:rPr>
          <w:rFonts w:ascii="Aptos" w:hAnsi="Aptos"/>
          <w:i/>
          <w:lang w:val="en-US"/>
        </w:rPr>
        <w:t xml:space="preserve"> task design</w:t>
      </w:r>
      <w:r w:rsidR="00B06345" w:rsidRPr="00B06345">
        <w:rPr>
          <w:rFonts w:ascii="Aptos" w:hAnsi="Aptos"/>
          <w:i/>
          <w:lang w:val="en-US"/>
        </w:rPr>
        <w:t xml:space="preserve"> rather than learner</w:t>
      </w:r>
      <w:r w:rsidRPr="00C27A4E">
        <w:rPr>
          <w:rFonts w:ascii="Aptos" w:hAnsi="Aptos"/>
          <w:i/>
          <w:lang w:val="en-US"/>
        </w:rPr>
        <w:t xml:space="preserve"> proficiency </w:t>
      </w:r>
      <w:r w:rsidR="00B06345" w:rsidRPr="00B06345">
        <w:rPr>
          <w:rFonts w:ascii="Aptos" w:hAnsi="Aptos"/>
          <w:i/>
          <w:lang w:val="en-US"/>
        </w:rPr>
        <w:t>alone</w:t>
      </w:r>
      <w:r w:rsidRPr="00C27A4E">
        <w:rPr>
          <w:rFonts w:ascii="Aptos" w:hAnsi="Aptos"/>
          <w:i/>
          <w:lang w:val="en-US"/>
        </w:rPr>
        <w:t>.</w:t>
      </w:r>
    </w:p>
    <w:p w14:paraId="6164EE70" w14:textId="79EBC482" w:rsidR="00C27A4E" w:rsidRDefault="00C27A4E" w:rsidP="00C27A4E">
      <w:pPr>
        <w:rPr>
          <w:rFonts w:ascii="Aptos" w:hAnsi="Aptos"/>
        </w:rPr>
      </w:pPr>
      <w:r w:rsidRPr="00C27A4E">
        <w:rPr>
          <w:rFonts w:ascii="Aptos" w:hAnsi="Aptos"/>
        </w:rPr>
        <w:t>Compara tu oración con la de un compañero. ¿Ambas explican por qué la evidencia respalda el punto, o alguna simplemente repite los datos con otras palabras?</w:t>
      </w:r>
    </w:p>
    <w:p w14:paraId="062A8DA3" w14:textId="77777777" w:rsidR="00C27A4E" w:rsidRDefault="00C27A4E" w:rsidP="00C27A4E">
      <w:pPr>
        <w:pStyle w:val="Ttulo3"/>
        <w:rPr>
          <w:rFonts w:ascii="Aptos" w:hAnsi="Aptos"/>
          <w:color w:val="6A1B9A"/>
        </w:rPr>
      </w:pPr>
      <w:r w:rsidRPr="00C27A4E">
        <w:rPr>
          <w:rFonts w:ascii="Aptos" w:hAnsi="Aptos"/>
          <w:color w:val="6A1B9A"/>
        </w:rPr>
        <w:t>Now you write</w:t>
      </w:r>
    </w:p>
    <w:p w14:paraId="084DACE0" w14:textId="642CCCD7" w:rsidR="00C27A4E" w:rsidRDefault="00C27A4E" w:rsidP="00C27A4E">
      <w:pPr>
        <w:rPr>
          <w:rFonts w:ascii="Aptos" w:hAnsi="Aptos"/>
        </w:rPr>
      </w:pPr>
      <w:r w:rsidRPr="00C27A4E">
        <w:rPr>
          <w:rFonts w:ascii="Aptos" w:hAnsi="Aptos"/>
        </w:rPr>
        <w:t>Elige un tema de tu campo y redacta en inglés un párrafo de cuatro a seis oraciones que siga el patrón PEEL. No escribas las etiquetas (P), (E), (E), (L); el lector no debe verlas. Antes de entregar</w:t>
      </w:r>
      <w:r w:rsidR="00C2295D">
        <w:rPr>
          <w:rFonts w:ascii="Aptos" w:hAnsi="Aptos"/>
        </w:rPr>
        <w:t>, revísalo con la lista</w:t>
      </w:r>
      <w:r w:rsidRPr="00C27A4E">
        <w:rPr>
          <w:rFonts w:ascii="Aptos" w:hAnsi="Aptos"/>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05B1D3E2" w14:textId="77777777" w:rsidTr="00482AA6">
        <w:tc>
          <w:tcPr>
            <w:tcW w:w="8484" w:type="dxa"/>
          </w:tcPr>
          <w:p w14:paraId="5AB8FC3F" w14:textId="77777777" w:rsidR="00E409B3" w:rsidRPr="002F4B0F" w:rsidRDefault="00E409B3" w:rsidP="00482AA6">
            <w:pPr>
              <w:rPr>
                <w:color w:val="999999"/>
                <w:sz w:val="18"/>
              </w:rPr>
            </w:pPr>
            <w:r w:rsidRPr="002F4B0F">
              <w:rPr>
                <w:color w:val="999999"/>
                <w:sz w:val="18"/>
              </w:rPr>
              <w:t>Espacio para tu párrafo</w:t>
            </w:r>
          </w:p>
        </w:tc>
      </w:tr>
      <w:tr w:rsidR="00E409B3" w14:paraId="124FBF12" w14:textId="77777777" w:rsidTr="00482AA6">
        <w:tc>
          <w:tcPr>
            <w:tcW w:w="8484" w:type="dxa"/>
          </w:tcPr>
          <w:p w14:paraId="121A3429" w14:textId="77777777" w:rsidR="00E409B3" w:rsidRPr="00724C4D" w:rsidRDefault="00E409B3" w:rsidP="00482AA6"/>
        </w:tc>
      </w:tr>
      <w:tr w:rsidR="00E409B3" w14:paraId="7C497A86" w14:textId="77777777" w:rsidTr="00482AA6">
        <w:tc>
          <w:tcPr>
            <w:tcW w:w="8484" w:type="dxa"/>
          </w:tcPr>
          <w:p w14:paraId="1861D588" w14:textId="77777777" w:rsidR="00E409B3" w:rsidRPr="00724C4D" w:rsidRDefault="00E409B3" w:rsidP="00482AA6"/>
        </w:tc>
      </w:tr>
      <w:tr w:rsidR="00E409B3" w14:paraId="3A359A8A" w14:textId="77777777" w:rsidTr="00482AA6">
        <w:tc>
          <w:tcPr>
            <w:tcW w:w="8484" w:type="dxa"/>
          </w:tcPr>
          <w:p w14:paraId="29EE68C2" w14:textId="77777777" w:rsidR="00E409B3" w:rsidRPr="00724C4D" w:rsidRDefault="00E409B3" w:rsidP="00482AA6"/>
        </w:tc>
      </w:tr>
      <w:tr w:rsidR="00E409B3" w14:paraId="1EEFA316" w14:textId="77777777" w:rsidTr="00482AA6">
        <w:tc>
          <w:tcPr>
            <w:tcW w:w="8484" w:type="dxa"/>
          </w:tcPr>
          <w:p w14:paraId="35768596" w14:textId="77777777" w:rsidR="00E409B3" w:rsidRPr="00724C4D" w:rsidRDefault="00E409B3" w:rsidP="00482AA6"/>
        </w:tc>
      </w:tr>
      <w:tr w:rsidR="00E409B3" w14:paraId="2437B4E5" w14:textId="77777777" w:rsidTr="00482AA6">
        <w:tc>
          <w:tcPr>
            <w:tcW w:w="8484" w:type="dxa"/>
          </w:tcPr>
          <w:p w14:paraId="6A50436E" w14:textId="77777777" w:rsidR="00E409B3" w:rsidRPr="00724C4D" w:rsidRDefault="00E409B3" w:rsidP="00482AA6"/>
        </w:tc>
      </w:tr>
    </w:tbl>
    <w:p w14:paraId="3F7A87D0" w14:textId="77777777" w:rsidR="00E409B3" w:rsidRDefault="00E409B3" w:rsidP="00C27A4E">
      <w:pPr>
        <w:rPr>
          <w:rFonts w:ascii="Aptos" w:hAnsi="Aptos"/>
        </w:rPr>
      </w:pPr>
    </w:p>
    <w:p w14:paraId="1287EA0A" w14:textId="3B2F8C6A" w:rsidR="00C27A4E" w:rsidRDefault="00307AFC" w:rsidP="00C27A4E">
      <w:pPr>
        <w:ind w:left="360"/>
        <w:rPr>
          <w:rFonts w:ascii="Aptos" w:hAnsi="Aptos"/>
        </w:rPr>
      </w:pPr>
      <w:r w:rsidRPr="00C27A4E">
        <w:rPr>
          <w:rFonts w:ascii="Aptos" w:hAnsi="Aptos"/>
        </w:rPr>
        <w:t>☐ Mi</w:t>
      </w:r>
      <w:r w:rsidR="00C27A4E" w:rsidRPr="00C27A4E">
        <w:rPr>
          <w:rFonts w:ascii="Aptos" w:hAnsi="Aptos"/>
        </w:rPr>
        <w:t xml:space="preserve"> primera oración anuncia una idea clara que el resto del párrafo va a desarrollar.</w:t>
      </w:r>
    </w:p>
    <w:p w14:paraId="6F4396D3" w14:textId="7ADD301A" w:rsidR="00C27A4E" w:rsidRDefault="00307AFC" w:rsidP="00C27A4E">
      <w:pPr>
        <w:ind w:left="360"/>
        <w:rPr>
          <w:rFonts w:ascii="Aptos" w:hAnsi="Aptos"/>
        </w:rPr>
      </w:pPr>
      <w:r w:rsidRPr="00C27A4E">
        <w:rPr>
          <w:rFonts w:ascii="Aptos" w:hAnsi="Aptos"/>
        </w:rPr>
        <w:t>☐ Presento</w:t>
      </w:r>
      <w:r w:rsidR="00C27A4E" w:rsidRPr="00C27A4E">
        <w:rPr>
          <w:rFonts w:ascii="Aptos" w:hAnsi="Aptos"/>
        </w:rPr>
        <w:t xml:space="preserve"> al menos un dato, cita o ejemplo concreto que respalde esa idea.</w:t>
      </w:r>
    </w:p>
    <w:p w14:paraId="26BFD884" w14:textId="2BE83ED2" w:rsidR="00C27A4E" w:rsidRDefault="00307AFC" w:rsidP="00C27A4E">
      <w:pPr>
        <w:ind w:left="360"/>
        <w:rPr>
          <w:rFonts w:ascii="Aptos" w:hAnsi="Aptos"/>
        </w:rPr>
      </w:pPr>
      <w:r w:rsidRPr="00C27A4E">
        <w:rPr>
          <w:rFonts w:ascii="Aptos" w:hAnsi="Aptos"/>
        </w:rPr>
        <w:t>☐ Explico</w:t>
      </w:r>
      <w:r w:rsidR="00C27A4E" w:rsidRPr="00C27A4E">
        <w:rPr>
          <w:rFonts w:ascii="Aptos" w:hAnsi="Aptos"/>
        </w:rPr>
        <w:t xml:space="preserve"> qué significa esa evidencia para mi argumento, sin repetir los datos.</w:t>
      </w:r>
    </w:p>
    <w:p w14:paraId="710912BF" w14:textId="3BEFA6C9" w:rsidR="00C27A4E" w:rsidRDefault="00307AFC" w:rsidP="00C27A4E">
      <w:pPr>
        <w:ind w:left="360"/>
        <w:rPr>
          <w:rFonts w:ascii="Aptos" w:hAnsi="Aptos"/>
        </w:rPr>
      </w:pPr>
      <w:r w:rsidRPr="00C27A4E">
        <w:rPr>
          <w:rFonts w:ascii="Aptos" w:hAnsi="Aptos"/>
        </w:rPr>
        <w:t>☐ Mi</w:t>
      </w:r>
      <w:r w:rsidR="00C27A4E" w:rsidRPr="00C27A4E">
        <w:rPr>
          <w:rFonts w:ascii="Aptos" w:hAnsi="Aptos"/>
        </w:rPr>
        <w:t xml:space="preserve"> última oración conecta el punto con la tesis general o anticipa el párrafo siguiente.</w:t>
      </w:r>
    </w:p>
    <w:p w14:paraId="49B796F4" w14:textId="4CAA08F5" w:rsidR="00C27A4E" w:rsidRDefault="00307AFC" w:rsidP="00C27A4E">
      <w:pPr>
        <w:ind w:left="360"/>
        <w:rPr>
          <w:rFonts w:ascii="Aptos" w:hAnsi="Aptos"/>
        </w:rPr>
      </w:pPr>
      <w:r w:rsidRPr="00C27A4E">
        <w:rPr>
          <w:rFonts w:ascii="Aptos" w:hAnsi="Aptos"/>
        </w:rPr>
        <w:t>☐ Si</w:t>
      </w:r>
      <w:r w:rsidR="00C27A4E" w:rsidRPr="00C27A4E">
        <w:rPr>
          <w:rFonts w:ascii="Aptos" w:hAnsi="Aptos"/>
        </w:rPr>
        <w:t xml:space="preserve"> leo solo la primera y la última oración, el párrafo tiene sentido como unidad.</w:t>
      </w:r>
    </w:p>
    <w:p w14:paraId="770B5360" w14:textId="441A5B03" w:rsidR="00C27A4E" w:rsidRDefault="00C27A4E" w:rsidP="00C27A4E">
      <w:pPr>
        <w:pStyle w:val="Ttulo3"/>
        <w:rPr>
          <w:rFonts w:ascii="Aptos" w:hAnsi="Aptos"/>
          <w:color w:val="BF360C"/>
        </w:rPr>
      </w:pPr>
      <w:r w:rsidRPr="00C27A4E">
        <w:rPr>
          <w:rFonts w:ascii="Aptos" w:hAnsi="Aptos"/>
          <w:color w:val="BF360C"/>
        </w:rPr>
        <w:lastRenderedPageBreak/>
        <w:t>Phrase bank</w:t>
      </w:r>
    </w:p>
    <w:tbl>
      <w:tblPr>
        <w:tblStyle w:val="Tablaconcuadrcula4-nfasis6"/>
        <w:tblW w:w="0" w:type="auto"/>
        <w:tblLook w:val="04A0" w:firstRow="1" w:lastRow="0" w:firstColumn="1" w:lastColumn="0" w:noHBand="0" w:noVBand="1"/>
      </w:tblPr>
      <w:tblGrid>
        <w:gridCol w:w="1696"/>
        <w:gridCol w:w="2694"/>
        <w:gridCol w:w="4104"/>
      </w:tblGrid>
      <w:tr w:rsidR="00C27A4E" w:rsidRPr="00C27A4E" w14:paraId="10DDB8AE"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5DE302C" w14:textId="1FD93665" w:rsidR="00C27A4E" w:rsidRPr="00724C4D" w:rsidRDefault="00C27A4E" w:rsidP="00724C4D">
            <w:r w:rsidRPr="00724C4D">
              <w:t>Move</w:t>
            </w:r>
          </w:p>
        </w:tc>
        <w:tc>
          <w:tcPr>
            <w:tcW w:w="2694" w:type="dxa"/>
          </w:tcPr>
          <w:p w14:paraId="57EAD981" w14:textId="6B0888C5" w:rsidR="00C27A4E" w:rsidRPr="00724C4D" w:rsidRDefault="00C27A4E" w:rsidP="00724C4D">
            <w:pPr>
              <w:cnfStyle w:val="100000000000" w:firstRow="1" w:lastRow="0" w:firstColumn="0" w:lastColumn="0" w:oddVBand="0" w:evenVBand="0" w:oddHBand="0" w:evenHBand="0" w:firstRowFirstColumn="0" w:firstRowLastColumn="0" w:lastRowFirstColumn="0" w:lastRowLastColumn="0"/>
            </w:pPr>
            <w:r w:rsidRPr="00724C4D">
              <w:t>Función</w:t>
            </w:r>
          </w:p>
        </w:tc>
        <w:tc>
          <w:tcPr>
            <w:tcW w:w="4104" w:type="dxa"/>
          </w:tcPr>
          <w:p w14:paraId="67A71BAD" w14:textId="4173E3BB" w:rsidR="00C27A4E" w:rsidRPr="00724C4D" w:rsidRDefault="00C27A4E" w:rsidP="00724C4D">
            <w:pPr>
              <w:cnfStyle w:val="100000000000" w:firstRow="1" w:lastRow="0" w:firstColumn="0" w:lastColumn="0" w:oddVBand="0" w:evenVBand="0" w:oddHBand="0" w:evenHBand="0" w:firstRowFirstColumn="0" w:firstRowLastColumn="0" w:lastRowFirstColumn="0" w:lastRowLastColumn="0"/>
            </w:pPr>
            <w:r w:rsidRPr="00724C4D">
              <w:t>Frase</w:t>
            </w:r>
          </w:p>
        </w:tc>
      </w:tr>
      <w:tr w:rsidR="00C27A4E" w:rsidRPr="000510EC" w14:paraId="31DE34C8"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502B637" w14:textId="15F441A5" w:rsidR="00C27A4E" w:rsidRPr="00363C46" w:rsidRDefault="00C27A4E" w:rsidP="00724C4D">
            <w:pPr>
              <w:rPr>
                <w:b w:val="0"/>
                <w:bCs w:val="0"/>
              </w:rPr>
            </w:pPr>
            <w:r w:rsidRPr="00363C46">
              <w:rPr>
                <w:b w:val="0"/>
                <w:bCs w:val="0"/>
              </w:rPr>
              <w:t>Point</w:t>
            </w:r>
          </w:p>
        </w:tc>
        <w:tc>
          <w:tcPr>
            <w:tcW w:w="2694" w:type="dxa"/>
          </w:tcPr>
          <w:p w14:paraId="74152F00" w14:textId="56872012"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Anunciar la idea central</w:t>
            </w:r>
          </w:p>
        </w:tc>
        <w:tc>
          <w:tcPr>
            <w:tcW w:w="4104" w:type="dxa"/>
          </w:tcPr>
          <w:p w14:paraId="6BB8F6BA" w14:textId="18E6372C" w:rsidR="00C27A4E" w:rsidRPr="00363C46" w:rsidRDefault="00C27A4E" w:rsidP="00724C4D">
            <w:pPr>
              <w:cnfStyle w:val="000000100000" w:firstRow="0" w:lastRow="0" w:firstColumn="0" w:lastColumn="0" w:oddVBand="0" w:evenVBand="0" w:oddHBand="1" w:evenHBand="0" w:firstRowFirstColumn="0" w:firstRowLastColumn="0" w:lastRowFirstColumn="0" w:lastRowLastColumn="0"/>
              <w:rPr>
                <w:lang w:val="en-US"/>
              </w:rPr>
            </w:pPr>
            <w:r w:rsidRPr="00363C46">
              <w:rPr>
                <w:lang w:val="en-US"/>
              </w:rPr>
              <w:t>One important factor in [topic] is...</w:t>
            </w:r>
          </w:p>
        </w:tc>
      </w:tr>
      <w:tr w:rsidR="00C27A4E" w:rsidRPr="000510EC" w14:paraId="5546C345"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349BB632" w14:textId="52DF4449" w:rsidR="00C27A4E" w:rsidRPr="00363C46" w:rsidRDefault="00C27A4E" w:rsidP="00724C4D">
            <w:pPr>
              <w:rPr>
                <w:b w:val="0"/>
                <w:bCs w:val="0"/>
              </w:rPr>
            </w:pPr>
            <w:r w:rsidRPr="00363C46">
              <w:rPr>
                <w:b w:val="0"/>
                <w:bCs w:val="0"/>
              </w:rPr>
              <w:t>Point</w:t>
            </w:r>
          </w:p>
        </w:tc>
        <w:tc>
          <w:tcPr>
            <w:tcW w:w="2694" w:type="dxa"/>
          </w:tcPr>
          <w:p w14:paraId="54A97853" w14:textId="5A4B924A"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Anunciar la idea central</w:t>
            </w:r>
          </w:p>
        </w:tc>
        <w:tc>
          <w:tcPr>
            <w:tcW w:w="4104" w:type="dxa"/>
          </w:tcPr>
          <w:p w14:paraId="0479F208" w14:textId="2037FEB2" w:rsidR="00C27A4E" w:rsidRPr="00363C46" w:rsidRDefault="00C27A4E" w:rsidP="00724C4D">
            <w:pPr>
              <w:cnfStyle w:val="000000000000" w:firstRow="0" w:lastRow="0" w:firstColumn="0" w:lastColumn="0" w:oddVBand="0" w:evenVBand="0" w:oddHBand="0" w:evenHBand="0" w:firstRowFirstColumn="0" w:firstRowLastColumn="0" w:lastRowFirstColumn="0" w:lastRowLastColumn="0"/>
              <w:rPr>
                <w:lang w:val="en-US"/>
              </w:rPr>
            </w:pPr>
            <w:r w:rsidRPr="00363C46">
              <w:rPr>
                <w:lang w:val="en-US"/>
              </w:rPr>
              <w:t>A key difference between X and Y lies in...</w:t>
            </w:r>
          </w:p>
        </w:tc>
      </w:tr>
      <w:tr w:rsidR="00C27A4E" w:rsidRPr="000510EC" w14:paraId="2248A322"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BE07E9" w14:textId="1F32B607" w:rsidR="00C27A4E" w:rsidRPr="00363C46" w:rsidRDefault="00C27A4E" w:rsidP="00724C4D">
            <w:pPr>
              <w:rPr>
                <w:b w:val="0"/>
                <w:bCs w:val="0"/>
              </w:rPr>
            </w:pPr>
            <w:r w:rsidRPr="00363C46">
              <w:rPr>
                <w:b w:val="0"/>
                <w:bCs w:val="0"/>
              </w:rPr>
              <w:t>Point</w:t>
            </w:r>
          </w:p>
        </w:tc>
        <w:tc>
          <w:tcPr>
            <w:tcW w:w="2694" w:type="dxa"/>
          </w:tcPr>
          <w:p w14:paraId="134220F5" w14:textId="777DE954"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Anunciar la idea central</w:t>
            </w:r>
          </w:p>
        </w:tc>
        <w:tc>
          <w:tcPr>
            <w:tcW w:w="4104" w:type="dxa"/>
          </w:tcPr>
          <w:p w14:paraId="6AF70A07" w14:textId="346D43F6" w:rsidR="00C27A4E" w:rsidRPr="00363C46" w:rsidRDefault="00C27A4E" w:rsidP="00724C4D">
            <w:pPr>
              <w:cnfStyle w:val="000000100000" w:firstRow="0" w:lastRow="0" w:firstColumn="0" w:lastColumn="0" w:oddVBand="0" w:evenVBand="0" w:oddHBand="1" w:evenHBand="0" w:firstRowFirstColumn="0" w:firstRowLastColumn="0" w:lastRowFirstColumn="0" w:lastRowLastColumn="0"/>
              <w:rPr>
                <w:lang w:val="en-US"/>
              </w:rPr>
            </w:pPr>
            <w:r w:rsidRPr="00363C46">
              <w:rPr>
                <w:lang w:val="en-US"/>
              </w:rPr>
              <w:t>The relationship between X and Y is not straightforward.</w:t>
            </w:r>
          </w:p>
        </w:tc>
      </w:tr>
      <w:tr w:rsidR="00C27A4E" w:rsidRPr="00C27A4E" w14:paraId="77F76B6F"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57A71B1A" w14:textId="5ED5055D" w:rsidR="00C27A4E" w:rsidRPr="00363C46" w:rsidRDefault="00C27A4E" w:rsidP="00724C4D">
            <w:pPr>
              <w:rPr>
                <w:b w:val="0"/>
                <w:bCs w:val="0"/>
              </w:rPr>
            </w:pPr>
            <w:proofErr w:type="spellStart"/>
            <w:r w:rsidRPr="00363C46">
              <w:rPr>
                <w:b w:val="0"/>
                <w:bCs w:val="0"/>
              </w:rPr>
              <w:t>Evidence</w:t>
            </w:r>
            <w:proofErr w:type="spellEnd"/>
          </w:p>
        </w:tc>
        <w:tc>
          <w:tcPr>
            <w:tcW w:w="2694" w:type="dxa"/>
          </w:tcPr>
          <w:p w14:paraId="40C7A6C9" w14:textId="2D3BA830"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Presentar los datos</w:t>
            </w:r>
          </w:p>
        </w:tc>
        <w:tc>
          <w:tcPr>
            <w:tcW w:w="4104" w:type="dxa"/>
          </w:tcPr>
          <w:p w14:paraId="46564DE7" w14:textId="64B00663"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According to [Author] (Year), ...</w:t>
            </w:r>
          </w:p>
        </w:tc>
      </w:tr>
      <w:tr w:rsidR="00C27A4E" w:rsidRPr="000510EC" w14:paraId="60A019C5"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9E17D54" w14:textId="4FF1F2B5" w:rsidR="00C27A4E" w:rsidRPr="00363C46" w:rsidRDefault="00C27A4E" w:rsidP="00724C4D">
            <w:pPr>
              <w:rPr>
                <w:b w:val="0"/>
                <w:bCs w:val="0"/>
              </w:rPr>
            </w:pPr>
            <w:r w:rsidRPr="00363C46">
              <w:rPr>
                <w:b w:val="0"/>
                <w:bCs w:val="0"/>
              </w:rPr>
              <w:t>Evidence</w:t>
            </w:r>
          </w:p>
        </w:tc>
        <w:tc>
          <w:tcPr>
            <w:tcW w:w="2694" w:type="dxa"/>
          </w:tcPr>
          <w:p w14:paraId="0A91F109" w14:textId="0FF8F56E"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Presentar los datos</w:t>
            </w:r>
          </w:p>
        </w:tc>
        <w:tc>
          <w:tcPr>
            <w:tcW w:w="4104" w:type="dxa"/>
          </w:tcPr>
          <w:p w14:paraId="1BD8A0DE" w14:textId="493C2424" w:rsidR="00C27A4E" w:rsidRPr="00363C46" w:rsidRDefault="00C27A4E" w:rsidP="00724C4D">
            <w:pPr>
              <w:cnfStyle w:val="000000100000" w:firstRow="0" w:lastRow="0" w:firstColumn="0" w:lastColumn="0" w:oddVBand="0" w:evenVBand="0" w:oddHBand="1" w:evenHBand="0" w:firstRowFirstColumn="0" w:firstRowLastColumn="0" w:lastRowFirstColumn="0" w:lastRowLastColumn="0"/>
              <w:rPr>
                <w:lang w:val="en-US"/>
              </w:rPr>
            </w:pPr>
            <w:r w:rsidRPr="00363C46">
              <w:rPr>
                <w:lang w:val="en-US"/>
              </w:rPr>
              <w:t xml:space="preserve">Data from [study/source] </w:t>
            </w:r>
            <w:r w:rsidR="00307AFC" w:rsidRPr="00363C46">
              <w:rPr>
                <w:lang w:val="en-US"/>
              </w:rPr>
              <w:t>indicates</w:t>
            </w:r>
            <w:r w:rsidRPr="00363C46">
              <w:rPr>
                <w:lang w:val="en-US"/>
              </w:rPr>
              <w:t xml:space="preserve"> that...</w:t>
            </w:r>
          </w:p>
        </w:tc>
      </w:tr>
      <w:tr w:rsidR="00C27A4E" w:rsidRPr="00C27A4E" w14:paraId="129242E4"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79099273" w14:textId="6C24E931" w:rsidR="00C27A4E" w:rsidRPr="00363C46" w:rsidRDefault="00C27A4E" w:rsidP="00724C4D">
            <w:pPr>
              <w:rPr>
                <w:b w:val="0"/>
                <w:bCs w:val="0"/>
              </w:rPr>
            </w:pPr>
            <w:proofErr w:type="spellStart"/>
            <w:r w:rsidRPr="00363C46">
              <w:rPr>
                <w:b w:val="0"/>
                <w:bCs w:val="0"/>
              </w:rPr>
              <w:t>Evidence</w:t>
            </w:r>
            <w:proofErr w:type="spellEnd"/>
          </w:p>
        </w:tc>
        <w:tc>
          <w:tcPr>
            <w:tcW w:w="2694" w:type="dxa"/>
          </w:tcPr>
          <w:p w14:paraId="7F443797" w14:textId="5F12FDD3"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Presentar los datos</w:t>
            </w:r>
          </w:p>
        </w:tc>
        <w:tc>
          <w:tcPr>
            <w:tcW w:w="4104" w:type="dxa"/>
          </w:tcPr>
          <w:p w14:paraId="771598C2" w14:textId="76A07FC2"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[Author] (Year) found that...</w:t>
            </w:r>
          </w:p>
        </w:tc>
      </w:tr>
      <w:tr w:rsidR="00C27A4E" w:rsidRPr="00C27A4E" w14:paraId="74841A9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01CD469" w14:textId="06523C34" w:rsidR="00C27A4E" w:rsidRPr="00363C46" w:rsidRDefault="00C27A4E" w:rsidP="00724C4D">
            <w:pPr>
              <w:rPr>
                <w:b w:val="0"/>
                <w:bCs w:val="0"/>
              </w:rPr>
            </w:pPr>
            <w:r w:rsidRPr="00363C46">
              <w:rPr>
                <w:b w:val="0"/>
                <w:bCs w:val="0"/>
              </w:rPr>
              <w:t>Explanation</w:t>
            </w:r>
          </w:p>
        </w:tc>
        <w:tc>
          <w:tcPr>
            <w:tcW w:w="2694" w:type="dxa"/>
          </w:tcPr>
          <w:p w14:paraId="3D0D80BC" w14:textId="1BDC3AC9"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Interpretar la evidencia</w:t>
            </w:r>
          </w:p>
        </w:tc>
        <w:tc>
          <w:tcPr>
            <w:tcW w:w="4104" w:type="dxa"/>
          </w:tcPr>
          <w:p w14:paraId="4A1075CD" w14:textId="6AC7E4B8"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This finding suggests that...</w:t>
            </w:r>
          </w:p>
        </w:tc>
      </w:tr>
      <w:tr w:rsidR="00C27A4E" w:rsidRPr="000510EC" w14:paraId="672547B1"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0AFC8931" w14:textId="119E4D6C" w:rsidR="00C27A4E" w:rsidRPr="00363C46" w:rsidRDefault="00C27A4E" w:rsidP="00724C4D">
            <w:pPr>
              <w:rPr>
                <w:b w:val="0"/>
                <w:bCs w:val="0"/>
              </w:rPr>
            </w:pPr>
            <w:r w:rsidRPr="00363C46">
              <w:rPr>
                <w:b w:val="0"/>
                <w:bCs w:val="0"/>
              </w:rPr>
              <w:t>Explanation</w:t>
            </w:r>
          </w:p>
        </w:tc>
        <w:tc>
          <w:tcPr>
            <w:tcW w:w="2694" w:type="dxa"/>
          </w:tcPr>
          <w:p w14:paraId="1527E629" w14:textId="010CF557"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Interpretar la evidencia</w:t>
            </w:r>
          </w:p>
        </w:tc>
        <w:tc>
          <w:tcPr>
            <w:tcW w:w="4104" w:type="dxa"/>
          </w:tcPr>
          <w:p w14:paraId="36B55FB4" w14:textId="692CBA8F" w:rsidR="00C27A4E" w:rsidRPr="00363C46" w:rsidRDefault="00C27A4E" w:rsidP="00724C4D">
            <w:pPr>
              <w:cnfStyle w:val="000000000000" w:firstRow="0" w:lastRow="0" w:firstColumn="0" w:lastColumn="0" w:oddVBand="0" w:evenVBand="0" w:oddHBand="0" w:evenHBand="0" w:firstRowFirstColumn="0" w:firstRowLastColumn="0" w:lastRowFirstColumn="0" w:lastRowLastColumn="0"/>
              <w:rPr>
                <w:lang w:val="en-US"/>
              </w:rPr>
            </w:pPr>
            <w:r w:rsidRPr="00363C46">
              <w:rPr>
                <w:lang w:val="en-US"/>
              </w:rPr>
              <w:t>One possible explanation for this pattern is...</w:t>
            </w:r>
          </w:p>
        </w:tc>
      </w:tr>
      <w:tr w:rsidR="00C27A4E" w:rsidRPr="00C27A4E" w14:paraId="427E3C48"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3C4032" w14:textId="73FDE361" w:rsidR="00C27A4E" w:rsidRPr="00363C46" w:rsidRDefault="00C27A4E" w:rsidP="00724C4D">
            <w:pPr>
              <w:rPr>
                <w:b w:val="0"/>
                <w:bCs w:val="0"/>
              </w:rPr>
            </w:pPr>
            <w:proofErr w:type="spellStart"/>
            <w:r w:rsidRPr="00363C46">
              <w:rPr>
                <w:b w:val="0"/>
                <w:bCs w:val="0"/>
              </w:rPr>
              <w:t>Explanation</w:t>
            </w:r>
            <w:proofErr w:type="spellEnd"/>
          </w:p>
        </w:tc>
        <w:tc>
          <w:tcPr>
            <w:tcW w:w="2694" w:type="dxa"/>
          </w:tcPr>
          <w:p w14:paraId="4E779169" w14:textId="6E08E6F6"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Interpretar la evidencia</w:t>
            </w:r>
          </w:p>
        </w:tc>
        <w:tc>
          <w:tcPr>
            <w:tcW w:w="4104" w:type="dxa"/>
          </w:tcPr>
          <w:p w14:paraId="5C123B6A" w14:textId="66916CC4"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The implication is that...</w:t>
            </w:r>
          </w:p>
        </w:tc>
      </w:tr>
      <w:tr w:rsidR="00C27A4E" w:rsidRPr="000510EC" w14:paraId="7667829E"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7FDB69C6" w14:textId="74068FB7" w:rsidR="00C27A4E" w:rsidRPr="00363C46" w:rsidRDefault="00C27A4E" w:rsidP="00724C4D">
            <w:pPr>
              <w:rPr>
                <w:b w:val="0"/>
                <w:bCs w:val="0"/>
              </w:rPr>
            </w:pPr>
            <w:r w:rsidRPr="00363C46">
              <w:rPr>
                <w:b w:val="0"/>
                <w:bCs w:val="0"/>
              </w:rPr>
              <w:t>Link</w:t>
            </w:r>
          </w:p>
        </w:tc>
        <w:tc>
          <w:tcPr>
            <w:tcW w:w="2694" w:type="dxa"/>
          </w:tcPr>
          <w:p w14:paraId="1F75C60C" w14:textId="3AC44AA1"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Conectar con el argumento</w:t>
            </w:r>
          </w:p>
        </w:tc>
        <w:tc>
          <w:tcPr>
            <w:tcW w:w="4104" w:type="dxa"/>
          </w:tcPr>
          <w:p w14:paraId="043B6A3E" w14:textId="176FD2BD" w:rsidR="00C27A4E" w:rsidRPr="00EF031A" w:rsidRDefault="00C27A4E" w:rsidP="00724C4D">
            <w:pPr>
              <w:cnfStyle w:val="000000000000" w:firstRow="0" w:lastRow="0" w:firstColumn="0" w:lastColumn="0" w:oddVBand="0" w:evenVBand="0" w:oddHBand="0" w:evenHBand="0" w:firstRowFirstColumn="0" w:firstRowLastColumn="0" w:lastRowFirstColumn="0" w:lastRowLastColumn="0"/>
              <w:rPr>
                <w:lang w:val="en-US"/>
              </w:rPr>
            </w:pPr>
            <w:r w:rsidRPr="00EF031A">
              <w:rPr>
                <w:lang w:val="en-US"/>
              </w:rPr>
              <w:t>Taken together, these findings indicate that...</w:t>
            </w:r>
          </w:p>
        </w:tc>
      </w:tr>
      <w:tr w:rsidR="00C27A4E" w:rsidRPr="000510EC" w14:paraId="459A8A60"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C0AED24" w14:textId="37F464BE" w:rsidR="00C27A4E" w:rsidRPr="00363C46" w:rsidRDefault="00C27A4E" w:rsidP="00724C4D">
            <w:pPr>
              <w:rPr>
                <w:b w:val="0"/>
                <w:bCs w:val="0"/>
              </w:rPr>
            </w:pPr>
            <w:r w:rsidRPr="00363C46">
              <w:rPr>
                <w:b w:val="0"/>
                <w:bCs w:val="0"/>
              </w:rPr>
              <w:t>Link</w:t>
            </w:r>
          </w:p>
        </w:tc>
        <w:tc>
          <w:tcPr>
            <w:tcW w:w="2694" w:type="dxa"/>
          </w:tcPr>
          <w:p w14:paraId="4A38871F" w14:textId="35C99CD3" w:rsidR="00C27A4E" w:rsidRPr="00724C4D" w:rsidRDefault="00C27A4E" w:rsidP="00724C4D">
            <w:pPr>
              <w:cnfStyle w:val="000000100000" w:firstRow="0" w:lastRow="0" w:firstColumn="0" w:lastColumn="0" w:oddVBand="0" w:evenVBand="0" w:oddHBand="1" w:evenHBand="0" w:firstRowFirstColumn="0" w:firstRowLastColumn="0" w:lastRowFirstColumn="0" w:lastRowLastColumn="0"/>
            </w:pPr>
            <w:r w:rsidRPr="00724C4D">
              <w:t>Conectar con el argumento</w:t>
            </w:r>
          </w:p>
        </w:tc>
        <w:tc>
          <w:tcPr>
            <w:tcW w:w="4104" w:type="dxa"/>
          </w:tcPr>
          <w:p w14:paraId="75A492A4" w14:textId="12920F4A" w:rsidR="00C27A4E" w:rsidRPr="00EF031A" w:rsidRDefault="00C27A4E" w:rsidP="00724C4D">
            <w:pPr>
              <w:cnfStyle w:val="000000100000" w:firstRow="0" w:lastRow="0" w:firstColumn="0" w:lastColumn="0" w:oddVBand="0" w:evenVBand="0" w:oddHBand="1" w:evenHBand="0" w:firstRowFirstColumn="0" w:firstRowLastColumn="0" w:lastRowFirstColumn="0" w:lastRowLastColumn="0"/>
              <w:rPr>
                <w:lang w:val="en-US"/>
              </w:rPr>
            </w:pPr>
            <w:r w:rsidRPr="00EF031A">
              <w:rPr>
                <w:lang w:val="en-US"/>
              </w:rPr>
              <w:t>This has practical implications for...</w:t>
            </w:r>
          </w:p>
        </w:tc>
      </w:tr>
      <w:tr w:rsidR="00C27A4E" w:rsidRPr="000510EC" w14:paraId="5150B269"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54BB54D3" w14:textId="08614C0C" w:rsidR="00C27A4E" w:rsidRPr="00363C46" w:rsidRDefault="00C27A4E" w:rsidP="00724C4D">
            <w:pPr>
              <w:rPr>
                <w:b w:val="0"/>
                <w:bCs w:val="0"/>
              </w:rPr>
            </w:pPr>
            <w:r w:rsidRPr="00363C46">
              <w:rPr>
                <w:b w:val="0"/>
                <w:bCs w:val="0"/>
              </w:rPr>
              <w:t>Link</w:t>
            </w:r>
          </w:p>
        </w:tc>
        <w:tc>
          <w:tcPr>
            <w:tcW w:w="2694" w:type="dxa"/>
          </w:tcPr>
          <w:p w14:paraId="31B1F539" w14:textId="17AF2AC0" w:rsidR="00C27A4E" w:rsidRPr="00724C4D" w:rsidRDefault="00C27A4E" w:rsidP="00724C4D">
            <w:pPr>
              <w:cnfStyle w:val="000000000000" w:firstRow="0" w:lastRow="0" w:firstColumn="0" w:lastColumn="0" w:oddVBand="0" w:evenVBand="0" w:oddHBand="0" w:evenHBand="0" w:firstRowFirstColumn="0" w:firstRowLastColumn="0" w:lastRowFirstColumn="0" w:lastRowLastColumn="0"/>
            </w:pPr>
            <w:r w:rsidRPr="00724C4D">
              <w:t>Conectar con el argumento</w:t>
            </w:r>
          </w:p>
        </w:tc>
        <w:tc>
          <w:tcPr>
            <w:tcW w:w="4104" w:type="dxa"/>
          </w:tcPr>
          <w:p w14:paraId="13196BFE" w14:textId="3607B8AE" w:rsidR="00C27A4E" w:rsidRPr="00EF031A" w:rsidRDefault="00C27A4E" w:rsidP="00724C4D">
            <w:pPr>
              <w:cnfStyle w:val="000000000000" w:firstRow="0" w:lastRow="0" w:firstColumn="0" w:lastColumn="0" w:oddVBand="0" w:evenVBand="0" w:oddHBand="0" w:evenHBand="0" w:firstRowFirstColumn="0" w:firstRowLastColumn="0" w:lastRowFirstColumn="0" w:lastRowLastColumn="0"/>
              <w:rPr>
                <w:lang w:val="en-US"/>
              </w:rPr>
            </w:pPr>
            <w:r w:rsidRPr="00EF031A">
              <w:rPr>
                <w:lang w:val="en-US"/>
              </w:rPr>
              <w:t>In the context of [broader topic], this means that...</w:t>
            </w:r>
          </w:p>
        </w:tc>
      </w:tr>
    </w:tbl>
    <w:p w14:paraId="6CAC77D5" w14:textId="77777777" w:rsidR="00902162" w:rsidRPr="00EF031A" w:rsidRDefault="00902162">
      <w:pPr>
        <w:rPr>
          <w:rFonts w:asciiTheme="majorHAnsi" w:eastAsiaTheme="majorEastAsia" w:hAnsiTheme="majorHAnsi" w:cstheme="majorBidi"/>
          <w:color w:val="0F4761" w:themeColor="accent1" w:themeShade="BF"/>
          <w:sz w:val="32"/>
          <w:szCs w:val="32"/>
          <w:lang w:val="en-US"/>
        </w:rPr>
      </w:pPr>
      <w:r w:rsidRPr="00EF031A">
        <w:rPr>
          <w:lang w:val="en-US"/>
        </w:rPr>
        <w:br w:type="page"/>
      </w:r>
    </w:p>
    <w:p w14:paraId="0E03279F" w14:textId="628D957B" w:rsidR="00C27A4E" w:rsidRDefault="0093387A" w:rsidP="0093387A">
      <w:pPr>
        <w:pStyle w:val="Ttulo2"/>
      </w:pPr>
      <w:r>
        <w:lastRenderedPageBreak/>
        <w:t>Capítulo 5. La familia PEEL; MEAL, TEEL, PIE, TRI, WEED</w:t>
      </w:r>
    </w:p>
    <w:p w14:paraId="47480D8A" w14:textId="77777777" w:rsidR="00C27A4E" w:rsidRDefault="00C27A4E" w:rsidP="00C27A4E">
      <w:pPr>
        <w:rPr>
          <w:rFonts w:ascii="Aptos" w:hAnsi="Aptos"/>
        </w:rPr>
      </w:pPr>
      <w:r w:rsidRPr="00C27A4E">
        <w:rPr>
          <w:rFonts w:ascii="Aptos" w:hAnsi="Aptos"/>
        </w:rPr>
        <w:t>El Capítulo 4 presentó PEEL y sus cuatro moves. Sin embargo, si abres diez manuales de escritura diferentes, encontrarás diez siglas distintas para la misma estructura. MEAL en las universidades estadounidenses, TEEL en las escuelas australianas, PIE en muchos colleges, TRI en la tradición retórica clásica, WEED en la educación secundaria británica. La proliferación de etiquetas puede confundir, pero el mensaje de este capítulo es sencillo; todas describen la misma onda semántica con nombres diferentes. Quien domina una, las domina todas.</w:t>
      </w:r>
    </w:p>
    <w:p w14:paraId="3CD91D2B" w14:textId="77777777" w:rsidR="00C27A4E" w:rsidRDefault="00C27A4E" w:rsidP="00C27A4E">
      <w:pPr>
        <w:pStyle w:val="Ttulo3"/>
        <w:rPr>
          <w:rFonts w:ascii="Aptos" w:hAnsi="Aptos"/>
          <w:color w:val="607D8B"/>
        </w:rPr>
      </w:pPr>
      <w:r w:rsidRPr="00C27A4E">
        <w:rPr>
          <w:rFonts w:ascii="Aptos" w:hAnsi="Aptos"/>
          <w:color w:val="607D8B"/>
        </w:rPr>
        <w:t>The model</w:t>
      </w:r>
    </w:p>
    <w:p w14:paraId="03629630" w14:textId="77777777" w:rsidR="00C27A4E" w:rsidRDefault="00C27A4E" w:rsidP="00C27A4E">
      <w:pPr>
        <w:rPr>
          <w:rFonts w:ascii="Aptos" w:hAnsi="Aptos"/>
        </w:rPr>
      </w:pPr>
      <w:r w:rsidRPr="00C27A4E">
        <w:rPr>
          <w:rFonts w:ascii="Aptos" w:hAnsi="Aptos"/>
        </w:rPr>
        <w:t>Para demostrarlo, tomaremos el mismo párrafo modelo del Capítulo 4 y lo etiquetaremos con dos sistemas distintos. Reléelo.</w:t>
      </w:r>
    </w:p>
    <w:tbl>
      <w:tblPr>
        <w:tblStyle w:val="Tablaconcuadrcula"/>
        <w:tblW w:w="0" w:type="auto"/>
        <w:tblBorders>
          <w:top w:val="none" w:sz="4" w:space="0" w:color="auto"/>
          <w:left w:val="single" w:sz="16"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84"/>
      </w:tblGrid>
      <w:tr w:rsidR="00C27A4E" w:rsidRPr="000510EC" w14:paraId="028108E3" w14:textId="77777777" w:rsidTr="00C27A4E">
        <w:tc>
          <w:tcPr>
            <w:tcW w:w="8494" w:type="dxa"/>
          </w:tcPr>
          <w:p w14:paraId="40C93848" w14:textId="673E6526" w:rsidR="00C27A4E" w:rsidRPr="00902162" w:rsidRDefault="00C503BF" w:rsidP="00C27A4E">
            <w:pPr>
              <w:rPr>
                <w:rFonts w:ascii="Aptos" w:hAnsi="Aptos"/>
                <w:i/>
                <w:color w:val="333333"/>
                <w:lang w:val="en-US"/>
              </w:rPr>
            </w:pPr>
            <w:r w:rsidRPr="00902162">
              <w:rPr>
                <w:rFonts w:ascii="Aptos" w:hAnsi="Aptos"/>
                <w:i/>
                <w:color w:val="333333"/>
                <w:lang w:val="en-US"/>
              </w:rPr>
              <w:t xml:space="preserve">Female learners consistently outperformed male learners in speaking and writing proficiency in Dutch as a second language. This gender gap remained remarkably robust and constant when other learner characteristics were </w:t>
            </w:r>
            <w:proofErr w:type="gramStart"/>
            <w:r w:rsidRPr="00902162">
              <w:rPr>
                <w:rFonts w:ascii="Aptos" w:hAnsi="Aptos"/>
                <w:i/>
                <w:color w:val="333333"/>
                <w:lang w:val="en-US"/>
              </w:rPr>
              <w:t>taken into account</w:t>
            </w:r>
            <w:proofErr w:type="gramEnd"/>
            <w:r w:rsidRPr="00902162">
              <w:rPr>
                <w:rFonts w:ascii="Aptos" w:hAnsi="Aptos"/>
                <w:i/>
                <w:color w:val="333333"/>
                <w:lang w:val="en-US"/>
              </w:rPr>
              <w:t xml:space="preserve">, such as education, age of arrival, length of residence and hours studying Dutch. For reading and listening skills in Dutch, no gender gap was found. … These findings do not seem to match nurture-oriented explanatory frameworks based for instance on a human capital approach or gender-specific acculturation processes. Rather, they seem to corroborate a nature-based, gene-environment correlational framework in which language proficiency being a </w:t>
            </w:r>
            <w:r w:rsidR="00307AFC" w:rsidRPr="00902162">
              <w:rPr>
                <w:rFonts w:ascii="Aptos" w:hAnsi="Aptos"/>
                <w:i/>
                <w:color w:val="333333"/>
                <w:lang w:val="en-US"/>
              </w:rPr>
              <w:t>genetically influenced</w:t>
            </w:r>
            <w:r w:rsidRPr="00902162">
              <w:rPr>
                <w:rFonts w:ascii="Aptos" w:hAnsi="Aptos"/>
                <w:i/>
                <w:color w:val="333333"/>
                <w:lang w:val="en-US"/>
              </w:rPr>
              <w:t xml:space="preserve"> ability interacting with environmental factors such as motivation, orientation, education, and learner strategies that still mediate between endowment and acquiring language proficiency at an adult stage.</w:t>
            </w:r>
          </w:p>
        </w:tc>
      </w:tr>
    </w:tbl>
    <w:p w14:paraId="371284AE" w14:textId="77777777" w:rsidR="00C27A4E" w:rsidRDefault="00C27A4E" w:rsidP="00C27A4E">
      <w:pPr>
        <w:pStyle w:val="Ttulo3"/>
        <w:rPr>
          <w:rFonts w:ascii="Aptos" w:hAnsi="Aptos"/>
          <w:color w:val="1565C0"/>
        </w:rPr>
      </w:pPr>
      <w:proofErr w:type="spellStart"/>
      <w:r w:rsidRPr="00C27A4E">
        <w:rPr>
          <w:rFonts w:ascii="Aptos" w:hAnsi="Aptos"/>
          <w:color w:val="1565C0"/>
        </w:rPr>
        <w:t>Taking</w:t>
      </w:r>
      <w:proofErr w:type="spellEnd"/>
      <w:r w:rsidRPr="00C27A4E">
        <w:rPr>
          <w:rFonts w:ascii="Aptos" w:hAnsi="Aptos"/>
          <w:color w:val="1565C0"/>
        </w:rPr>
        <w:t xml:space="preserve"> </w:t>
      </w:r>
      <w:proofErr w:type="spellStart"/>
      <w:r w:rsidRPr="00C27A4E">
        <w:rPr>
          <w:rFonts w:ascii="Aptos" w:hAnsi="Aptos"/>
          <w:color w:val="1565C0"/>
        </w:rPr>
        <w:t>it</w:t>
      </w:r>
      <w:proofErr w:type="spellEnd"/>
      <w:r w:rsidRPr="00C27A4E">
        <w:rPr>
          <w:rFonts w:ascii="Aptos" w:hAnsi="Aptos"/>
          <w:color w:val="1565C0"/>
        </w:rPr>
        <w:t xml:space="preserve"> </w:t>
      </w:r>
      <w:proofErr w:type="spellStart"/>
      <w:r w:rsidRPr="00C27A4E">
        <w:rPr>
          <w:rFonts w:ascii="Aptos" w:hAnsi="Aptos"/>
          <w:color w:val="1565C0"/>
        </w:rPr>
        <w:t>apart</w:t>
      </w:r>
      <w:proofErr w:type="spellEnd"/>
    </w:p>
    <w:p w14:paraId="57F76557" w14:textId="77777777" w:rsidR="007B613F" w:rsidRDefault="007B613F" w:rsidP="007B613F">
      <w:pPr>
        <w:rPr>
          <w:rFonts w:ascii="Aptos" w:hAnsi="Aptos"/>
        </w:rPr>
      </w:pPr>
      <w:r w:rsidRPr="00C27A4E">
        <w:rPr>
          <w:rFonts w:ascii="Aptos" w:hAnsi="Aptos"/>
        </w:rPr>
        <w:t>Ahora etiquetemos cada oración con dos sistemas a la vez.</w:t>
      </w:r>
    </w:p>
    <w:tbl>
      <w:tblPr>
        <w:tblStyle w:val="Tablaconcuadrcula4-nfasis4"/>
        <w:tblW w:w="0" w:type="auto"/>
        <w:tblLook w:val="04A0" w:firstRow="1" w:lastRow="0" w:firstColumn="1" w:lastColumn="0" w:noHBand="0" w:noVBand="1"/>
      </w:tblPr>
      <w:tblGrid>
        <w:gridCol w:w="5634"/>
        <w:gridCol w:w="1307"/>
        <w:gridCol w:w="1553"/>
      </w:tblGrid>
      <w:tr w:rsidR="007B613F" w:rsidRPr="00C27A4E" w14:paraId="46393EE1" w14:textId="77777777" w:rsidTr="00482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4" w:type="dxa"/>
          </w:tcPr>
          <w:p w14:paraId="48F7B0EB" w14:textId="77777777" w:rsidR="007B613F" w:rsidRPr="00902162" w:rsidRDefault="007B613F" w:rsidP="00482AA6">
            <w:pPr>
              <w:rPr>
                <w:rFonts w:ascii="Aptos" w:hAnsi="Aptos"/>
                <w:color w:val="000000"/>
              </w:rPr>
            </w:pPr>
            <w:r w:rsidRPr="00902162">
              <w:rPr>
                <w:rFonts w:ascii="Aptos" w:hAnsi="Aptos"/>
                <w:color w:val="000000"/>
              </w:rPr>
              <w:t>Oración</w:t>
            </w:r>
          </w:p>
        </w:tc>
        <w:tc>
          <w:tcPr>
            <w:tcW w:w="1307" w:type="dxa"/>
          </w:tcPr>
          <w:p w14:paraId="614AF9F1" w14:textId="77777777" w:rsidR="007B613F" w:rsidRPr="00902162" w:rsidRDefault="007B613F" w:rsidP="00482AA6">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PEEL</w:t>
            </w:r>
          </w:p>
        </w:tc>
        <w:tc>
          <w:tcPr>
            <w:tcW w:w="1553" w:type="dxa"/>
          </w:tcPr>
          <w:p w14:paraId="146372D6" w14:textId="77777777" w:rsidR="007B613F" w:rsidRPr="00902162" w:rsidRDefault="007B613F" w:rsidP="00482AA6">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MEAL</w:t>
            </w:r>
          </w:p>
        </w:tc>
      </w:tr>
      <w:tr w:rsidR="007B613F" w:rsidRPr="00C27A4E" w14:paraId="2353378A" w14:textId="77777777" w:rsidTr="0048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4" w:type="dxa"/>
          </w:tcPr>
          <w:p w14:paraId="1D2E0DFD" w14:textId="77777777" w:rsidR="007B613F" w:rsidRPr="00363C46" w:rsidRDefault="007B613F" w:rsidP="00482AA6">
            <w:pPr>
              <w:rPr>
                <w:rFonts w:ascii="Aptos" w:hAnsi="Aptos"/>
                <w:b w:val="0"/>
                <w:bCs w:val="0"/>
                <w:i/>
                <w:color w:val="333333"/>
                <w:sz w:val="20"/>
                <w:lang w:val="en-US"/>
              </w:rPr>
            </w:pPr>
            <w:r w:rsidRPr="00363C46">
              <w:rPr>
                <w:rFonts w:ascii="Aptos" w:hAnsi="Aptos"/>
                <w:b w:val="0"/>
                <w:bCs w:val="0"/>
                <w:i/>
                <w:color w:val="333333"/>
                <w:sz w:val="20"/>
                <w:lang w:val="en-US"/>
              </w:rPr>
              <w:t>Female learners consistently outperformed male learners in speaking and writing proficiency in Dutch as a second language.</w:t>
            </w:r>
          </w:p>
        </w:tc>
        <w:tc>
          <w:tcPr>
            <w:tcW w:w="1307" w:type="dxa"/>
          </w:tcPr>
          <w:p w14:paraId="0ADB6AFF" w14:textId="77777777" w:rsidR="007B613F" w:rsidRPr="00363C46" w:rsidRDefault="007B613F" w:rsidP="00482AA6">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Point</w:t>
            </w:r>
          </w:p>
        </w:tc>
        <w:tc>
          <w:tcPr>
            <w:tcW w:w="1553" w:type="dxa"/>
          </w:tcPr>
          <w:p w14:paraId="1EA46213" w14:textId="77777777" w:rsidR="007B613F" w:rsidRPr="00363C46" w:rsidRDefault="007B613F" w:rsidP="00482AA6">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Main idea</w:t>
            </w:r>
          </w:p>
        </w:tc>
      </w:tr>
      <w:tr w:rsidR="007B613F" w:rsidRPr="00C27A4E" w14:paraId="6E285263" w14:textId="77777777" w:rsidTr="00482AA6">
        <w:tc>
          <w:tcPr>
            <w:cnfStyle w:val="001000000000" w:firstRow="0" w:lastRow="0" w:firstColumn="1" w:lastColumn="0" w:oddVBand="0" w:evenVBand="0" w:oddHBand="0" w:evenHBand="0" w:firstRowFirstColumn="0" w:firstRowLastColumn="0" w:lastRowFirstColumn="0" w:lastRowLastColumn="0"/>
            <w:tcW w:w="5634" w:type="dxa"/>
          </w:tcPr>
          <w:p w14:paraId="4A866B4B" w14:textId="77777777" w:rsidR="007B613F" w:rsidRPr="00363C46" w:rsidRDefault="007B613F" w:rsidP="00482AA6">
            <w:pPr>
              <w:rPr>
                <w:rFonts w:ascii="Aptos" w:hAnsi="Aptos"/>
                <w:b w:val="0"/>
                <w:bCs w:val="0"/>
                <w:i/>
                <w:color w:val="333333"/>
                <w:sz w:val="20"/>
                <w:lang w:val="en-US"/>
              </w:rPr>
            </w:pPr>
            <w:r w:rsidRPr="00363C46">
              <w:rPr>
                <w:rFonts w:ascii="Aptos" w:hAnsi="Aptos"/>
                <w:b w:val="0"/>
                <w:bCs w:val="0"/>
                <w:i/>
                <w:color w:val="333333"/>
                <w:sz w:val="20"/>
                <w:lang w:val="en-US"/>
              </w:rPr>
              <w:t xml:space="preserve">This gender gap remained remarkably robust and constant when other learner characteristics were </w:t>
            </w:r>
            <w:proofErr w:type="gramStart"/>
            <w:r w:rsidRPr="00363C46">
              <w:rPr>
                <w:rFonts w:ascii="Aptos" w:hAnsi="Aptos"/>
                <w:b w:val="0"/>
                <w:bCs w:val="0"/>
                <w:i/>
                <w:color w:val="333333"/>
                <w:sz w:val="20"/>
                <w:lang w:val="en-US"/>
              </w:rPr>
              <w:t>taken into account</w:t>
            </w:r>
            <w:proofErr w:type="gramEnd"/>
            <w:r w:rsidRPr="00363C46">
              <w:rPr>
                <w:rFonts w:ascii="Aptos" w:hAnsi="Aptos"/>
                <w:b w:val="0"/>
                <w:bCs w:val="0"/>
                <w:i/>
                <w:color w:val="333333"/>
                <w:sz w:val="20"/>
                <w:lang w:val="en-US"/>
              </w:rPr>
              <w:t>… For reading and listening skills in Dutch, no gender gap was found.</w:t>
            </w:r>
          </w:p>
        </w:tc>
        <w:tc>
          <w:tcPr>
            <w:tcW w:w="1307" w:type="dxa"/>
          </w:tcPr>
          <w:p w14:paraId="21CF04FF" w14:textId="77777777" w:rsidR="007B613F" w:rsidRPr="00363C46" w:rsidRDefault="007B613F" w:rsidP="00482AA6">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Evidence</w:t>
            </w:r>
          </w:p>
        </w:tc>
        <w:tc>
          <w:tcPr>
            <w:tcW w:w="1553" w:type="dxa"/>
          </w:tcPr>
          <w:p w14:paraId="1DFF81EE" w14:textId="77777777" w:rsidR="007B613F" w:rsidRPr="00363C46" w:rsidRDefault="007B613F" w:rsidP="00482AA6">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Evidence</w:t>
            </w:r>
          </w:p>
        </w:tc>
      </w:tr>
      <w:tr w:rsidR="007B613F" w:rsidRPr="00C27A4E" w14:paraId="1DD0B906" w14:textId="77777777" w:rsidTr="0048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4" w:type="dxa"/>
          </w:tcPr>
          <w:p w14:paraId="1BED9262" w14:textId="77777777" w:rsidR="007B613F" w:rsidRPr="00363C46" w:rsidRDefault="007B613F" w:rsidP="00482AA6">
            <w:pPr>
              <w:rPr>
                <w:rFonts w:ascii="Aptos" w:hAnsi="Aptos"/>
                <w:b w:val="0"/>
                <w:bCs w:val="0"/>
                <w:i/>
                <w:color w:val="333333"/>
                <w:sz w:val="20"/>
                <w:lang w:val="en-US"/>
              </w:rPr>
            </w:pPr>
            <w:r w:rsidRPr="00363C46">
              <w:rPr>
                <w:rFonts w:ascii="Aptos" w:hAnsi="Aptos"/>
                <w:b w:val="0"/>
                <w:bCs w:val="0"/>
                <w:i/>
                <w:color w:val="333333"/>
                <w:sz w:val="20"/>
                <w:lang w:val="en-US"/>
              </w:rPr>
              <w:t>These findings do not seem to match nurture-oriented explanatory frameworks based for instance on a human capital approach or gender-specific acculturation processes.</w:t>
            </w:r>
          </w:p>
        </w:tc>
        <w:tc>
          <w:tcPr>
            <w:tcW w:w="1307" w:type="dxa"/>
          </w:tcPr>
          <w:p w14:paraId="04157B2B" w14:textId="77777777" w:rsidR="007B613F" w:rsidRPr="00363C46" w:rsidRDefault="007B613F" w:rsidP="00482AA6">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Explanation</w:t>
            </w:r>
          </w:p>
        </w:tc>
        <w:tc>
          <w:tcPr>
            <w:tcW w:w="1553" w:type="dxa"/>
          </w:tcPr>
          <w:p w14:paraId="4722D1A0" w14:textId="77777777" w:rsidR="007B613F" w:rsidRPr="00363C46" w:rsidRDefault="007B613F" w:rsidP="00482AA6">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Analysis</w:t>
            </w:r>
          </w:p>
        </w:tc>
      </w:tr>
      <w:tr w:rsidR="007B613F" w:rsidRPr="00C27A4E" w14:paraId="792EEC2E" w14:textId="77777777" w:rsidTr="00482AA6">
        <w:tc>
          <w:tcPr>
            <w:cnfStyle w:val="001000000000" w:firstRow="0" w:lastRow="0" w:firstColumn="1" w:lastColumn="0" w:oddVBand="0" w:evenVBand="0" w:oddHBand="0" w:evenHBand="0" w:firstRowFirstColumn="0" w:firstRowLastColumn="0" w:lastRowFirstColumn="0" w:lastRowLastColumn="0"/>
            <w:tcW w:w="5634" w:type="dxa"/>
          </w:tcPr>
          <w:p w14:paraId="6B56E31C" w14:textId="2D3A95CE" w:rsidR="007B613F" w:rsidRPr="00363C46" w:rsidRDefault="007B613F" w:rsidP="00482AA6">
            <w:pPr>
              <w:rPr>
                <w:rFonts w:ascii="Aptos" w:hAnsi="Aptos"/>
                <w:b w:val="0"/>
                <w:bCs w:val="0"/>
                <w:i/>
                <w:color w:val="333333"/>
                <w:sz w:val="20"/>
                <w:lang w:val="en-US"/>
              </w:rPr>
            </w:pPr>
            <w:r w:rsidRPr="00363C46">
              <w:rPr>
                <w:rFonts w:ascii="Aptos" w:hAnsi="Aptos"/>
                <w:b w:val="0"/>
                <w:bCs w:val="0"/>
                <w:i/>
                <w:color w:val="333333"/>
                <w:sz w:val="20"/>
                <w:lang w:val="en-US"/>
              </w:rPr>
              <w:t xml:space="preserve">Rather, they seem to corroborate a nature-based, gene-environment correlational framework in which language proficiency being a </w:t>
            </w:r>
            <w:r w:rsidR="00307AFC" w:rsidRPr="00363C46">
              <w:rPr>
                <w:rFonts w:ascii="Aptos" w:hAnsi="Aptos"/>
                <w:b w:val="0"/>
                <w:bCs w:val="0"/>
                <w:i/>
                <w:color w:val="333333"/>
                <w:sz w:val="20"/>
                <w:lang w:val="en-US"/>
              </w:rPr>
              <w:t>genetically influenced</w:t>
            </w:r>
            <w:r w:rsidRPr="00363C46">
              <w:rPr>
                <w:rFonts w:ascii="Aptos" w:hAnsi="Aptos"/>
                <w:b w:val="0"/>
                <w:bCs w:val="0"/>
                <w:i/>
                <w:color w:val="333333"/>
                <w:sz w:val="20"/>
                <w:lang w:val="en-US"/>
              </w:rPr>
              <w:t xml:space="preserve"> ability…</w:t>
            </w:r>
          </w:p>
        </w:tc>
        <w:tc>
          <w:tcPr>
            <w:tcW w:w="1307" w:type="dxa"/>
          </w:tcPr>
          <w:p w14:paraId="7F539165" w14:textId="77777777" w:rsidR="007B613F" w:rsidRPr="00363C46" w:rsidRDefault="007B613F" w:rsidP="00482AA6">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Link</w:t>
            </w:r>
          </w:p>
        </w:tc>
        <w:tc>
          <w:tcPr>
            <w:tcW w:w="1553" w:type="dxa"/>
          </w:tcPr>
          <w:p w14:paraId="43FDC302" w14:textId="77777777" w:rsidR="007B613F" w:rsidRPr="00363C46" w:rsidRDefault="007B613F" w:rsidP="00482AA6">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Link</w:t>
            </w:r>
          </w:p>
        </w:tc>
      </w:tr>
    </w:tbl>
    <w:p w14:paraId="1827935B" w14:textId="77777777" w:rsidR="007B613F" w:rsidRDefault="007B613F" w:rsidP="00363C46">
      <w:pPr>
        <w:spacing w:before="240"/>
        <w:rPr>
          <w:rFonts w:ascii="Aptos" w:hAnsi="Aptos"/>
        </w:rPr>
      </w:pPr>
      <w:r w:rsidRPr="00C27A4E">
        <w:rPr>
          <w:rFonts w:ascii="Aptos" w:hAnsi="Aptos"/>
        </w:rPr>
        <w:t>Las etiquetas cambian; la estructura no. Point y Main idea son la misma función. Evidence coincide en ambos sistemas. Explanation y Analysis nombran el mismo move interpretativo. Link es idéntico.</w:t>
      </w:r>
    </w:p>
    <w:p w14:paraId="211FC6C6" w14:textId="1728A658" w:rsidR="00C27A4E" w:rsidRDefault="00C27A4E" w:rsidP="00C27A4E">
      <w:pPr>
        <w:rPr>
          <w:rFonts w:ascii="Aptos" w:hAnsi="Aptos"/>
        </w:rPr>
      </w:pPr>
      <w:r w:rsidRPr="00C27A4E">
        <w:rPr>
          <w:rFonts w:ascii="Aptos" w:hAnsi="Aptos"/>
        </w:rPr>
        <w:t>La tabla siguiente reúne las seis variantes más conocidas. Lee cada fila como un move equivalente y cada columna como un sistema completo.</w:t>
      </w:r>
    </w:p>
    <w:p w14:paraId="29E1E67D" w14:textId="77777777" w:rsidR="007B613F" w:rsidRDefault="007B613F" w:rsidP="00C27A4E">
      <w:pPr>
        <w:rPr>
          <w:rFonts w:ascii="Aptos" w:hAnsi="Aptos"/>
        </w:rPr>
      </w:pPr>
    </w:p>
    <w:tbl>
      <w:tblPr>
        <w:tblStyle w:val="Tablaconcuadrcula4-nfasis2"/>
        <w:tblW w:w="0" w:type="auto"/>
        <w:tblLook w:val="04A0" w:firstRow="1" w:lastRow="0" w:firstColumn="1" w:lastColumn="0" w:noHBand="0" w:noVBand="1"/>
      </w:tblPr>
      <w:tblGrid>
        <w:gridCol w:w="1203"/>
        <w:gridCol w:w="1235"/>
        <w:gridCol w:w="1181"/>
        <w:gridCol w:w="1235"/>
        <w:gridCol w:w="1235"/>
        <w:gridCol w:w="1205"/>
        <w:gridCol w:w="1200"/>
      </w:tblGrid>
      <w:tr w:rsidR="00C27A4E" w:rsidRPr="00C27A4E" w14:paraId="29CED1C6" w14:textId="77777777" w:rsidTr="007B6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0732C95F" w14:textId="36F4B727" w:rsidR="00C27A4E" w:rsidRPr="00902162" w:rsidRDefault="00C27A4E" w:rsidP="00C27A4E">
            <w:pPr>
              <w:rPr>
                <w:rFonts w:ascii="Aptos" w:hAnsi="Aptos"/>
                <w:color w:val="000000"/>
              </w:rPr>
            </w:pPr>
            <w:r w:rsidRPr="00902162">
              <w:rPr>
                <w:rFonts w:ascii="Aptos" w:hAnsi="Aptos"/>
                <w:color w:val="000000"/>
              </w:rPr>
              <w:lastRenderedPageBreak/>
              <w:t>Función del move</w:t>
            </w:r>
          </w:p>
        </w:tc>
        <w:tc>
          <w:tcPr>
            <w:tcW w:w="1213" w:type="dxa"/>
          </w:tcPr>
          <w:p w14:paraId="4263FB35" w14:textId="65232D01"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PEEL</w:t>
            </w:r>
          </w:p>
        </w:tc>
        <w:tc>
          <w:tcPr>
            <w:tcW w:w="1213" w:type="dxa"/>
          </w:tcPr>
          <w:p w14:paraId="10A8F4DA" w14:textId="11827767"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MEAL</w:t>
            </w:r>
          </w:p>
        </w:tc>
        <w:tc>
          <w:tcPr>
            <w:tcW w:w="1213" w:type="dxa"/>
          </w:tcPr>
          <w:p w14:paraId="3CC60572" w14:textId="552B5D71"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TEEL</w:t>
            </w:r>
          </w:p>
        </w:tc>
        <w:tc>
          <w:tcPr>
            <w:tcW w:w="1214" w:type="dxa"/>
          </w:tcPr>
          <w:p w14:paraId="13CBAD60" w14:textId="7BACACA3"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PIE</w:t>
            </w:r>
          </w:p>
        </w:tc>
        <w:tc>
          <w:tcPr>
            <w:tcW w:w="1214" w:type="dxa"/>
          </w:tcPr>
          <w:p w14:paraId="07C6EFE1" w14:textId="2A67DB55"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TRI</w:t>
            </w:r>
          </w:p>
        </w:tc>
        <w:tc>
          <w:tcPr>
            <w:tcW w:w="1214" w:type="dxa"/>
          </w:tcPr>
          <w:p w14:paraId="75ED4075" w14:textId="6D5617EE" w:rsidR="00C27A4E" w:rsidRPr="00902162" w:rsidRDefault="00C27A4E" w:rsidP="00C27A4E">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WEED</w:t>
            </w:r>
          </w:p>
        </w:tc>
      </w:tr>
      <w:tr w:rsidR="00C27A4E" w:rsidRPr="00C27A4E" w14:paraId="7B1D0224" w14:textId="77777777" w:rsidTr="007B6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E5269C6" w14:textId="1AE0ED50" w:rsidR="00C27A4E" w:rsidRPr="00363C46" w:rsidRDefault="00C27A4E" w:rsidP="00C27A4E">
            <w:pPr>
              <w:rPr>
                <w:rFonts w:ascii="Aptos" w:hAnsi="Aptos"/>
                <w:b w:val="0"/>
                <w:bCs w:val="0"/>
                <w:i/>
                <w:color w:val="333333"/>
                <w:sz w:val="20"/>
                <w:szCs w:val="24"/>
              </w:rPr>
            </w:pPr>
            <w:r w:rsidRPr="00363C46">
              <w:rPr>
                <w:rFonts w:ascii="Aptos" w:hAnsi="Aptos"/>
                <w:b w:val="0"/>
                <w:bCs w:val="0"/>
                <w:i/>
                <w:color w:val="333333"/>
                <w:sz w:val="20"/>
                <w:szCs w:val="24"/>
              </w:rPr>
              <w:t>Presentar la idea central</w:t>
            </w:r>
          </w:p>
        </w:tc>
        <w:tc>
          <w:tcPr>
            <w:tcW w:w="1213" w:type="dxa"/>
          </w:tcPr>
          <w:p w14:paraId="3AB0D0C2" w14:textId="41FCE69C"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Point</w:t>
            </w:r>
          </w:p>
        </w:tc>
        <w:tc>
          <w:tcPr>
            <w:tcW w:w="1213" w:type="dxa"/>
          </w:tcPr>
          <w:p w14:paraId="2C4577D2" w14:textId="1E27D2A1"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Main idea</w:t>
            </w:r>
          </w:p>
        </w:tc>
        <w:tc>
          <w:tcPr>
            <w:tcW w:w="1213" w:type="dxa"/>
          </w:tcPr>
          <w:p w14:paraId="001288DD" w14:textId="78C829CD"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Topic sentence</w:t>
            </w:r>
          </w:p>
        </w:tc>
        <w:tc>
          <w:tcPr>
            <w:tcW w:w="1214" w:type="dxa"/>
          </w:tcPr>
          <w:p w14:paraId="62192408" w14:textId="31F889F8"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Point</w:t>
            </w:r>
          </w:p>
        </w:tc>
        <w:tc>
          <w:tcPr>
            <w:tcW w:w="1214" w:type="dxa"/>
          </w:tcPr>
          <w:p w14:paraId="79882504" w14:textId="26D1C989"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Topic</w:t>
            </w:r>
          </w:p>
        </w:tc>
        <w:tc>
          <w:tcPr>
            <w:tcW w:w="1214" w:type="dxa"/>
          </w:tcPr>
          <w:p w14:paraId="7700F752" w14:textId="592D4976"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What?</w:t>
            </w:r>
          </w:p>
        </w:tc>
      </w:tr>
      <w:tr w:rsidR="00C27A4E" w:rsidRPr="00C27A4E" w14:paraId="7E2988EC" w14:textId="77777777" w:rsidTr="007B613F">
        <w:tc>
          <w:tcPr>
            <w:cnfStyle w:val="001000000000" w:firstRow="0" w:lastRow="0" w:firstColumn="1" w:lastColumn="0" w:oddVBand="0" w:evenVBand="0" w:oddHBand="0" w:evenHBand="0" w:firstRowFirstColumn="0" w:firstRowLastColumn="0" w:lastRowFirstColumn="0" w:lastRowLastColumn="0"/>
            <w:tcW w:w="1213" w:type="dxa"/>
          </w:tcPr>
          <w:p w14:paraId="22E81AF0" w14:textId="396812A7" w:rsidR="00C27A4E" w:rsidRPr="00363C46" w:rsidRDefault="00C27A4E" w:rsidP="00C27A4E">
            <w:pPr>
              <w:rPr>
                <w:rFonts w:ascii="Aptos" w:hAnsi="Aptos"/>
                <w:b w:val="0"/>
                <w:bCs w:val="0"/>
                <w:i/>
                <w:color w:val="333333"/>
                <w:sz w:val="20"/>
                <w:szCs w:val="24"/>
              </w:rPr>
            </w:pPr>
            <w:r w:rsidRPr="00363C46">
              <w:rPr>
                <w:rFonts w:ascii="Aptos" w:hAnsi="Aptos"/>
                <w:b w:val="0"/>
                <w:bCs w:val="0"/>
                <w:i/>
                <w:color w:val="333333"/>
                <w:sz w:val="20"/>
                <w:szCs w:val="24"/>
              </w:rPr>
              <w:t>Ofrecer datos o ejemplos</w:t>
            </w:r>
          </w:p>
        </w:tc>
        <w:tc>
          <w:tcPr>
            <w:tcW w:w="1213" w:type="dxa"/>
          </w:tcPr>
          <w:p w14:paraId="3D5E2668" w14:textId="68A061E3"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Evidence</w:t>
            </w:r>
          </w:p>
        </w:tc>
        <w:tc>
          <w:tcPr>
            <w:tcW w:w="1213" w:type="dxa"/>
          </w:tcPr>
          <w:p w14:paraId="5FF4269E" w14:textId="6BD83DC5"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Evidence</w:t>
            </w:r>
          </w:p>
        </w:tc>
        <w:tc>
          <w:tcPr>
            <w:tcW w:w="1213" w:type="dxa"/>
          </w:tcPr>
          <w:p w14:paraId="347A5623" w14:textId="61C69584"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Evidence</w:t>
            </w:r>
          </w:p>
        </w:tc>
        <w:tc>
          <w:tcPr>
            <w:tcW w:w="1214" w:type="dxa"/>
          </w:tcPr>
          <w:p w14:paraId="54475547" w14:textId="1A62D8F9"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Illustration</w:t>
            </w:r>
          </w:p>
        </w:tc>
        <w:tc>
          <w:tcPr>
            <w:tcW w:w="1214" w:type="dxa"/>
          </w:tcPr>
          <w:p w14:paraId="4F9F7975" w14:textId="5D2A9123"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Restriction</w:t>
            </w:r>
          </w:p>
        </w:tc>
        <w:tc>
          <w:tcPr>
            <w:tcW w:w="1214" w:type="dxa"/>
          </w:tcPr>
          <w:p w14:paraId="3403503A" w14:textId="450ECCE6"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Evidence</w:t>
            </w:r>
          </w:p>
        </w:tc>
      </w:tr>
      <w:tr w:rsidR="00C27A4E" w:rsidRPr="00C27A4E" w14:paraId="11FCD9CB" w14:textId="77777777" w:rsidTr="007B6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1A76CD5B" w14:textId="63D75D95" w:rsidR="00C27A4E" w:rsidRPr="00363C46" w:rsidRDefault="00C27A4E" w:rsidP="00C27A4E">
            <w:pPr>
              <w:rPr>
                <w:rFonts w:ascii="Aptos" w:hAnsi="Aptos"/>
                <w:b w:val="0"/>
                <w:bCs w:val="0"/>
                <w:i/>
                <w:color w:val="333333"/>
                <w:sz w:val="20"/>
                <w:szCs w:val="24"/>
              </w:rPr>
            </w:pPr>
            <w:r w:rsidRPr="00363C46">
              <w:rPr>
                <w:rFonts w:ascii="Aptos" w:hAnsi="Aptos"/>
                <w:b w:val="0"/>
                <w:bCs w:val="0"/>
                <w:i/>
                <w:color w:val="333333"/>
                <w:sz w:val="20"/>
                <w:szCs w:val="24"/>
              </w:rPr>
              <w:t>Interpretar la evidencia</w:t>
            </w:r>
          </w:p>
        </w:tc>
        <w:tc>
          <w:tcPr>
            <w:tcW w:w="1213" w:type="dxa"/>
          </w:tcPr>
          <w:p w14:paraId="5AB0ED34" w14:textId="582E08A6"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Explanation</w:t>
            </w:r>
          </w:p>
        </w:tc>
        <w:tc>
          <w:tcPr>
            <w:tcW w:w="1213" w:type="dxa"/>
          </w:tcPr>
          <w:p w14:paraId="5088D93A" w14:textId="790EBB3E"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Analysis</w:t>
            </w:r>
          </w:p>
        </w:tc>
        <w:tc>
          <w:tcPr>
            <w:tcW w:w="1213" w:type="dxa"/>
          </w:tcPr>
          <w:p w14:paraId="2D027125" w14:textId="45322BCA"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Explanation</w:t>
            </w:r>
          </w:p>
        </w:tc>
        <w:tc>
          <w:tcPr>
            <w:tcW w:w="1214" w:type="dxa"/>
          </w:tcPr>
          <w:p w14:paraId="51BB6192" w14:textId="30C6BE5F"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Explanation</w:t>
            </w:r>
          </w:p>
        </w:tc>
        <w:tc>
          <w:tcPr>
            <w:tcW w:w="1214" w:type="dxa"/>
          </w:tcPr>
          <w:p w14:paraId="1C9B02AC" w14:textId="5382221F"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Illustration</w:t>
            </w:r>
          </w:p>
        </w:tc>
        <w:tc>
          <w:tcPr>
            <w:tcW w:w="1214" w:type="dxa"/>
          </w:tcPr>
          <w:p w14:paraId="01C231CB" w14:textId="4263D069"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Evaluation</w:t>
            </w:r>
          </w:p>
        </w:tc>
      </w:tr>
      <w:tr w:rsidR="00C27A4E" w:rsidRPr="00C27A4E" w14:paraId="4B207351" w14:textId="77777777" w:rsidTr="007B613F">
        <w:tc>
          <w:tcPr>
            <w:cnfStyle w:val="001000000000" w:firstRow="0" w:lastRow="0" w:firstColumn="1" w:lastColumn="0" w:oddVBand="0" w:evenVBand="0" w:oddHBand="0" w:evenHBand="0" w:firstRowFirstColumn="0" w:firstRowLastColumn="0" w:lastRowFirstColumn="0" w:lastRowLastColumn="0"/>
            <w:tcW w:w="1213" w:type="dxa"/>
          </w:tcPr>
          <w:p w14:paraId="2C3BF832" w14:textId="0A3F1B1F" w:rsidR="00C27A4E" w:rsidRPr="00363C46" w:rsidRDefault="00C27A4E" w:rsidP="00C27A4E">
            <w:pPr>
              <w:rPr>
                <w:rFonts w:ascii="Aptos" w:hAnsi="Aptos"/>
                <w:b w:val="0"/>
                <w:bCs w:val="0"/>
                <w:i/>
                <w:color w:val="333333"/>
                <w:sz w:val="20"/>
                <w:szCs w:val="24"/>
              </w:rPr>
            </w:pPr>
            <w:r w:rsidRPr="00363C46">
              <w:rPr>
                <w:rFonts w:ascii="Aptos" w:hAnsi="Aptos"/>
                <w:b w:val="0"/>
                <w:bCs w:val="0"/>
                <w:i/>
                <w:color w:val="333333"/>
                <w:sz w:val="20"/>
                <w:szCs w:val="24"/>
              </w:rPr>
              <w:t>Conectar con el argumento</w:t>
            </w:r>
          </w:p>
        </w:tc>
        <w:tc>
          <w:tcPr>
            <w:tcW w:w="1213" w:type="dxa"/>
          </w:tcPr>
          <w:p w14:paraId="13AD7088" w14:textId="320038F9"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Link</w:t>
            </w:r>
          </w:p>
        </w:tc>
        <w:tc>
          <w:tcPr>
            <w:tcW w:w="1213" w:type="dxa"/>
          </w:tcPr>
          <w:p w14:paraId="7FC2C720" w14:textId="4D967196"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Link</w:t>
            </w:r>
          </w:p>
        </w:tc>
        <w:tc>
          <w:tcPr>
            <w:tcW w:w="1213" w:type="dxa"/>
          </w:tcPr>
          <w:p w14:paraId="6E5E1FE4" w14:textId="1F906C20"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Link</w:t>
            </w:r>
          </w:p>
        </w:tc>
        <w:tc>
          <w:tcPr>
            <w:tcW w:w="1214" w:type="dxa"/>
          </w:tcPr>
          <w:p w14:paraId="2BFA650A" w14:textId="0290B8EF"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w:t>
            </w:r>
          </w:p>
        </w:tc>
        <w:tc>
          <w:tcPr>
            <w:tcW w:w="1214" w:type="dxa"/>
          </w:tcPr>
          <w:p w14:paraId="40030A2C" w14:textId="051349DF"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w:t>
            </w:r>
          </w:p>
        </w:tc>
        <w:tc>
          <w:tcPr>
            <w:tcW w:w="1214" w:type="dxa"/>
          </w:tcPr>
          <w:p w14:paraId="4FAA1625" w14:textId="5005A776"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hAnsi="Aptos"/>
                <w:color w:val="0F4761"/>
                <w:sz w:val="20"/>
                <w:szCs w:val="24"/>
              </w:rPr>
            </w:pPr>
            <w:r w:rsidRPr="00363C46">
              <w:rPr>
                <w:rFonts w:ascii="Aptos" w:hAnsi="Aptos"/>
                <w:color w:val="0F4761"/>
                <w:sz w:val="20"/>
                <w:szCs w:val="24"/>
              </w:rPr>
              <w:t>Done</w:t>
            </w:r>
          </w:p>
        </w:tc>
      </w:tr>
    </w:tbl>
    <w:p w14:paraId="44F834A2" w14:textId="77777777" w:rsidR="00C27A4E" w:rsidRDefault="00C27A4E" w:rsidP="00363C46">
      <w:pPr>
        <w:spacing w:before="240"/>
        <w:rPr>
          <w:rFonts w:ascii="Aptos" w:hAnsi="Aptos"/>
        </w:rPr>
      </w:pPr>
      <w:r w:rsidRPr="00C27A4E">
        <w:rPr>
          <w:rFonts w:ascii="Aptos" w:hAnsi="Aptos"/>
        </w:rPr>
        <w:t>PIE y TRI tienen tres moves en vez de cuatro. PIE omite el Link; el párrafo termina después de la interpretación. TRI, propuesto por Becker en 1965, usa una lógica distinta; Topic es la generalización, Restriction la estrecha y la Illustration la concreta. No tiene un move de interpretación explícito. Pese a estas diferencias, los tres moves centrales (idea, dato, análisis) están presentes en todas las variantes.</w:t>
      </w:r>
    </w:p>
    <w:p w14:paraId="7E282D9B" w14:textId="77777777" w:rsidR="00C27A4E" w:rsidRDefault="00C27A4E" w:rsidP="00C27A4E">
      <w:pPr>
        <w:pStyle w:val="Ttulo3"/>
        <w:rPr>
          <w:rFonts w:ascii="Aptos" w:hAnsi="Aptos"/>
          <w:color w:val="0F4761"/>
        </w:rPr>
      </w:pPr>
      <w:r w:rsidRPr="00C27A4E">
        <w:rPr>
          <w:rFonts w:ascii="Aptos" w:hAnsi="Aptos"/>
          <w:color w:val="0F4761"/>
        </w:rPr>
        <w:t>Why this works</w:t>
      </w:r>
    </w:p>
    <w:p w14:paraId="44AC6729" w14:textId="77777777" w:rsidR="00C27A4E" w:rsidRDefault="00C27A4E" w:rsidP="00C27A4E">
      <w:pPr>
        <w:rPr>
          <w:rFonts w:ascii="Aptos" w:hAnsi="Aptos"/>
        </w:rPr>
      </w:pPr>
      <w:r w:rsidRPr="00C27A4E">
        <w:rPr>
          <w:rFonts w:ascii="Aptos" w:hAnsi="Aptos"/>
        </w:rPr>
        <w:t>La razón de que tantas etiquetas coexistan es histórica, no conceptual. Becker (1965) describió los niveles de generalidad del párrafo mucho antes de que la sigla PEEL se popularizara en la educación secundaria australiana durante los años noventa. En paralelo, los writing centers de las universidades estadounidenses desarrollaron MEAL como herramienta de tutoría entre pares. Los profesores de secundaria británicos crearon WEED como mnemotecnia para estudiantes de quince años. Cada comunidad reinventó la misma rueda porque cada una la necesitaba a su escala.</w:t>
      </w:r>
    </w:p>
    <w:p w14:paraId="38688BAF" w14:textId="77777777" w:rsidR="00185BF5" w:rsidRDefault="00C27A4E" w:rsidP="00C27A4E">
      <w:pPr>
        <w:rPr>
          <w:rFonts w:ascii="Aptos" w:hAnsi="Aptos"/>
        </w:rPr>
      </w:pPr>
      <w:r w:rsidRPr="00C27A4E">
        <w:rPr>
          <w:rFonts w:ascii="Aptos" w:hAnsi="Aptos"/>
        </w:rPr>
        <w:t>Lo que todas las variantes comparten es la onda semántica del Capítulo 4. Comienzan en una cresta (afirmación general), descienden al valle (datos concretos), suben de nuevo (interpretación) y, cuando tienen un cuarto move, regresan a la cresta (conexión con el argumento). Esa forma se repite porque responde a la estructura cognitiva del lector, no porque un manual la haya prescrito.</w:t>
      </w:r>
    </w:p>
    <w:p w14:paraId="0992F2AC" w14:textId="77777777" w:rsidR="00185BF5" w:rsidRDefault="00185BF5" w:rsidP="00185BF5">
      <w:r>
        <w:rPr>
          <w:noProof/>
        </w:rPr>
        <w:lastRenderedPageBreak/>
        <w:drawing>
          <wp:inline distT="0" distB="0" distL="0" distR="0" wp14:anchorId="1528A118" wp14:editId="4BD29B50">
            <wp:extent cx="5400040" cy="3710305"/>
            <wp:effectExtent l="0" t="0" r="0" b="4445"/>
            <wp:docPr id="15624001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0124"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3710305"/>
                    </a:xfrm>
                    <a:prstGeom prst="rect">
                      <a:avLst/>
                    </a:prstGeom>
                  </pic:spPr>
                </pic:pic>
              </a:graphicData>
            </a:graphic>
          </wp:inline>
        </w:drawing>
      </w:r>
    </w:p>
    <w:p w14:paraId="2B54E507" w14:textId="4D5679FE" w:rsidR="00C27A4E" w:rsidRPr="00185BF5" w:rsidRDefault="00185BF5" w:rsidP="00185BF5">
      <w:pPr>
        <w:rPr>
          <w:i/>
        </w:rPr>
      </w:pPr>
      <w:r w:rsidRPr="00185BF5">
        <w:rPr>
          <w:i/>
        </w:rPr>
        <w:t>Figura 5.1. Una onda, seis nombres.</w:t>
      </w:r>
    </w:p>
    <w:p w14:paraId="22BF4E87" w14:textId="77777777" w:rsidR="00C27A4E" w:rsidRDefault="00C27A4E" w:rsidP="00C27A4E">
      <w:pPr>
        <w:pStyle w:val="Ttulo3"/>
        <w:rPr>
          <w:rFonts w:ascii="Aptos" w:hAnsi="Aptos"/>
          <w:color w:val="2E7D32"/>
        </w:rPr>
      </w:pPr>
      <w:r w:rsidRPr="00C27A4E">
        <w:rPr>
          <w:rFonts w:ascii="Aptos" w:hAnsi="Aptos"/>
          <w:color w:val="2E7D32"/>
        </w:rPr>
        <w:t>Spot the pattern</w:t>
      </w:r>
    </w:p>
    <w:p w14:paraId="360672BF" w14:textId="77777777" w:rsidR="00C27A4E" w:rsidRDefault="00C27A4E" w:rsidP="00C27A4E">
      <w:pPr>
        <w:rPr>
          <w:rFonts w:ascii="Aptos" w:hAnsi="Aptos"/>
        </w:rPr>
      </w:pPr>
      <w:r w:rsidRPr="00C27A4E">
        <w:rPr>
          <w:rFonts w:ascii="Aptos" w:hAnsi="Aptos"/>
        </w:rPr>
        <w:t>Lee el siguiente párrafo. Está etiquetado con el sistema TEEL. Tu tarea es reetiquetarlo con el sistema MEAL.</w:t>
      </w:r>
    </w:p>
    <w:p w14:paraId="12FF1441" w14:textId="77777777" w:rsidR="00C27A4E" w:rsidRPr="00C27A4E" w:rsidRDefault="00C27A4E" w:rsidP="00C27A4E">
      <w:pPr>
        <w:rPr>
          <w:rFonts w:ascii="Aptos" w:hAnsi="Aptos"/>
          <w:lang w:val="en-US"/>
        </w:rPr>
      </w:pPr>
      <w:r w:rsidRPr="00C27A4E">
        <w:rPr>
          <w:rFonts w:ascii="Aptos" w:hAnsi="Aptos"/>
          <w:lang w:val="en-US"/>
        </w:rPr>
        <w:t>(T) Extensive reading programs have been shown to improve vocabulary acquisition more effectively than traditional instruction. (E) Nakanishi (2015) conducted a meta-analysis of 34 studies and reported a mean effect size of d = 0.71 in favor of extensive reading over conventional methods. (E) This effect is likely attributable to the high volume of contextualized input that extensive reading provides, which allows learners to encounter target words repeatedly in meaningful contexts. (L) These findings lend support to the inclusion of sustained silent reading components in EFL curricula at the university level.</w:t>
      </w:r>
    </w:p>
    <w:p w14:paraId="46F0AA1C" w14:textId="5982FB92" w:rsidR="00C27A4E" w:rsidRDefault="00C27A4E" w:rsidP="00C27A4E">
      <w:pPr>
        <w:pStyle w:val="Listaconvietas"/>
        <w:rPr>
          <w:rFonts w:ascii="Aptos" w:hAnsi="Aptos"/>
        </w:rPr>
      </w:pPr>
      <w:r w:rsidRPr="00C27A4E">
        <w:rPr>
          <w:rFonts w:ascii="Aptos" w:hAnsi="Aptos"/>
        </w:rPr>
        <w:t xml:space="preserve">¿Qué etiqueta MEAL le corresponde a cada oración? ¿Hay algún move que cambie de </w:t>
      </w:r>
      <w:r w:rsidR="00307AFC" w:rsidRPr="00C27A4E">
        <w:rPr>
          <w:rFonts w:ascii="Aptos" w:hAnsi="Aptos"/>
        </w:rPr>
        <w:t>nombre,</w:t>
      </w:r>
      <w:r w:rsidRPr="00C27A4E">
        <w:rPr>
          <w:rFonts w:ascii="Aptos" w:hAnsi="Aptos"/>
        </w:rPr>
        <w:t xml:space="preserve"> pero no de función?</w:t>
      </w:r>
    </w:p>
    <w:p w14:paraId="1F865F0A" w14:textId="77777777" w:rsidR="00C27A4E" w:rsidRDefault="00C27A4E" w:rsidP="00C27A4E">
      <w:pPr>
        <w:pStyle w:val="Listaconvietas"/>
        <w:rPr>
          <w:rFonts w:ascii="Aptos" w:hAnsi="Aptos"/>
        </w:rPr>
      </w:pPr>
      <w:r w:rsidRPr="00C27A4E">
        <w:rPr>
          <w:rFonts w:ascii="Aptos" w:hAnsi="Aptos"/>
        </w:rPr>
        <w:t>Compara tu reetiquetado con el de un compañero. Si difieren en algún punto, discutan por qué.</w:t>
      </w:r>
    </w:p>
    <w:p w14:paraId="02EBEDE1" w14:textId="77777777" w:rsidR="00C27A4E" w:rsidRDefault="00C27A4E" w:rsidP="00C27A4E">
      <w:pPr>
        <w:pStyle w:val="Ttulo3"/>
        <w:rPr>
          <w:rFonts w:ascii="Aptos" w:hAnsi="Aptos"/>
          <w:color w:val="E65100"/>
        </w:rPr>
      </w:pPr>
      <w:r w:rsidRPr="00C27A4E">
        <w:rPr>
          <w:rFonts w:ascii="Aptos" w:hAnsi="Aptos"/>
          <w:color w:val="E65100"/>
        </w:rPr>
        <w:t>Rebuild it</w:t>
      </w:r>
    </w:p>
    <w:p w14:paraId="400ED75C" w14:textId="565E86DD" w:rsidR="00C27A4E" w:rsidRDefault="00C27A4E" w:rsidP="00C27A4E">
      <w:pPr>
        <w:rPr>
          <w:rFonts w:ascii="Aptos" w:hAnsi="Aptos"/>
        </w:rPr>
      </w:pPr>
      <w:r w:rsidRPr="00C27A4E">
        <w:rPr>
          <w:rFonts w:ascii="Aptos" w:hAnsi="Aptos"/>
        </w:rPr>
        <w:t xml:space="preserve">A </w:t>
      </w:r>
      <w:r w:rsidR="00307AFC" w:rsidRPr="00C27A4E">
        <w:rPr>
          <w:rFonts w:ascii="Aptos" w:hAnsi="Aptos"/>
        </w:rPr>
        <w:t>continuación,</w:t>
      </w:r>
      <w:r w:rsidRPr="00C27A4E">
        <w:rPr>
          <w:rFonts w:ascii="Aptos" w:hAnsi="Aptos"/>
        </w:rPr>
        <w:t xml:space="preserve"> tienes el mismo párrafo anterior, pero con las etiquetas eliminadas y las oraciones desordenadas. Reorganízalas siguiendo el orden PIE (tres moves en vez de cuatro, sin Link).</w:t>
      </w:r>
    </w:p>
    <w:p w14:paraId="2CBF2B26" w14:textId="77777777" w:rsidR="00C27A4E" w:rsidRPr="00C27A4E" w:rsidRDefault="00C27A4E" w:rsidP="00C27A4E">
      <w:pPr>
        <w:rPr>
          <w:rFonts w:ascii="Aptos" w:hAnsi="Aptos"/>
          <w:lang w:val="en-US"/>
        </w:rPr>
      </w:pPr>
      <w:r w:rsidRPr="00C27A4E">
        <w:rPr>
          <w:rFonts w:ascii="Aptos" w:hAnsi="Aptos"/>
          <w:lang w:val="en-US"/>
        </w:rPr>
        <w:t>(a) This effect is likely attributable to the high volume of contextualized input that extensive reading provides, which allows learners to encounter target words repeatedly in meaningful contexts.</w:t>
      </w:r>
    </w:p>
    <w:p w14:paraId="42395BBD" w14:textId="77777777" w:rsidR="00C27A4E" w:rsidRPr="00C27A4E" w:rsidRDefault="00C27A4E" w:rsidP="00C27A4E">
      <w:pPr>
        <w:rPr>
          <w:rFonts w:ascii="Aptos" w:hAnsi="Aptos"/>
          <w:lang w:val="en-US"/>
        </w:rPr>
      </w:pPr>
      <w:r w:rsidRPr="00C27A4E">
        <w:rPr>
          <w:rFonts w:ascii="Aptos" w:hAnsi="Aptos"/>
          <w:lang w:val="en-US"/>
        </w:rPr>
        <w:lastRenderedPageBreak/>
        <w:t>(b) Extensive reading programs have been shown to improve vocabulary acquisition more effectively than traditional instruction.</w:t>
      </w:r>
    </w:p>
    <w:p w14:paraId="189B32E5" w14:textId="77777777" w:rsidR="00C27A4E" w:rsidRPr="00C27A4E" w:rsidRDefault="00C27A4E" w:rsidP="00C27A4E">
      <w:pPr>
        <w:rPr>
          <w:rFonts w:ascii="Aptos" w:hAnsi="Aptos"/>
          <w:lang w:val="en-US"/>
        </w:rPr>
      </w:pPr>
      <w:r w:rsidRPr="00C27A4E">
        <w:rPr>
          <w:rFonts w:ascii="Aptos" w:hAnsi="Aptos"/>
          <w:lang w:val="en-US"/>
        </w:rPr>
        <w:t>(c) Nakanishi (2015) conducted a meta-analysis of 34 studies and reported a mean effect size of d = 0.71 in favor of extensive reading over conventional methods.</w:t>
      </w:r>
    </w:p>
    <w:p w14:paraId="1BDC2A97" w14:textId="77777777" w:rsidR="002A24FF" w:rsidRDefault="00C27A4E" w:rsidP="00C27A4E">
      <w:pPr>
        <w:rPr>
          <w:rFonts w:ascii="Aptos" w:hAnsi="Aptos"/>
        </w:rPr>
      </w:pPr>
      <w:r w:rsidRPr="00C27A4E">
        <w:rPr>
          <w:rFonts w:ascii="Aptos" w:hAnsi="Aptos"/>
        </w:rPr>
        <w:t>Después de ordenarlas, responde esta pregunta. ¿Qué se pierde al eliminar el Link? ¿El párrafo sigue siendo convincente sin esa última oración?</w:t>
      </w:r>
    </w:p>
    <w:p w14:paraId="4EB809C6" w14:textId="22C3BDA6" w:rsidR="002A24FF" w:rsidRDefault="002A24FF" w:rsidP="002A24FF">
      <w:pPr>
        <w:spacing w:before="200" w:after="40"/>
        <w:rPr>
          <w:rFonts w:ascii="Aptos" w:hAnsi="Aptos"/>
          <w:i/>
          <w:color w:val="595959"/>
          <w:sz w:val="20"/>
        </w:rPr>
      </w:pPr>
      <w:r>
        <w:rPr>
          <w:rFonts w:ascii="Aptos" w:hAnsi="Aptos"/>
          <w:i/>
          <w:color w:val="595959"/>
          <w:sz w:val="20"/>
        </w:rPr>
        <w:t>Escribe el orden PIE y tu respuesta (¿qué se pierde al quitar el Link?).</w:t>
      </w:r>
    </w:p>
    <w:p w14:paraId="3E30372E" w14:textId="7A79A972" w:rsidR="002A24FF" w:rsidRDefault="002A24FF" w:rsidP="002A24FF">
      <w:pPr>
        <w:spacing w:before="240" w:after="40"/>
        <w:rPr>
          <w:rFonts w:ascii="Aptos" w:hAnsi="Aptos"/>
          <w:color w:val="808080"/>
        </w:rPr>
      </w:pPr>
      <w:r>
        <w:rPr>
          <w:rFonts w:ascii="Aptos" w:hAnsi="Aptos"/>
          <w:color w:val="808080"/>
        </w:rPr>
        <w:t>…………………………………………………………………………………………………………………………………………………………………………………………………………………………………………………………………………………………………………………………………………………………</w:t>
      </w:r>
    </w:p>
    <w:p w14:paraId="7CB087A6" w14:textId="7DE557DE" w:rsidR="002A24FF" w:rsidRDefault="002A24FF" w:rsidP="002A24FF">
      <w:pPr>
        <w:spacing w:before="240" w:after="40"/>
        <w:rPr>
          <w:rFonts w:ascii="Aptos" w:hAnsi="Aptos"/>
          <w:color w:val="808080"/>
        </w:rPr>
      </w:pPr>
      <w:r>
        <w:rPr>
          <w:rFonts w:ascii="Aptos" w:hAnsi="Aptos"/>
          <w:color w:val="808080"/>
        </w:rPr>
        <w:t>…………………………………………………………………………………………………………………………………………………………………………………………………………………………………………………………………………………………………………………………………………………………</w:t>
      </w:r>
    </w:p>
    <w:p w14:paraId="7F18BD29" w14:textId="6AF9302E" w:rsidR="002A24FF" w:rsidRDefault="002A24FF" w:rsidP="002A24FF">
      <w:pPr>
        <w:spacing w:before="240" w:after="40"/>
        <w:rPr>
          <w:rFonts w:ascii="Aptos" w:hAnsi="Aptos"/>
          <w:color w:val="808080"/>
        </w:rPr>
      </w:pPr>
      <w:r>
        <w:rPr>
          <w:rFonts w:ascii="Aptos" w:hAnsi="Aptos"/>
          <w:color w:val="808080"/>
        </w:rPr>
        <w:t>…………………………………………………………………………………………………………………………………………………………………………………………………………………………………………………………………………………………………………………………………………………………</w:t>
      </w:r>
    </w:p>
    <w:p w14:paraId="08A37BAF" w14:textId="2A139572" w:rsidR="00C27A4E" w:rsidRPr="002A24FF" w:rsidRDefault="002A24FF" w:rsidP="002A24FF">
      <w:pPr>
        <w:spacing w:before="240" w:after="40"/>
        <w:rPr>
          <w:rFonts w:ascii="Aptos" w:hAnsi="Aptos"/>
          <w:color w:val="808080"/>
        </w:rPr>
      </w:pPr>
      <w:r>
        <w:rPr>
          <w:rFonts w:ascii="Aptos" w:hAnsi="Aptos"/>
          <w:color w:val="808080"/>
        </w:rPr>
        <w:t>…………………………………………………………………………………………………………………………………………………………………………………………………………………………………………………………………………………………………………………………………………………………</w:t>
      </w:r>
    </w:p>
    <w:p w14:paraId="441F70B3" w14:textId="77777777" w:rsidR="00C27A4E" w:rsidRDefault="00C27A4E" w:rsidP="00C27A4E">
      <w:pPr>
        <w:pStyle w:val="Ttulo3"/>
        <w:rPr>
          <w:rFonts w:ascii="Aptos" w:hAnsi="Aptos"/>
          <w:color w:val="6A1B9A"/>
        </w:rPr>
      </w:pPr>
      <w:r w:rsidRPr="00C27A4E">
        <w:rPr>
          <w:rFonts w:ascii="Aptos" w:hAnsi="Aptos"/>
          <w:color w:val="6A1B9A"/>
        </w:rPr>
        <w:t>Now you write</w:t>
      </w:r>
    </w:p>
    <w:p w14:paraId="42FD01E0" w14:textId="77777777" w:rsidR="00C27A4E" w:rsidRDefault="00C27A4E" w:rsidP="00C27A4E">
      <w:pPr>
        <w:rPr>
          <w:rFonts w:ascii="Aptos" w:hAnsi="Aptos"/>
        </w:rPr>
      </w:pPr>
      <w:r w:rsidRPr="00C27A4E">
        <w:rPr>
          <w:rFonts w:ascii="Aptos" w:hAnsi="Aptos"/>
        </w:rPr>
        <w:t>Elige un tema de tu campo y redacta en inglés el mismo párrafo dos veces. La primera vez, sigue el esquema PEEL (cuatro moves). La segunda vez, sigue PIE (tres moves, sin Link). Compara los dos resultados y responde estas preguntas.</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08C2CB8C" w14:textId="77777777" w:rsidTr="00801DB2">
        <w:tc>
          <w:tcPr>
            <w:tcW w:w="8464" w:type="dxa"/>
          </w:tcPr>
          <w:p w14:paraId="0D29698C" w14:textId="77777777" w:rsidR="00E409B3" w:rsidRPr="002F4B0F" w:rsidRDefault="00E409B3" w:rsidP="00482AA6">
            <w:pPr>
              <w:rPr>
                <w:color w:val="999999"/>
                <w:sz w:val="18"/>
              </w:rPr>
            </w:pPr>
            <w:r w:rsidRPr="002F4B0F">
              <w:rPr>
                <w:color w:val="999999"/>
                <w:sz w:val="18"/>
              </w:rPr>
              <w:t>Espacio para tu párrafo</w:t>
            </w:r>
          </w:p>
        </w:tc>
      </w:tr>
      <w:tr w:rsidR="00E409B3" w14:paraId="1B61F4C5" w14:textId="77777777" w:rsidTr="00801DB2">
        <w:tc>
          <w:tcPr>
            <w:tcW w:w="8464" w:type="dxa"/>
          </w:tcPr>
          <w:p w14:paraId="3407695D" w14:textId="77777777" w:rsidR="00E409B3" w:rsidRPr="00724C4D" w:rsidRDefault="00E409B3" w:rsidP="00482AA6"/>
        </w:tc>
      </w:tr>
      <w:tr w:rsidR="00801DB2" w14:paraId="335BAE06" w14:textId="77777777" w:rsidTr="00801DB2">
        <w:tc>
          <w:tcPr>
            <w:tcW w:w="8464" w:type="dxa"/>
          </w:tcPr>
          <w:p w14:paraId="584D950B" w14:textId="77777777" w:rsidR="00801DB2" w:rsidRPr="00724C4D" w:rsidRDefault="00801DB2" w:rsidP="00482AA6"/>
        </w:tc>
      </w:tr>
      <w:tr w:rsidR="00801DB2" w14:paraId="08D26834" w14:textId="77777777" w:rsidTr="00801DB2">
        <w:tc>
          <w:tcPr>
            <w:tcW w:w="8464" w:type="dxa"/>
          </w:tcPr>
          <w:p w14:paraId="58A9E566" w14:textId="77777777" w:rsidR="00801DB2" w:rsidRPr="00724C4D" w:rsidRDefault="00801DB2" w:rsidP="00482AA6"/>
        </w:tc>
      </w:tr>
      <w:tr w:rsidR="00801DB2" w14:paraId="41B7C617" w14:textId="77777777" w:rsidTr="00801DB2">
        <w:tc>
          <w:tcPr>
            <w:tcW w:w="8464" w:type="dxa"/>
          </w:tcPr>
          <w:p w14:paraId="26951E4A" w14:textId="77777777" w:rsidR="00801DB2" w:rsidRPr="00724C4D" w:rsidRDefault="00801DB2" w:rsidP="00482AA6"/>
        </w:tc>
      </w:tr>
      <w:tr w:rsidR="00801DB2" w14:paraId="6164DFB1" w14:textId="77777777" w:rsidTr="00801DB2">
        <w:tc>
          <w:tcPr>
            <w:tcW w:w="8464" w:type="dxa"/>
          </w:tcPr>
          <w:p w14:paraId="03E0C7FD" w14:textId="77777777" w:rsidR="00801DB2" w:rsidRPr="00724C4D" w:rsidRDefault="00801DB2" w:rsidP="00482AA6"/>
        </w:tc>
      </w:tr>
      <w:tr w:rsidR="00801DB2" w14:paraId="6DE4BFC8" w14:textId="77777777" w:rsidTr="00801DB2">
        <w:tc>
          <w:tcPr>
            <w:tcW w:w="8464" w:type="dxa"/>
          </w:tcPr>
          <w:p w14:paraId="5A2F9144" w14:textId="77777777" w:rsidR="00801DB2" w:rsidRPr="00724C4D" w:rsidRDefault="00801DB2" w:rsidP="00482AA6"/>
        </w:tc>
      </w:tr>
      <w:tr w:rsidR="00801DB2" w14:paraId="6446B2A8" w14:textId="77777777" w:rsidTr="00801DB2">
        <w:tc>
          <w:tcPr>
            <w:tcW w:w="8464" w:type="dxa"/>
          </w:tcPr>
          <w:p w14:paraId="6ED108AC" w14:textId="77777777" w:rsidR="00801DB2" w:rsidRPr="00724C4D" w:rsidRDefault="00801DB2" w:rsidP="00482AA6"/>
        </w:tc>
      </w:tr>
      <w:tr w:rsidR="00E409B3" w14:paraId="1ED2F389" w14:textId="77777777" w:rsidTr="00801DB2">
        <w:tc>
          <w:tcPr>
            <w:tcW w:w="8464" w:type="dxa"/>
          </w:tcPr>
          <w:p w14:paraId="17F7F732" w14:textId="77777777" w:rsidR="00E409B3" w:rsidRPr="00724C4D" w:rsidRDefault="00E409B3" w:rsidP="00482AA6"/>
        </w:tc>
      </w:tr>
      <w:tr w:rsidR="00E409B3" w14:paraId="25CF7B95" w14:textId="77777777" w:rsidTr="00801DB2">
        <w:tc>
          <w:tcPr>
            <w:tcW w:w="8464" w:type="dxa"/>
          </w:tcPr>
          <w:p w14:paraId="1DD5955B" w14:textId="77777777" w:rsidR="00E409B3" w:rsidRPr="00724C4D" w:rsidRDefault="00E409B3" w:rsidP="00482AA6"/>
        </w:tc>
      </w:tr>
      <w:tr w:rsidR="00E409B3" w14:paraId="500AE289" w14:textId="77777777" w:rsidTr="00801DB2">
        <w:tc>
          <w:tcPr>
            <w:tcW w:w="8464" w:type="dxa"/>
          </w:tcPr>
          <w:p w14:paraId="23C4CD76" w14:textId="77777777" w:rsidR="00E409B3" w:rsidRPr="00724C4D" w:rsidRDefault="00E409B3" w:rsidP="00482AA6"/>
        </w:tc>
      </w:tr>
      <w:tr w:rsidR="00E409B3" w14:paraId="6B5A7278" w14:textId="77777777" w:rsidTr="00801DB2">
        <w:tc>
          <w:tcPr>
            <w:tcW w:w="8464" w:type="dxa"/>
          </w:tcPr>
          <w:p w14:paraId="4CA1843A" w14:textId="77777777" w:rsidR="00E409B3" w:rsidRPr="00724C4D" w:rsidRDefault="00E409B3" w:rsidP="00482AA6"/>
        </w:tc>
      </w:tr>
    </w:tbl>
    <w:p w14:paraId="36699FEF" w14:textId="77777777" w:rsidR="00E409B3" w:rsidRDefault="00E409B3" w:rsidP="00C27A4E">
      <w:pPr>
        <w:rPr>
          <w:rFonts w:ascii="Aptos" w:hAnsi="Aptos"/>
        </w:rPr>
      </w:pPr>
    </w:p>
    <w:p w14:paraId="3C388ACF" w14:textId="74C6A798" w:rsidR="00C27A4E" w:rsidRDefault="00307AFC" w:rsidP="00C27A4E">
      <w:pPr>
        <w:ind w:left="360"/>
        <w:rPr>
          <w:rFonts w:ascii="Aptos" w:hAnsi="Aptos"/>
        </w:rPr>
      </w:pPr>
      <w:r w:rsidRPr="00C27A4E">
        <w:rPr>
          <w:rFonts w:ascii="Aptos" w:hAnsi="Aptos"/>
        </w:rPr>
        <w:t>☐ ¿</w:t>
      </w:r>
      <w:r w:rsidR="00C27A4E" w:rsidRPr="00C27A4E">
        <w:rPr>
          <w:rFonts w:ascii="Aptos" w:hAnsi="Aptos"/>
        </w:rPr>
        <w:t>Mi Point/Main idea anuncia una idea clara que el resto del párrafo desarrolla?</w:t>
      </w:r>
    </w:p>
    <w:p w14:paraId="280BB92B" w14:textId="54EE3456" w:rsidR="00C27A4E" w:rsidRDefault="00307AFC" w:rsidP="00C27A4E">
      <w:pPr>
        <w:ind w:left="360"/>
        <w:rPr>
          <w:rFonts w:ascii="Aptos" w:hAnsi="Aptos"/>
        </w:rPr>
      </w:pPr>
      <w:r w:rsidRPr="00C27A4E">
        <w:rPr>
          <w:rFonts w:ascii="Aptos" w:hAnsi="Aptos"/>
        </w:rPr>
        <w:t>☐ ¿</w:t>
      </w:r>
      <w:r w:rsidR="00C27A4E" w:rsidRPr="00C27A4E">
        <w:rPr>
          <w:rFonts w:ascii="Aptos" w:hAnsi="Aptos"/>
        </w:rPr>
        <w:t>Presento al menos un dato concreto en el move de Evidence/Illustration?</w:t>
      </w:r>
    </w:p>
    <w:p w14:paraId="2CBA1EDC" w14:textId="53D692F6" w:rsidR="00C27A4E" w:rsidRDefault="00307AFC" w:rsidP="00C27A4E">
      <w:pPr>
        <w:ind w:left="360"/>
        <w:rPr>
          <w:rFonts w:ascii="Aptos" w:hAnsi="Aptos"/>
        </w:rPr>
      </w:pPr>
      <w:r w:rsidRPr="00C27A4E">
        <w:rPr>
          <w:rFonts w:ascii="Aptos" w:hAnsi="Aptos"/>
        </w:rPr>
        <w:t>☐ ¿</w:t>
      </w:r>
      <w:r w:rsidR="00C27A4E" w:rsidRPr="00C27A4E">
        <w:rPr>
          <w:rFonts w:ascii="Aptos" w:hAnsi="Aptos"/>
        </w:rPr>
        <w:t>Mi Explanation/Analysis interpreta la evidencia sin repetir los datos?</w:t>
      </w:r>
    </w:p>
    <w:p w14:paraId="20B59DAE" w14:textId="79BFB569" w:rsidR="00C27A4E" w:rsidRDefault="00307AFC" w:rsidP="00C27A4E">
      <w:pPr>
        <w:ind w:left="360"/>
        <w:rPr>
          <w:rFonts w:ascii="Aptos" w:hAnsi="Aptos"/>
        </w:rPr>
      </w:pPr>
      <w:r w:rsidRPr="00C27A4E">
        <w:rPr>
          <w:rFonts w:ascii="Aptos" w:hAnsi="Aptos"/>
        </w:rPr>
        <w:lastRenderedPageBreak/>
        <w:t>☐ ¿</w:t>
      </w:r>
      <w:r w:rsidR="00C27A4E" w:rsidRPr="00C27A4E">
        <w:rPr>
          <w:rFonts w:ascii="Aptos" w:hAnsi="Aptos"/>
        </w:rPr>
        <w:t>La versión PEEL conecta con el argumento general? ¿La versión PIE termina de manera satisfactoria sin ese cierre?</w:t>
      </w:r>
    </w:p>
    <w:p w14:paraId="2224ED76" w14:textId="587CEAE0" w:rsidR="00C27A4E" w:rsidRDefault="00C27A4E" w:rsidP="00C27A4E">
      <w:pPr>
        <w:pStyle w:val="Ttulo3"/>
        <w:rPr>
          <w:rFonts w:ascii="Aptos" w:hAnsi="Aptos"/>
          <w:color w:val="BF360C"/>
        </w:rPr>
      </w:pPr>
      <w:r w:rsidRPr="00C27A4E">
        <w:rPr>
          <w:rFonts w:ascii="Aptos" w:hAnsi="Aptos"/>
          <w:color w:val="BF360C"/>
        </w:rPr>
        <w:t>Phrase bank</w:t>
      </w:r>
    </w:p>
    <w:tbl>
      <w:tblPr>
        <w:tblStyle w:val="Tablaconcuadrcula4-nfasis6"/>
        <w:tblW w:w="0" w:type="auto"/>
        <w:tblLook w:val="04A0" w:firstRow="1" w:lastRow="0" w:firstColumn="1" w:lastColumn="0" w:noHBand="0" w:noVBand="1"/>
      </w:tblPr>
      <w:tblGrid>
        <w:gridCol w:w="1696"/>
        <w:gridCol w:w="1701"/>
        <w:gridCol w:w="5097"/>
      </w:tblGrid>
      <w:tr w:rsidR="00C27A4E" w:rsidRPr="00C27A4E" w14:paraId="6EEA8C39"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AE49366" w14:textId="65F7EFE9" w:rsidR="00C27A4E" w:rsidRPr="00C27A4E" w:rsidRDefault="00C27A4E" w:rsidP="00C27A4E">
            <w:pPr>
              <w:rPr>
                <w:rFonts w:ascii="Aptos" w:eastAsiaTheme="majorEastAsia" w:hAnsi="Aptos" w:cstheme="majorBidi"/>
                <w:b w:val="0"/>
                <w:color w:val="FFFFFF"/>
                <w:sz w:val="20"/>
                <w:szCs w:val="28"/>
              </w:rPr>
            </w:pPr>
            <w:r w:rsidRPr="00C27A4E">
              <w:rPr>
                <w:rFonts w:ascii="Aptos" w:eastAsiaTheme="majorEastAsia" w:hAnsi="Aptos" w:cstheme="majorBidi"/>
                <w:color w:val="FFFFFF"/>
                <w:sz w:val="20"/>
                <w:szCs w:val="28"/>
              </w:rPr>
              <w:t>Move</w:t>
            </w:r>
          </w:p>
        </w:tc>
        <w:tc>
          <w:tcPr>
            <w:tcW w:w="1701" w:type="dxa"/>
          </w:tcPr>
          <w:p w14:paraId="1DF78374" w14:textId="73BBA80A" w:rsidR="00C27A4E" w:rsidRPr="00C27A4E" w:rsidRDefault="00C27A4E" w:rsidP="00C27A4E">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C27A4E">
              <w:rPr>
                <w:rFonts w:ascii="Aptos" w:eastAsiaTheme="majorEastAsia" w:hAnsi="Aptos" w:cstheme="majorBidi"/>
                <w:color w:val="FFFFFF"/>
                <w:sz w:val="20"/>
                <w:szCs w:val="28"/>
              </w:rPr>
              <w:t>Sistema</w:t>
            </w:r>
          </w:p>
        </w:tc>
        <w:tc>
          <w:tcPr>
            <w:tcW w:w="5097" w:type="dxa"/>
          </w:tcPr>
          <w:p w14:paraId="3B7ABE7D" w14:textId="012A8524" w:rsidR="00C27A4E" w:rsidRPr="00C27A4E" w:rsidRDefault="00C27A4E" w:rsidP="00C27A4E">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C27A4E">
              <w:rPr>
                <w:rFonts w:ascii="Aptos" w:eastAsiaTheme="majorEastAsia" w:hAnsi="Aptos" w:cstheme="majorBidi"/>
                <w:color w:val="FFFFFF"/>
                <w:sz w:val="20"/>
                <w:szCs w:val="28"/>
              </w:rPr>
              <w:t>Frase plantilla</w:t>
            </w:r>
          </w:p>
        </w:tc>
      </w:tr>
      <w:tr w:rsidR="00C27A4E" w:rsidRPr="000510EC" w14:paraId="2B01489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71261E4" w14:textId="57427325"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Idea central</w:t>
            </w:r>
          </w:p>
        </w:tc>
        <w:tc>
          <w:tcPr>
            <w:tcW w:w="1701" w:type="dxa"/>
          </w:tcPr>
          <w:p w14:paraId="574232FB" w14:textId="2B482DB5"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PEEL/PIE</w:t>
            </w:r>
          </w:p>
        </w:tc>
        <w:tc>
          <w:tcPr>
            <w:tcW w:w="5097" w:type="dxa"/>
          </w:tcPr>
          <w:p w14:paraId="21AAA825" w14:textId="0B0E40D7"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One important factor in [topic] is...</w:t>
            </w:r>
          </w:p>
        </w:tc>
      </w:tr>
      <w:tr w:rsidR="00C27A4E" w:rsidRPr="000510EC" w14:paraId="2C9D238B"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6B49B432" w14:textId="3CDA218B"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Idea central</w:t>
            </w:r>
          </w:p>
        </w:tc>
        <w:tc>
          <w:tcPr>
            <w:tcW w:w="1701" w:type="dxa"/>
          </w:tcPr>
          <w:p w14:paraId="0592D3FC" w14:textId="17459622"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MEAL</w:t>
            </w:r>
          </w:p>
        </w:tc>
        <w:tc>
          <w:tcPr>
            <w:tcW w:w="5097" w:type="dxa"/>
          </w:tcPr>
          <w:p w14:paraId="6CDB1AB9" w14:textId="639D5883"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The main argument here is that...</w:t>
            </w:r>
          </w:p>
        </w:tc>
      </w:tr>
      <w:tr w:rsidR="00C27A4E" w:rsidRPr="000510EC" w14:paraId="115C4916"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3695A8C" w14:textId="26598257"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Idea central</w:t>
            </w:r>
          </w:p>
        </w:tc>
        <w:tc>
          <w:tcPr>
            <w:tcW w:w="1701" w:type="dxa"/>
          </w:tcPr>
          <w:p w14:paraId="1BC3788A" w14:textId="52EA1AE5"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TEEL</w:t>
            </w:r>
          </w:p>
        </w:tc>
        <w:tc>
          <w:tcPr>
            <w:tcW w:w="5097" w:type="dxa"/>
          </w:tcPr>
          <w:p w14:paraId="34F40B25" w14:textId="7A16B47B"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This paragraph examines the claim that...</w:t>
            </w:r>
          </w:p>
        </w:tc>
      </w:tr>
      <w:tr w:rsidR="00C27A4E" w:rsidRPr="00C27A4E" w14:paraId="0009C28A"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1C6C7EC7" w14:textId="5416C519"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Evidencia</w:t>
            </w:r>
          </w:p>
        </w:tc>
        <w:tc>
          <w:tcPr>
            <w:tcW w:w="1701" w:type="dxa"/>
          </w:tcPr>
          <w:p w14:paraId="09484B19" w14:textId="08943803"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Todos</w:t>
            </w:r>
          </w:p>
        </w:tc>
        <w:tc>
          <w:tcPr>
            <w:tcW w:w="5097" w:type="dxa"/>
          </w:tcPr>
          <w:p w14:paraId="3575B767" w14:textId="39357C18"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363C46">
              <w:rPr>
                <w:rFonts w:ascii="Aptos" w:eastAsiaTheme="majorEastAsia" w:hAnsi="Aptos" w:cstheme="majorBidi"/>
                <w:color w:val="333333"/>
                <w:sz w:val="20"/>
                <w:szCs w:val="28"/>
              </w:rPr>
              <w:t>According to [Author] (Year), ...</w:t>
            </w:r>
          </w:p>
        </w:tc>
      </w:tr>
      <w:tr w:rsidR="00C27A4E" w:rsidRPr="00C27A4E" w14:paraId="591C9D8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78CCA0" w14:textId="53E6769D"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Evidencia</w:t>
            </w:r>
          </w:p>
        </w:tc>
        <w:tc>
          <w:tcPr>
            <w:tcW w:w="1701" w:type="dxa"/>
          </w:tcPr>
          <w:p w14:paraId="624EDB35" w14:textId="4B615354"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Todos</w:t>
            </w:r>
          </w:p>
        </w:tc>
        <w:tc>
          <w:tcPr>
            <w:tcW w:w="5097" w:type="dxa"/>
          </w:tcPr>
          <w:p w14:paraId="063C79E3" w14:textId="6FC6A5BD"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rPr>
            </w:pPr>
            <w:r w:rsidRPr="00363C46">
              <w:rPr>
                <w:rFonts w:ascii="Aptos" w:eastAsiaTheme="majorEastAsia" w:hAnsi="Aptos" w:cstheme="majorBidi"/>
                <w:color w:val="333333"/>
                <w:sz w:val="20"/>
                <w:szCs w:val="28"/>
              </w:rPr>
              <w:t>[Author] (Year) found that...</w:t>
            </w:r>
          </w:p>
        </w:tc>
      </w:tr>
      <w:tr w:rsidR="00C27A4E" w:rsidRPr="00C27A4E" w14:paraId="43852897"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39D345DD" w14:textId="32D136E7"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Interpretación</w:t>
            </w:r>
          </w:p>
        </w:tc>
        <w:tc>
          <w:tcPr>
            <w:tcW w:w="1701" w:type="dxa"/>
          </w:tcPr>
          <w:p w14:paraId="792C0D9E" w14:textId="1F33FD7C"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PEEL/TEEL</w:t>
            </w:r>
          </w:p>
        </w:tc>
        <w:tc>
          <w:tcPr>
            <w:tcW w:w="5097" w:type="dxa"/>
          </w:tcPr>
          <w:p w14:paraId="2A135A8A" w14:textId="28902F0D"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363C46">
              <w:rPr>
                <w:rFonts w:ascii="Aptos" w:eastAsiaTheme="majorEastAsia" w:hAnsi="Aptos" w:cstheme="majorBidi"/>
                <w:color w:val="333333"/>
                <w:sz w:val="20"/>
                <w:szCs w:val="28"/>
              </w:rPr>
              <w:t>This finding suggests that...</w:t>
            </w:r>
          </w:p>
        </w:tc>
      </w:tr>
      <w:tr w:rsidR="00C27A4E" w:rsidRPr="000510EC" w14:paraId="6C48A460"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672F521" w14:textId="3E69D79F"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Interpretación</w:t>
            </w:r>
          </w:p>
        </w:tc>
        <w:tc>
          <w:tcPr>
            <w:tcW w:w="1701" w:type="dxa"/>
          </w:tcPr>
          <w:p w14:paraId="6332EFBE" w14:textId="7D81B6B0"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MEAL</w:t>
            </w:r>
          </w:p>
        </w:tc>
        <w:tc>
          <w:tcPr>
            <w:tcW w:w="5097" w:type="dxa"/>
          </w:tcPr>
          <w:p w14:paraId="3424366C" w14:textId="744A8C86"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This evidence supports the argument because...</w:t>
            </w:r>
          </w:p>
        </w:tc>
      </w:tr>
      <w:tr w:rsidR="00C27A4E" w:rsidRPr="000510EC" w14:paraId="64ABE4B5"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39D6DA3B" w14:textId="6AFDE3FE"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Interpretación</w:t>
            </w:r>
          </w:p>
        </w:tc>
        <w:tc>
          <w:tcPr>
            <w:tcW w:w="1701" w:type="dxa"/>
          </w:tcPr>
          <w:p w14:paraId="027EDDE2" w14:textId="29207618"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WEED</w:t>
            </w:r>
          </w:p>
        </w:tc>
        <w:tc>
          <w:tcPr>
            <w:tcW w:w="5097" w:type="dxa"/>
          </w:tcPr>
          <w:p w14:paraId="5812CF69" w14:textId="5D5F4312" w:rsidR="00C27A4E" w:rsidRPr="00363C46" w:rsidRDefault="00C27A4E" w:rsidP="00C27A4E">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An evaluation of these results shows that...</w:t>
            </w:r>
          </w:p>
        </w:tc>
      </w:tr>
      <w:tr w:rsidR="00C27A4E" w:rsidRPr="000510EC" w14:paraId="34EC3D4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171E45F" w14:textId="2A9CE6E7" w:rsidR="00C27A4E" w:rsidRPr="00363C46" w:rsidRDefault="00C27A4E" w:rsidP="00C27A4E">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Conexión</w:t>
            </w:r>
          </w:p>
        </w:tc>
        <w:tc>
          <w:tcPr>
            <w:tcW w:w="1701" w:type="dxa"/>
          </w:tcPr>
          <w:p w14:paraId="7952EA93" w14:textId="6052EBD5"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PEEL/MEAL/TEEL</w:t>
            </w:r>
          </w:p>
        </w:tc>
        <w:tc>
          <w:tcPr>
            <w:tcW w:w="5097" w:type="dxa"/>
          </w:tcPr>
          <w:p w14:paraId="7CFDEFFA" w14:textId="682E21E5" w:rsidR="00C27A4E" w:rsidRPr="00363C46" w:rsidRDefault="00C27A4E" w:rsidP="00C27A4E">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Taken together, these findings indicate that...</w:t>
            </w:r>
          </w:p>
        </w:tc>
      </w:tr>
    </w:tbl>
    <w:p w14:paraId="760D823B" w14:textId="77777777" w:rsidR="00C27A4E" w:rsidRPr="00C27A4E" w:rsidRDefault="00C27A4E" w:rsidP="00C27A4E">
      <w:pPr>
        <w:rPr>
          <w:lang w:val="en-US"/>
        </w:rPr>
      </w:pPr>
    </w:p>
    <w:p w14:paraId="79E2E5D1" w14:textId="5418540D" w:rsidR="00C27A4E" w:rsidRPr="00C27A4E" w:rsidRDefault="00C27A4E" w:rsidP="00C27A4E">
      <w:pPr>
        <w:rPr>
          <w:lang w:val="en-US"/>
        </w:rPr>
      </w:pPr>
      <w:r w:rsidRPr="00C27A4E">
        <w:rPr>
          <w:lang w:val="en-US"/>
        </w:rPr>
        <w:br w:type="page"/>
      </w:r>
    </w:p>
    <w:p w14:paraId="29459908" w14:textId="77777777" w:rsidR="004245A4" w:rsidRDefault="0093387A" w:rsidP="0093387A">
      <w:pPr>
        <w:pStyle w:val="Ttulo2"/>
      </w:pPr>
      <w:r>
        <w:lastRenderedPageBreak/>
        <w:t>Capítulo 6. CER, escribir sobre resultados y datos</w:t>
      </w:r>
    </w:p>
    <w:p w14:paraId="50E00DD3" w14:textId="77777777" w:rsidR="004245A4" w:rsidRDefault="004245A4" w:rsidP="004245A4">
      <w:pPr>
        <w:rPr>
          <w:rFonts w:ascii="Aptos" w:hAnsi="Aptos"/>
          <w:color w:val="000000"/>
        </w:rPr>
      </w:pPr>
      <w:r w:rsidRPr="004245A4">
        <w:rPr>
          <w:rFonts w:ascii="Aptos" w:hAnsi="Aptos"/>
          <w:color w:val="000000"/>
        </w:rPr>
        <w:t>Los capítulos 4 y 5 presentaron PEEL y sus variantes como patrones generales del párrafo académico. Este capítulo se ocupa de una variante especializada que aparece cuando el párrafo informa resultados empíricos. El patrón se llama CER, por Claim, Evidence y Reasoning, y tiene solo tres moves porque en una sección de resultados el enlace con el argumento general (el Link de PEEL) suele quedar reservado para la discusión. CER es el patrón por defecto de las secciones de resultados en ciencias, ingeniería y ciencias sociales cuantitativas.</w:t>
      </w:r>
    </w:p>
    <w:p w14:paraId="45FE0615" w14:textId="77777777" w:rsidR="004245A4" w:rsidRDefault="004245A4" w:rsidP="004245A4">
      <w:pPr>
        <w:pStyle w:val="Ttulo3"/>
        <w:rPr>
          <w:rFonts w:ascii="Aptos" w:hAnsi="Aptos"/>
          <w:color w:val="607D8B"/>
        </w:rPr>
      </w:pPr>
      <w:r w:rsidRPr="004245A4">
        <w:rPr>
          <w:rFonts w:ascii="Aptos" w:hAnsi="Aptos"/>
          <w:color w:val="607D8B"/>
        </w:rPr>
        <w:t>The model</w:t>
      </w:r>
    </w:p>
    <w:p w14:paraId="4AFC2B7F" w14:textId="3FAED7A2" w:rsidR="004245A4" w:rsidRPr="007A5423" w:rsidRDefault="007A5423" w:rsidP="004245A4">
      <w:pPr>
        <w:rPr>
          <w:rFonts w:ascii="Aptos" w:hAnsi="Aptos"/>
          <w:color w:val="000000"/>
        </w:rPr>
      </w:pPr>
      <w:r w:rsidRPr="007A5423">
        <w:rPr>
          <w:rFonts w:ascii="Aptos" w:hAnsi="Aptos"/>
          <w:color w:val="000000"/>
        </w:rPr>
        <w:t>El siguiente pasaje reproduce textualmente un párrafo de la sección de resultados de un estudio en acceso abierto sobre práctica de recuperación espaciada con aprendices ecuatorianos de inglés (Faytong-Haro, 2025). Es un caso instructivo porque la prueba de significancia y el tamaño del efecto apuntan en direcciones distintas, y el Reasoning resuelve esa tensión. Léelo e intenta identificar los tres moves antes de pasar a la siguiente sección.</w:t>
      </w:r>
    </w:p>
    <w:tbl>
      <w:tblPr>
        <w:tblStyle w:val="Tablaconcuadrcula"/>
        <w:tblW w:w="0" w:type="auto"/>
        <w:tblBorders>
          <w:top w:val="none" w:sz="4" w:space="0" w:color="auto"/>
          <w:left w:val="single" w:sz="24"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74"/>
      </w:tblGrid>
      <w:tr w:rsidR="004245A4" w:rsidRPr="00C503BF" w14:paraId="5BCEDB0C" w14:textId="77777777" w:rsidTr="004245A4">
        <w:tc>
          <w:tcPr>
            <w:tcW w:w="8494" w:type="dxa"/>
          </w:tcPr>
          <w:p w14:paraId="507CB8EA" w14:textId="7D7C1360" w:rsidR="004245A4" w:rsidRPr="00902162" w:rsidRDefault="007A5423" w:rsidP="004245A4">
            <w:pPr>
              <w:rPr>
                <w:rFonts w:ascii="Aptos" w:hAnsi="Aptos"/>
                <w:i/>
                <w:color w:val="333333"/>
                <w:lang w:val="en-US"/>
              </w:rPr>
            </w:pPr>
            <w:r w:rsidRPr="00902162">
              <w:rPr>
                <w:rFonts w:ascii="Aptos" w:hAnsi="Aptos"/>
                <w:i/>
                <w:color w:val="333333"/>
                <w:lang w:val="en-US"/>
              </w:rPr>
              <w:t>The Wilcoxon Signed-Rank Test comparing Target Vocabulary Usage between the pretest and posttest showed an increase in vocabulary integration, with the mean rising from 23.13% (SD = 9.57) to 27.52% (SD = 4.58). The median also increased from 21.08% to 27.37%. However, the difference was not statistically significant (W = 9, p = 0.117). Despite this, the effect size (r = 0.45) is considered medium.</w:t>
            </w:r>
          </w:p>
        </w:tc>
      </w:tr>
    </w:tbl>
    <w:p w14:paraId="69AB66AE" w14:textId="77777777" w:rsidR="006F6C7F" w:rsidRPr="00EF031A" w:rsidRDefault="007A5423" w:rsidP="004245A4">
      <w:pPr>
        <w:ind w:left="720"/>
        <w:rPr>
          <w:rFonts w:ascii="Aptos" w:hAnsi="Aptos"/>
          <w:i/>
          <w:color w:val="666666"/>
          <w:sz w:val="18"/>
          <w:lang w:val="en-US"/>
        </w:rPr>
      </w:pPr>
      <w:r w:rsidRPr="007A5423">
        <w:rPr>
          <w:rFonts w:ascii="Aptos" w:hAnsi="Aptos"/>
          <w:i/>
          <w:color w:val="666666"/>
          <w:sz w:val="18"/>
          <w:lang w:val="en-US"/>
        </w:rPr>
        <w:t xml:space="preserve">Faytong-Haro, M. (2025). Unlocking words and fluency: Spaced Retrieval small-scale case study practice with Spanish-speaking A1 EFL adult learners. </w:t>
      </w:r>
      <w:r w:rsidRPr="00EF031A">
        <w:rPr>
          <w:rFonts w:ascii="Aptos" w:hAnsi="Aptos"/>
          <w:i/>
          <w:color w:val="666666"/>
          <w:sz w:val="18"/>
          <w:lang w:val="en-US"/>
        </w:rPr>
        <w:t>Frontiers in Education, 10, 1715111. https://doi.org/10.3389/feduc.2025.1715111</w:t>
      </w:r>
    </w:p>
    <w:p w14:paraId="4D15E131" w14:textId="77777777" w:rsidR="004245A4" w:rsidRPr="004245A4" w:rsidRDefault="004245A4" w:rsidP="004245A4">
      <w:pPr>
        <w:pStyle w:val="Ttulo3"/>
        <w:rPr>
          <w:rFonts w:ascii="Aptos" w:hAnsi="Aptos"/>
          <w:color w:val="1565C0"/>
          <w:lang w:val="en-US"/>
        </w:rPr>
      </w:pPr>
      <w:r w:rsidRPr="004245A4">
        <w:rPr>
          <w:rFonts w:ascii="Aptos" w:hAnsi="Aptos"/>
          <w:color w:val="1565C0"/>
          <w:lang w:val="en-US"/>
        </w:rPr>
        <w:t>Taking it apart</w:t>
      </w:r>
    </w:p>
    <w:p w14:paraId="7D64F73D" w14:textId="77777777" w:rsidR="004245A4" w:rsidRPr="00EF031A" w:rsidRDefault="004245A4" w:rsidP="004245A4">
      <w:pPr>
        <w:rPr>
          <w:rFonts w:ascii="Aptos" w:hAnsi="Aptos"/>
          <w:color w:val="000000"/>
          <w:lang w:val="en-US"/>
        </w:rPr>
      </w:pPr>
      <w:proofErr w:type="spellStart"/>
      <w:r w:rsidRPr="00EF031A">
        <w:rPr>
          <w:rFonts w:ascii="Aptos" w:hAnsi="Aptos"/>
          <w:color w:val="000000"/>
          <w:lang w:val="en-US"/>
        </w:rPr>
        <w:t>Observemos</w:t>
      </w:r>
      <w:proofErr w:type="spellEnd"/>
      <w:r w:rsidRPr="00EF031A">
        <w:rPr>
          <w:rFonts w:ascii="Aptos" w:hAnsi="Aptos"/>
          <w:color w:val="000000"/>
          <w:lang w:val="en-US"/>
        </w:rPr>
        <w:t xml:space="preserve"> </w:t>
      </w:r>
      <w:proofErr w:type="spellStart"/>
      <w:r w:rsidRPr="00EF031A">
        <w:rPr>
          <w:rFonts w:ascii="Aptos" w:hAnsi="Aptos"/>
          <w:color w:val="000000"/>
          <w:lang w:val="en-US"/>
        </w:rPr>
        <w:t>los</w:t>
      </w:r>
      <w:proofErr w:type="spellEnd"/>
      <w:r w:rsidRPr="00EF031A">
        <w:rPr>
          <w:rFonts w:ascii="Aptos" w:hAnsi="Aptos"/>
          <w:color w:val="000000"/>
          <w:lang w:val="en-US"/>
        </w:rPr>
        <w:t xml:space="preserve"> </w:t>
      </w:r>
      <w:proofErr w:type="spellStart"/>
      <w:r w:rsidRPr="00EF031A">
        <w:rPr>
          <w:rFonts w:ascii="Aptos" w:hAnsi="Aptos"/>
          <w:color w:val="000000"/>
          <w:lang w:val="en-US"/>
        </w:rPr>
        <w:t>tres</w:t>
      </w:r>
      <w:proofErr w:type="spellEnd"/>
      <w:r w:rsidRPr="00EF031A">
        <w:rPr>
          <w:rFonts w:ascii="Aptos" w:hAnsi="Aptos"/>
          <w:color w:val="000000"/>
          <w:lang w:val="en-US"/>
        </w:rPr>
        <w:t xml:space="preserve"> moves.</w:t>
      </w:r>
    </w:p>
    <w:tbl>
      <w:tblPr>
        <w:tblStyle w:val="Tablaconcuadrcula4-nfasis4"/>
        <w:tblW w:w="0" w:type="auto"/>
        <w:tblLook w:val="04A0" w:firstRow="1" w:lastRow="0" w:firstColumn="1" w:lastColumn="0" w:noHBand="0" w:noVBand="1"/>
      </w:tblPr>
      <w:tblGrid>
        <w:gridCol w:w="2972"/>
        <w:gridCol w:w="1134"/>
        <w:gridCol w:w="4388"/>
      </w:tblGrid>
      <w:tr w:rsidR="004245A4" w:rsidRPr="00363C46" w14:paraId="61CD2A59"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C4F6CF0" w14:textId="4E2441E7" w:rsidR="004245A4" w:rsidRPr="00363C46" w:rsidRDefault="004245A4" w:rsidP="004245A4">
            <w:pPr>
              <w:rPr>
                <w:rFonts w:ascii="Aptos" w:hAnsi="Aptos"/>
                <w:color w:val="000000"/>
              </w:rPr>
            </w:pPr>
            <w:r w:rsidRPr="00363C46">
              <w:rPr>
                <w:rFonts w:ascii="Aptos" w:hAnsi="Aptos"/>
                <w:color w:val="000000"/>
              </w:rPr>
              <w:t>Segmento</w:t>
            </w:r>
          </w:p>
        </w:tc>
        <w:tc>
          <w:tcPr>
            <w:tcW w:w="1134" w:type="dxa"/>
          </w:tcPr>
          <w:p w14:paraId="2E12E6AA" w14:textId="600108EB" w:rsidR="004245A4" w:rsidRPr="00363C46"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363C46">
              <w:rPr>
                <w:rFonts w:ascii="Aptos" w:hAnsi="Aptos"/>
                <w:color w:val="000000"/>
              </w:rPr>
              <w:t>Move</w:t>
            </w:r>
          </w:p>
        </w:tc>
        <w:tc>
          <w:tcPr>
            <w:tcW w:w="4388" w:type="dxa"/>
          </w:tcPr>
          <w:p w14:paraId="2627D96E" w14:textId="22BFFC96" w:rsidR="004245A4" w:rsidRPr="00363C46"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363C46">
              <w:rPr>
                <w:rFonts w:ascii="Aptos" w:hAnsi="Aptos"/>
                <w:color w:val="000000"/>
              </w:rPr>
              <w:t>Análisis</w:t>
            </w:r>
          </w:p>
        </w:tc>
      </w:tr>
      <w:tr w:rsidR="004245A4" w:rsidRPr="00363C46" w14:paraId="5567AEFF"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6DE8CEC" w14:textId="16A41AE9" w:rsidR="004245A4" w:rsidRPr="00363C46" w:rsidRDefault="007A5423" w:rsidP="004245A4">
            <w:pPr>
              <w:rPr>
                <w:rFonts w:ascii="Aptos" w:hAnsi="Aptos"/>
                <w:b w:val="0"/>
                <w:bCs w:val="0"/>
                <w:i/>
                <w:color w:val="333333"/>
                <w:sz w:val="20"/>
                <w:lang w:val="en-US"/>
              </w:rPr>
            </w:pPr>
            <w:r w:rsidRPr="00363C46">
              <w:rPr>
                <w:rFonts w:ascii="Aptos" w:hAnsi="Aptos"/>
                <w:b w:val="0"/>
                <w:bCs w:val="0"/>
                <w:i/>
                <w:color w:val="333333"/>
                <w:sz w:val="20"/>
                <w:lang w:val="en-US"/>
              </w:rPr>
              <w:t>The Wilcoxon Signed-Rank Test comparing Target Vocabulary Usage between the pretest and posttest showed an increase in vocabulary integration.</w:t>
            </w:r>
          </w:p>
        </w:tc>
        <w:tc>
          <w:tcPr>
            <w:tcW w:w="1134" w:type="dxa"/>
          </w:tcPr>
          <w:p w14:paraId="72D1057C" w14:textId="3936B35A"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Claim</w:t>
            </w:r>
          </w:p>
        </w:tc>
        <w:tc>
          <w:tcPr>
            <w:tcW w:w="4388" w:type="dxa"/>
          </w:tcPr>
          <w:p w14:paraId="57CC5863" w14:textId="60B6C5C7" w:rsidR="004245A4" w:rsidRPr="00363C46" w:rsidRDefault="007A5423" w:rsidP="004245A4">
            <w:pPr>
              <w:cnfStyle w:val="000000100000" w:firstRow="0" w:lastRow="0" w:firstColumn="0" w:lastColumn="0" w:oddVBand="0" w:evenVBand="0" w:oddHBand="1" w:evenHBand="0" w:firstRowFirstColumn="0" w:firstRowLastColumn="0" w:lastRowFirstColumn="0" w:lastRowLastColumn="0"/>
              <w:rPr>
                <w:rFonts w:ascii="Aptos" w:hAnsi="Aptos"/>
                <w:color w:val="000000"/>
                <w:sz w:val="20"/>
              </w:rPr>
            </w:pPr>
            <w:r w:rsidRPr="00363C46">
              <w:rPr>
                <w:rFonts w:ascii="Aptos" w:hAnsi="Aptos"/>
                <w:color w:val="000000"/>
                <w:sz w:val="20"/>
              </w:rPr>
              <w:t>La primera oración anuncia el hallazgo, un aumento en el uso del vocabulario meta, sin detenerse todavía en las cifras. Opera como el Point de PEEL. En la onda semántica es la cresta inicial, abstracta y densa.</w:t>
            </w:r>
          </w:p>
        </w:tc>
      </w:tr>
      <w:tr w:rsidR="004245A4" w:rsidRPr="00363C46" w14:paraId="3B88F34D" w14:textId="77777777" w:rsidTr="00363C46">
        <w:tc>
          <w:tcPr>
            <w:cnfStyle w:val="001000000000" w:firstRow="0" w:lastRow="0" w:firstColumn="1" w:lastColumn="0" w:oddVBand="0" w:evenVBand="0" w:oddHBand="0" w:evenHBand="0" w:firstRowFirstColumn="0" w:firstRowLastColumn="0" w:lastRowFirstColumn="0" w:lastRowLastColumn="0"/>
            <w:tcW w:w="2972" w:type="dxa"/>
          </w:tcPr>
          <w:p w14:paraId="05B14F19" w14:textId="71193877" w:rsidR="004245A4" w:rsidRPr="00363C46" w:rsidRDefault="007A5423" w:rsidP="004245A4">
            <w:pPr>
              <w:rPr>
                <w:rFonts w:ascii="Aptos" w:hAnsi="Aptos"/>
                <w:b w:val="0"/>
                <w:bCs w:val="0"/>
                <w:i/>
                <w:color w:val="333333"/>
                <w:sz w:val="20"/>
                <w:lang w:val="en-US"/>
              </w:rPr>
            </w:pPr>
            <w:r w:rsidRPr="00363C46">
              <w:rPr>
                <w:rFonts w:ascii="Aptos" w:hAnsi="Aptos"/>
                <w:b w:val="0"/>
                <w:bCs w:val="0"/>
                <w:i/>
                <w:color w:val="333333"/>
                <w:sz w:val="20"/>
                <w:lang w:val="en-US"/>
              </w:rPr>
              <w:t>…with the mean rising from 23.13% (SD = 9.57) to 27.52% (SD = 4.58). The median also increased from 21.08% to 27.37%. However, the difference was not statistically significant (W = 9, p = 0.117).</w:t>
            </w:r>
          </w:p>
        </w:tc>
        <w:tc>
          <w:tcPr>
            <w:tcW w:w="1134" w:type="dxa"/>
          </w:tcPr>
          <w:p w14:paraId="7E34191E" w14:textId="56C716CA"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Evidence</w:t>
            </w:r>
          </w:p>
        </w:tc>
        <w:tc>
          <w:tcPr>
            <w:tcW w:w="4388" w:type="dxa"/>
          </w:tcPr>
          <w:p w14:paraId="2FB48617" w14:textId="7FAE02C6" w:rsidR="004245A4" w:rsidRPr="00363C46" w:rsidRDefault="007A5423" w:rsidP="004245A4">
            <w:pPr>
              <w:cnfStyle w:val="000000000000" w:firstRow="0" w:lastRow="0" w:firstColumn="0" w:lastColumn="0" w:oddVBand="0" w:evenVBand="0" w:oddHBand="0" w:evenHBand="0" w:firstRowFirstColumn="0" w:firstRowLastColumn="0" w:lastRowFirstColumn="0" w:lastRowLastColumn="0"/>
              <w:rPr>
                <w:rFonts w:ascii="Aptos" w:hAnsi="Aptos"/>
                <w:color w:val="000000"/>
                <w:sz w:val="20"/>
              </w:rPr>
            </w:pPr>
            <w:r w:rsidRPr="00363C46">
              <w:rPr>
                <w:rFonts w:ascii="Aptos" w:hAnsi="Aptos"/>
                <w:color w:val="000000"/>
                <w:sz w:val="20"/>
              </w:rPr>
              <w:t>La onda baja al valle. Aparecen las medias, las desviaciones estándar y la prueba de significancia. Nótese que el dato es honesto y matizado; la media sube, pero la diferencia no alcanza significancia estadística (p = 0.117). El buen reporte de resultados no esconde ese matiz.</w:t>
            </w:r>
          </w:p>
        </w:tc>
      </w:tr>
      <w:tr w:rsidR="004245A4" w:rsidRPr="00363C46" w14:paraId="05454993"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FEAADBD" w14:textId="4A53F296" w:rsidR="004245A4" w:rsidRPr="00363C46" w:rsidRDefault="007A5423" w:rsidP="004245A4">
            <w:pPr>
              <w:rPr>
                <w:rFonts w:ascii="Aptos" w:hAnsi="Aptos"/>
                <w:b w:val="0"/>
                <w:bCs w:val="0"/>
                <w:i/>
                <w:color w:val="333333"/>
                <w:sz w:val="20"/>
                <w:lang w:val="en-US"/>
              </w:rPr>
            </w:pPr>
            <w:r w:rsidRPr="00363C46">
              <w:rPr>
                <w:rFonts w:ascii="Aptos" w:hAnsi="Aptos"/>
                <w:b w:val="0"/>
                <w:bCs w:val="0"/>
                <w:i/>
                <w:color w:val="333333"/>
                <w:sz w:val="20"/>
                <w:lang w:val="en-US"/>
              </w:rPr>
              <w:t>Despite this, the effect size (r = 0.45) is considered medium.</w:t>
            </w:r>
          </w:p>
        </w:tc>
        <w:tc>
          <w:tcPr>
            <w:tcW w:w="1134" w:type="dxa"/>
          </w:tcPr>
          <w:p w14:paraId="3917DA31" w14:textId="779770B8"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Reasoning</w:t>
            </w:r>
          </w:p>
        </w:tc>
        <w:tc>
          <w:tcPr>
            <w:tcW w:w="4388" w:type="dxa"/>
          </w:tcPr>
          <w:p w14:paraId="631A5BEC" w14:textId="61B2502D" w:rsidR="004245A4" w:rsidRPr="00363C46" w:rsidRDefault="007A5423" w:rsidP="004245A4">
            <w:pPr>
              <w:cnfStyle w:val="000000100000" w:firstRow="0" w:lastRow="0" w:firstColumn="0" w:lastColumn="0" w:oddVBand="0" w:evenVBand="0" w:oddHBand="1" w:evenHBand="0" w:firstRowFirstColumn="0" w:firstRowLastColumn="0" w:lastRowFirstColumn="0" w:lastRowLastColumn="0"/>
              <w:rPr>
                <w:rFonts w:ascii="Aptos" w:hAnsi="Aptos"/>
                <w:color w:val="000000"/>
                <w:sz w:val="20"/>
              </w:rPr>
            </w:pPr>
            <w:r w:rsidRPr="00363C46">
              <w:rPr>
                <w:rFonts w:ascii="Aptos" w:hAnsi="Aptos"/>
                <w:color w:val="000000"/>
                <w:sz w:val="20"/>
              </w:rPr>
              <w:t xml:space="preserve">La onda sube. Frente a una diferencia no significativa, el autor no abandona el </w:t>
            </w:r>
            <w:r w:rsidR="00307AFC" w:rsidRPr="00363C46">
              <w:rPr>
                <w:rFonts w:ascii="Aptos" w:hAnsi="Aptos"/>
                <w:color w:val="000000"/>
                <w:sz w:val="20"/>
              </w:rPr>
              <w:t>hallazgo,</w:t>
            </w:r>
            <w:r w:rsidRPr="00363C46">
              <w:rPr>
                <w:rFonts w:ascii="Aptos" w:hAnsi="Aptos"/>
                <w:color w:val="000000"/>
                <w:sz w:val="20"/>
              </w:rPr>
              <w:t xml:space="preserve"> sino que recurre al tamaño del efecto (r = 0.45, medio) para interpretarlo. Aquí se ve por qué el Reasoning es indispensable; los números por sí solos parecían negativos, y solo la interpretación revela que el efecto es apreciable.</w:t>
            </w:r>
          </w:p>
        </w:tc>
      </w:tr>
    </w:tbl>
    <w:p w14:paraId="2AE366EA" w14:textId="77777777" w:rsidR="004245A4" w:rsidRDefault="004245A4" w:rsidP="004245A4">
      <w:pPr>
        <w:rPr>
          <w:rFonts w:ascii="Aptos" w:hAnsi="Aptos"/>
          <w:color w:val="000000"/>
        </w:rPr>
      </w:pPr>
      <w:r w:rsidRPr="004245A4">
        <w:rPr>
          <w:rFonts w:ascii="Aptos" w:hAnsi="Aptos"/>
          <w:color w:val="000000"/>
        </w:rPr>
        <w:t xml:space="preserve">Compara este párrafo con un párrafo PEEL completo. La diferencia visible es que CER no tiene Link. En un artículo empírico, el vínculo entre el hallazgo y el argumento general se </w:t>
      </w:r>
      <w:r w:rsidRPr="004245A4">
        <w:rPr>
          <w:rFonts w:ascii="Aptos" w:hAnsi="Aptos"/>
          <w:color w:val="000000"/>
        </w:rPr>
        <w:lastRenderedPageBreak/>
        <w:t>desarrolla en la sección de discusión, no en los resultados. Por eso CER es un patrón de tres moves y no de cuatro.</w:t>
      </w:r>
    </w:p>
    <w:p w14:paraId="4C7DD0E8" w14:textId="77777777" w:rsidR="004245A4" w:rsidRDefault="004245A4" w:rsidP="004245A4">
      <w:pPr>
        <w:pStyle w:val="Ttulo3"/>
        <w:rPr>
          <w:rFonts w:ascii="Aptos" w:hAnsi="Aptos"/>
          <w:color w:val="0F4761"/>
        </w:rPr>
      </w:pPr>
      <w:r w:rsidRPr="004245A4">
        <w:rPr>
          <w:rFonts w:ascii="Aptos" w:hAnsi="Aptos"/>
          <w:color w:val="0F4761"/>
        </w:rPr>
        <w:t>Why this works</w:t>
      </w:r>
    </w:p>
    <w:p w14:paraId="2C8D9E43" w14:textId="77777777" w:rsidR="004245A4" w:rsidRDefault="004245A4" w:rsidP="004245A4">
      <w:pPr>
        <w:rPr>
          <w:rFonts w:ascii="Aptos" w:hAnsi="Aptos"/>
          <w:color w:val="000000"/>
        </w:rPr>
      </w:pPr>
      <w:r w:rsidRPr="004245A4">
        <w:rPr>
          <w:rFonts w:ascii="Aptos" w:hAnsi="Aptos"/>
          <w:color w:val="000000"/>
        </w:rPr>
        <w:t>CER funciona en secciones de resultados porque respeta la expectativa del lector científico. Quien lee una sección de resultados quiere saber tres cosas, en este orden. Primero, qué encontraste. Segundo, cuáles son los números. Tercero, qué significan esos números. Un párrafo que solo presenta medias y valores p sin interpretar es una tabla disfrazada de prosa; el lector tiene que hacer el trabajo analítico por su cuenta. Un párrafo que interpreta sin mostrar los datos es una opinión sin respaldo.</w:t>
      </w:r>
    </w:p>
    <w:p w14:paraId="152EBC5D" w14:textId="77777777" w:rsidR="004245A4" w:rsidRDefault="004245A4" w:rsidP="004245A4">
      <w:pPr>
        <w:rPr>
          <w:rFonts w:ascii="Aptos" w:hAnsi="Aptos"/>
          <w:color w:val="000000"/>
        </w:rPr>
      </w:pPr>
      <w:r w:rsidRPr="004245A4">
        <w:rPr>
          <w:rFonts w:ascii="Aptos" w:hAnsi="Aptos"/>
          <w:color w:val="000000"/>
        </w:rPr>
        <w:t xml:space="preserve">CER y PEEL son la misma onda semántica con distinto alcance. </w:t>
      </w:r>
      <w:proofErr w:type="gramStart"/>
      <w:r w:rsidRPr="004245A4">
        <w:rPr>
          <w:rFonts w:ascii="Aptos" w:hAnsi="Aptos"/>
          <w:color w:val="000000"/>
          <w:lang w:val="en-US"/>
        </w:rPr>
        <w:t>Claim</w:t>
      </w:r>
      <w:proofErr w:type="gramEnd"/>
      <w:r w:rsidRPr="004245A4">
        <w:rPr>
          <w:rFonts w:ascii="Aptos" w:hAnsi="Aptos"/>
          <w:color w:val="000000"/>
          <w:lang w:val="en-US"/>
        </w:rPr>
        <w:t xml:space="preserve"> equivale a Point, Evidence equivale </w:t>
      </w:r>
      <w:proofErr w:type="gramStart"/>
      <w:r w:rsidRPr="004245A4">
        <w:rPr>
          <w:rFonts w:ascii="Aptos" w:hAnsi="Aptos"/>
          <w:color w:val="000000"/>
          <w:lang w:val="en-US"/>
        </w:rPr>
        <w:t>a</w:t>
      </w:r>
      <w:proofErr w:type="gramEnd"/>
      <w:r w:rsidRPr="004245A4">
        <w:rPr>
          <w:rFonts w:ascii="Aptos" w:hAnsi="Aptos"/>
          <w:color w:val="000000"/>
          <w:lang w:val="en-US"/>
        </w:rPr>
        <w:t xml:space="preserve"> Evidence, Reasoning equivale </w:t>
      </w:r>
      <w:proofErr w:type="gramStart"/>
      <w:r w:rsidRPr="004245A4">
        <w:rPr>
          <w:rFonts w:ascii="Aptos" w:hAnsi="Aptos"/>
          <w:color w:val="000000"/>
          <w:lang w:val="en-US"/>
        </w:rPr>
        <w:t>a</w:t>
      </w:r>
      <w:proofErr w:type="gramEnd"/>
      <w:r w:rsidRPr="004245A4">
        <w:rPr>
          <w:rFonts w:ascii="Aptos" w:hAnsi="Aptos"/>
          <w:color w:val="000000"/>
          <w:lang w:val="en-US"/>
        </w:rPr>
        <w:t xml:space="preserve"> Explanation. </w:t>
      </w:r>
      <w:r w:rsidRPr="004245A4">
        <w:rPr>
          <w:rFonts w:ascii="Aptos" w:hAnsi="Aptos"/>
          <w:color w:val="000000"/>
        </w:rPr>
        <w:t>La única diferencia estructural es la ausencia de Link. Esa ausencia no es un defecto sino una convención del género; en un artículo IMRaD, el Link entre el hallazgo y la tesis general se desarrolla en la discusión (Capítulo 14), no en los resultados.</w:t>
      </w:r>
    </w:p>
    <w:p w14:paraId="1D0C3B53" w14:textId="77777777" w:rsidR="004245A4" w:rsidRDefault="004245A4" w:rsidP="004245A4">
      <w:pPr>
        <w:pStyle w:val="Ttulo3"/>
        <w:rPr>
          <w:rFonts w:ascii="Aptos" w:hAnsi="Aptos"/>
          <w:color w:val="2E7D32"/>
        </w:rPr>
      </w:pPr>
      <w:r w:rsidRPr="004245A4">
        <w:rPr>
          <w:rFonts w:ascii="Aptos" w:hAnsi="Aptos"/>
          <w:color w:val="2E7D32"/>
        </w:rPr>
        <w:t>Spot the pattern</w:t>
      </w:r>
    </w:p>
    <w:p w14:paraId="692DE061" w14:textId="77777777" w:rsidR="004245A4" w:rsidRDefault="004245A4" w:rsidP="004245A4">
      <w:pPr>
        <w:rPr>
          <w:rFonts w:ascii="Aptos" w:hAnsi="Aptos"/>
          <w:color w:val="000000"/>
        </w:rPr>
      </w:pPr>
      <w:r w:rsidRPr="004245A4">
        <w:rPr>
          <w:rFonts w:ascii="Aptos" w:hAnsi="Aptos"/>
          <w:color w:val="000000"/>
        </w:rPr>
        <w:t>Busca un artículo empírico de tu campo publicado en acceso abierto y lee un párrafo de la sección de resultados. Identifica los tres moves CER y responde estas preguntas.</w:t>
      </w:r>
    </w:p>
    <w:p w14:paraId="34EE0D01" w14:textId="77777777" w:rsidR="004245A4" w:rsidRDefault="004245A4" w:rsidP="004245A4">
      <w:pPr>
        <w:pStyle w:val="Listaconvietas"/>
      </w:pPr>
      <w:r w:rsidRPr="004245A4">
        <w:t>¿La primera oración anuncia un hallazgo (Claim) o simplemente reporta un número sin contexto?</w:t>
      </w:r>
    </w:p>
    <w:p w14:paraId="6F7C4CC2" w14:textId="20855759" w:rsidR="004245A4" w:rsidRDefault="004245A4" w:rsidP="004245A4">
      <w:pPr>
        <w:pStyle w:val="Listaconvietas"/>
      </w:pPr>
      <w:r w:rsidRPr="004245A4">
        <w:t xml:space="preserve">¿Los datos incluyen medidas de dispersión (SD, </w:t>
      </w:r>
      <w:r w:rsidR="00307AFC" w:rsidRPr="004245A4">
        <w:t>CI) y significancia estadística (p, ¿d)?</w:t>
      </w:r>
    </w:p>
    <w:p w14:paraId="1DF28EC1" w14:textId="77777777" w:rsidR="004245A4" w:rsidRDefault="004245A4" w:rsidP="004245A4">
      <w:pPr>
        <w:pStyle w:val="Listaconvietas"/>
      </w:pPr>
      <w:r w:rsidRPr="004245A4">
        <w:t>¿El autor explica qué significan los datos para su pregunta de investigación (Reasoning), o el párrafo termina con el último número?</w:t>
      </w:r>
    </w:p>
    <w:p w14:paraId="050988BB" w14:textId="77777777" w:rsidR="004245A4" w:rsidRDefault="004245A4" w:rsidP="004245A4">
      <w:pPr>
        <w:rPr>
          <w:rFonts w:ascii="Aptos" w:hAnsi="Aptos"/>
          <w:color w:val="000000"/>
        </w:rPr>
      </w:pPr>
      <w:r w:rsidRPr="004245A4">
        <w:rPr>
          <w:rFonts w:ascii="Aptos" w:hAnsi="Aptos"/>
          <w:color w:val="000000"/>
        </w:rPr>
        <w:t>Si el párrafo que elegiste no tiene Reasoning, es un patrón CE incompleto. Observa si la interpretación aparece en otro párrafo cercano o en la discusión.</w:t>
      </w:r>
    </w:p>
    <w:p w14:paraId="4731FAAD" w14:textId="77777777" w:rsidR="004245A4" w:rsidRDefault="004245A4" w:rsidP="004245A4">
      <w:pPr>
        <w:pStyle w:val="Ttulo3"/>
        <w:rPr>
          <w:rFonts w:ascii="Aptos" w:hAnsi="Aptos"/>
          <w:color w:val="E65100"/>
        </w:rPr>
      </w:pPr>
      <w:r w:rsidRPr="004245A4">
        <w:rPr>
          <w:rFonts w:ascii="Aptos" w:hAnsi="Aptos"/>
          <w:color w:val="E65100"/>
        </w:rPr>
        <w:t>Rebuild it</w:t>
      </w:r>
    </w:p>
    <w:p w14:paraId="0E224A93" w14:textId="77777777" w:rsidR="004245A4" w:rsidRDefault="004245A4" w:rsidP="004245A4">
      <w:pPr>
        <w:rPr>
          <w:rFonts w:ascii="Aptos" w:hAnsi="Aptos"/>
          <w:color w:val="000000"/>
        </w:rPr>
      </w:pPr>
      <w:r w:rsidRPr="004245A4">
        <w:rPr>
          <w:rFonts w:ascii="Aptos" w:hAnsi="Aptos"/>
          <w:color w:val="000000"/>
        </w:rPr>
        <w:t>La siguiente tabla presenta los resultados de un estudio hipotético sobre el uso de diccionarios bilingües frente a monolingües en una clase de lectura en inglés. Debajo tienes el Claim. Tu tarea es redactar la oración de Evidence y la de Reasoning.</w:t>
      </w:r>
    </w:p>
    <w:tbl>
      <w:tblPr>
        <w:tblStyle w:val="Tablaconcuadrcula4-nfasis2"/>
        <w:tblW w:w="0" w:type="auto"/>
        <w:tblLook w:val="04A0" w:firstRow="1" w:lastRow="0" w:firstColumn="1" w:lastColumn="0" w:noHBand="0" w:noVBand="1"/>
      </w:tblPr>
      <w:tblGrid>
        <w:gridCol w:w="2123"/>
        <w:gridCol w:w="2123"/>
        <w:gridCol w:w="2124"/>
        <w:gridCol w:w="2124"/>
      </w:tblGrid>
      <w:tr w:rsidR="004245A4" w14:paraId="0AEE6C80"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42F1680" w14:textId="62F88DE0" w:rsidR="004245A4" w:rsidRPr="00902162" w:rsidRDefault="004245A4" w:rsidP="004245A4">
            <w:pPr>
              <w:rPr>
                <w:rFonts w:ascii="Aptos" w:hAnsi="Aptos"/>
                <w:color w:val="000000"/>
              </w:rPr>
            </w:pPr>
            <w:r w:rsidRPr="00902162">
              <w:rPr>
                <w:rFonts w:ascii="Aptos" w:hAnsi="Aptos"/>
                <w:color w:val="000000"/>
              </w:rPr>
              <w:t>Grupo</w:t>
            </w:r>
          </w:p>
        </w:tc>
        <w:tc>
          <w:tcPr>
            <w:tcW w:w="2123" w:type="dxa"/>
          </w:tcPr>
          <w:p w14:paraId="4D7F2163" w14:textId="7467AA65" w:rsidR="004245A4" w:rsidRPr="00902162"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n</w:t>
            </w:r>
          </w:p>
        </w:tc>
        <w:tc>
          <w:tcPr>
            <w:tcW w:w="2124" w:type="dxa"/>
          </w:tcPr>
          <w:p w14:paraId="2130BA98" w14:textId="4800C8F2" w:rsidR="004245A4" w:rsidRPr="00902162"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Media</w:t>
            </w:r>
          </w:p>
        </w:tc>
        <w:tc>
          <w:tcPr>
            <w:tcW w:w="2124" w:type="dxa"/>
          </w:tcPr>
          <w:p w14:paraId="657314B6" w14:textId="6129C740" w:rsidR="004245A4" w:rsidRPr="00902162"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SD</w:t>
            </w:r>
          </w:p>
        </w:tc>
      </w:tr>
      <w:tr w:rsidR="004245A4" w14:paraId="5ECCA00B"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7C530EE" w14:textId="1ACDCC34" w:rsidR="004245A4" w:rsidRPr="00363C46" w:rsidRDefault="004245A4" w:rsidP="004245A4">
            <w:pPr>
              <w:rPr>
                <w:rFonts w:ascii="Aptos" w:hAnsi="Aptos"/>
                <w:b w:val="0"/>
                <w:bCs w:val="0"/>
                <w:color w:val="333333"/>
                <w:sz w:val="20"/>
              </w:rPr>
            </w:pPr>
            <w:r w:rsidRPr="00363C46">
              <w:rPr>
                <w:rFonts w:ascii="Aptos" w:hAnsi="Aptos"/>
                <w:b w:val="0"/>
                <w:bCs w:val="0"/>
                <w:color w:val="333333"/>
                <w:sz w:val="20"/>
              </w:rPr>
              <w:t>Diccionario bilingüe</w:t>
            </w:r>
          </w:p>
        </w:tc>
        <w:tc>
          <w:tcPr>
            <w:tcW w:w="2123" w:type="dxa"/>
          </w:tcPr>
          <w:p w14:paraId="62F310C5" w14:textId="641F9438"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333333"/>
                <w:sz w:val="20"/>
              </w:rPr>
            </w:pPr>
            <w:r w:rsidRPr="00363C46">
              <w:rPr>
                <w:rFonts w:ascii="Aptos" w:hAnsi="Aptos"/>
                <w:color w:val="333333"/>
                <w:sz w:val="20"/>
              </w:rPr>
              <w:t>32</w:t>
            </w:r>
          </w:p>
        </w:tc>
        <w:tc>
          <w:tcPr>
            <w:tcW w:w="2124" w:type="dxa"/>
          </w:tcPr>
          <w:p w14:paraId="21D74E94" w14:textId="2A86246D"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333333"/>
                <w:sz w:val="20"/>
              </w:rPr>
            </w:pPr>
            <w:r w:rsidRPr="00363C46">
              <w:rPr>
                <w:rFonts w:ascii="Aptos" w:hAnsi="Aptos"/>
                <w:color w:val="333333"/>
                <w:sz w:val="20"/>
              </w:rPr>
              <w:t>74.3</w:t>
            </w:r>
          </w:p>
        </w:tc>
        <w:tc>
          <w:tcPr>
            <w:tcW w:w="2124" w:type="dxa"/>
          </w:tcPr>
          <w:p w14:paraId="5BEE44A7" w14:textId="77303BA4"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333333"/>
                <w:sz w:val="20"/>
              </w:rPr>
            </w:pPr>
            <w:r w:rsidRPr="00363C46">
              <w:rPr>
                <w:rFonts w:ascii="Aptos" w:hAnsi="Aptos"/>
                <w:color w:val="333333"/>
                <w:sz w:val="20"/>
              </w:rPr>
              <w:t>8.6</w:t>
            </w:r>
          </w:p>
        </w:tc>
      </w:tr>
      <w:tr w:rsidR="004245A4" w14:paraId="4BFA72C9" w14:textId="77777777" w:rsidTr="00363C46">
        <w:tc>
          <w:tcPr>
            <w:cnfStyle w:val="001000000000" w:firstRow="0" w:lastRow="0" w:firstColumn="1" w:lastColumn="0" w:oddVBand="0" w:evenVBand="0" w:oddHBand="0" w:evenHBand="0" w:firstRowFirstColumn="0" w:firstRowLastColumn="0" w:lastRowFirstColumn="0" w:lastRowLastColumn="0"/>
            <w:tcW w:w="2123" w:type="dxa"/>
          </w:tcPr>
          <w:p w14:paraId="6B24BCFB" w14:textId="106CFED0" w:rsidR="004245A4" w:rsidRPr="00363C46" w:rsidRDefault="004245A4" w:rsidP="004245A4">
            <w:pPr>
              <w:rPr>
                <w:rFonts w:ascii="Aptos" w:hAnsi="Aptos"/>
                <w:b w:val="0"/>
                <w:bCs w:val="0"/>
                <w:color w:val="333333"/>
                <w:sz w:val="20"/>
              </w:rPr>
            </w:pPr>
            <w:r w:rsidRPr="00363C46">
              <w:rPr>
                <w:rFonts w:ascii="Aptos" w:hAnsi="Aptos"/>
                <w:b w:val="0"/>
                <w:bCs w:val="0"/>
                <w:color w:val="333333"/>
                <w:sz w:val="20"/>
              </w:rPr>
              <w:t>Diccionario monolingüe</w:t>
            </w:r>
          </w:p>
        </w:tc>
        <w:tc>
          <w:tcPr>
            <w:tcW w:w="2123" w:type="dxa"/>
          </w:tcPr>
          <w:p w14:paraId="7B72D41A" w14:textId="40782B55"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hAnsi="Aptos"/>
                <w:color w:val="333333"/>
                <w:sz w:val="20"/>
              </w:rPr>
            </w:pPr>
            <w:r w:rsidRPr="00363C46">
              <w:rPr>
                <w:rFonts w:ascii="Aptos" w:hAnsi="Aptos"/>
                <w:color w:val="333333"/>
                <w:sz w:val="20"/>
              </w:rPr>
              <w:t>30</w:t>
            </w:r>
          </w:p>
        </w:tc>
        <w:tc>
          <w:tcPr>
            <w:tcW w:w="2124" w:type="dxa"/>
          </w:tcPr>
          <w:p w14:paraId="7F3FF170" w14:textId="5D233771"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hAnsi="Aptos"/>
                <w:color w:val="333333"/>
                <w:sz w:val="20"/>
              </w:rPr>
            </w:pPr>
            <w:r w:rsidRPr="00363C46">
              <w:rPr>
                <w:rFonts w:ascii="Aptos" w:hAnsi="Aptos"/>
                <w:color w:val="333333"/>
                <w:sz w:val="20"/>
              </w:rPr>
              <w:t>69.1</w:t>
            </w:r>
          </w:p>
        </w:tc>
        <w:tc>
          <w:tcPr>
            <w:tcW w:w="2124" w:type="dxa"/>
          </w:tcPr>
          <w:p w14:paraId="531E499A" w14:textId="2B12C28B"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hAnsi="Aptos"/>
                <w:color w:val="333333"/>
                <w:sz w:val="20"/>
              </w:rPr>
            </w:pPr>
            <w:r w:rsidRPr="00363C46">
              <w:rPr>
                <w:rFonts w:ascii="Aptos" w:hAnsi="Aptos"/>
                <w:color w:val="333333"/>
                <w:sz w:val="20"/>
              </w:rPr>
              <w:t>10.2</w:t>
            </w:r>
          </w:p>
        </w:tc>
      </w:tr>
      <w:tr w:rsidR="004245A4" w14:paraId="2E21D517"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4"/>
          </w:tcPr>
          <w:p w14:paraId="019AE3CD" w14:textId="18AA2945" w:rsidR="004245A4" w:rsidRPr="00363C46" w:rsidRDefault="00307AFC" w:rsidP="004245A4">
            <w:pPr>
              <w:rPr>
                <w:rFonts w:ascii="Aptos" w:hAnsi="Aptos"/>
                <w:b w:val="0"/>
                <w:bCs w:val="0"/>
                <w:color w:val="333333"/>
                <w:sz w:val="20"/>
              </w:rPr>
            </w:pPr>
            <w:r w:rsidRPr="00363C46">
              <w:rPr>
                <w:rFonts w:ascii="Aptos" w:hAnsi="Aptos"/>
                <w:b w:val="0"/>
                <w:bCs w:val="0"/>
                <w:color w:val="333333"/>
                <w:sz w:val="20"/>
              </w:rPr>
              <w:t>t (</w:t>
            </w:r>
            <w:r w:rsidR="004245A4" w:rsidRPr="00363C46">
              <w:rPr>
                <w:rFonts w:ascii="Aptos" w:hAnsi="Aptos"/>
                <w:b w:val="0"/>
                <w:bCs w:val="0"/>
                <w:color w:val="333333"/>
                <w:sz w:val="20"/>
              </w:rPr>
              <w:t>60) = 2.19, p = .033, d = 0.56</w:t>
            </w:r>
          </w:p>
        </w:tc>
      </w:tr>
    </w:tbl>
    <w:p w14:paraId="4E383747" w14:textId="0D4F5984" w:rsidR="004245A4" w:rsidRPr="004245A4" w:rsidRDefault="004245A4" w:rsidP="00363C46">
      <w:pPr>
        <w:spacing w:before="240"/>
        <w:rPr>
          <w:rFonts w:ascii="Aptos" w:hAnsi="Aptos"/>
          <w:color w:val="000000"/>
          <w:lang w:val="en-US"/>
        </w:rPr>
      </w:pPr>
      <w:r w:rsidRPr="004245A4">
        <w:rPr>
          <w:rFonts w:ascii="Aptos" w:hAnsi="Aptos"/>
          <w:color w:val="000000"/>
          <w:lang w:val="en-US"/>
        </w:rPr>
        <w:t>Claim dado: "Students who used bilingual dictionaries during reading tasks scored higher on the comprehension posttest than students who used monolingual dictionaries."</w:t>
      </w:r>
    </w:p>
    <w:p w14:paraId="7C9C4F0B" w14:textId="77777777" w:rsidR="002A24FF" w:rsidRDefault="004245A4" w:rsidP="004245A4">
      <w:pPr>
        <w:rPr>
          <w:rFonts w:ascii="Aptos" w:hAnsi="Aptos"/>
          <w:color w:val="000000"/>
        </w:rPr>
      </w:pPr>
      <w:r w:rsidRPr="004245A4">
        <w:rPr>
          <w:rFonts w:ascii="Aptos" w:hAnsi="Aptos"/>
          <w:color w:val="000000"/>
        </w:rPr>
        <w:t>Redacta una oración de Evidence que reporte los datos de la tabla y una oración de Reasoning que explique qué significan. Compara tu versión con la de un compañero.</w:t>
      </w:r>
    </w:p>
    <w:p w14:paraId="6B03A23B" w14:textId="60AFCA3A" w:rsidR="002A24FF" w:rsidRDefault="002A24FF" w:rsidP="002A24FF">
      <w:pPr>
        <w:spacing w:before="200" w:after="40"/>
        <w:rPr>
          <w:rFonts w:ascii="Aptos" w:hAnsi="Aptos"/>
          <w:i/>
          <w:color w:val="595959"/>
          <w:sz w:val="20"/>
        </w:rPr>
      </w:pPr>
      <w:r>
        <w:rPr>
          <w:rFonts w:ascii="Aptos" w:hAnsi="Aptos"/>
          <w:i/>
          <w:color w:val="595959"/>
          <w:sz w:val="20"/>
        </w:rPr>
        <w:t xml:space="preserve">Tu oración de </w:t>
      </w:r>
      <w:proofErr w:type="spellStart"/>
      <w:r>
        <w:rPr>
          <w:rFonts w:ascii="Aptos" w:hAnsi="Aptos"/>
          <w:i/>
          <w:color w:val="595959"/>
          <w:sz w:val="20"/>
        </w:rPr>
        <w:t>Evidence</w:t>
      </w:r>
      <w:proofErr w:type="spellEnd"/>
      <w:r>
        <w:rPr>
          <w:rFonts w:ascii="Aptos" w:hAnsi="Aptos"/>
          <w:i/>
          <w:color w:val="595959"/>
          <w:sz w:val="20"/>
        </w:rPr>
        <w:t xml:space="preserve"> (reporta los datos de la tabla).</w:t>
      </w:r>
    </w:p>
    <w:p w14:paraId="7313724F" w14:textId="77777777" w:rsidR="002A24FF" w:rsidRDefault="002A24FF" w:rsidP="002A24FF">
      <w:pPr>
        <w:spacing w:before="240" w:after="40"/>
        <w:rPr>
          <w:rFonts w:ascii="Aptos" w:hAnsi="Aptos"/>
          <w:color w:val="808080"/>
        </w:rPr>
      </w:pPr>
      <w:r w:rsidRPr="002A24FF">
        <w:rPr>
          <w:rFonts w:ascii="Aptos" w:hAnsi="Aptos"/>
          <w:color w:val="808080"/>
        </w:rPr>
        <w:lastRenderedPageBreak/>
        <w:t>…………………………………………………………………………………………………………………………………………………………………………………………………………………………………………………………………………………………………………………………………………………………</w:t>
      </w:r>
    </w:p>
    <w:p w14:paraId="58DFAC0A" w14:textId="77777777" w:rsidR="002A24FF" w:rsidRDefault="002A24FF" w:rsidP="002A24FF">
      <w:pPr>
        <w:spacing w:before="240" w:after="40"/>
        <w:rPr>
          <w:rFonts w:ascii="Aptos" w:hAnsi="Aptos"/>
          <w:color w:val="808080"/>
        </w:rPr>
      </w:pPr>
      <w:r w:rsidRPr="002A24FF">
        <w:rPr>
          <w:rFonts w:ascii="Aptos" w:hAnsi="Aptos"/>
          <w:color w:val="808080"/>
        </w:rPr>
        <w:t>…………………………………………………………………………………………………………………………………………………………………………………………………………………………………………………………………………………………………………………………………………………………</w:t>
      </w:r>
    </w:p>
    <w:p w14:paraId="05207B8A" w14:textId="0EB480A7" w:rsidR="002A24FF" w:rsidRDefault="002A24FF" w:rsidP="002A24FF">
      <w:pPr>
        <w:spacing w:before="200" w:after="40"/>
        <w:rPr>
          <w:rFonts w:ascii="Aptos" w:hAnsi="Aptos"/>
          <w:i/>
          <w:color w:val="595959"/>
          <w:sz w:val="20"/>
        </w:rPr>
      </w:pPr>
      <w:r>
        <w:rPr>
          <w:rFonts w:ascii="Aptos" w:hAnsi="Aptos"/>
          <w:i/>
          <w:color w:val="595959"/>
          <w:sz w:val="20"/>
        </w:rPr>
        <w:t xml:space="preserve">Tu oración de </w:t>
      </w:r>
      <w:proofErr w:type="spellStart"/>
      <w:r>
        <w:rPr>
          <w:rFonts w:ascii="Aptos" w:hAnsi="Aptos"/>
          <w:i/>
          <w:color w:val="595959"/>
          <w:sz w:val="20"/>
        </w:rPr>
        <w:t>Reasoning</w:t>
      </w:r>
      <w:proofErr w:type="spellEnd"/>
      <w:r>
        <w:rPr>
          <w:rFonts w:ascii="Aptos" w:hAnsi="Aptos"/>
          <w:i/>
          <w:color w:val="595959"/>
          <w:sz w:val="20"/>
        </w:rPr>
        <w:t xml:space="preserve"> (interpreta qué significan esos datos para el Claim).</w:t>
      </w:r>
    </w:p>
    <w:p w14:paraId="295A9A99" w14:textId="77777777" w:rsidR="002A24FF" w:rsidRDefault="002A24FF" w:rsidP="002A24FF">
      <w:pPr>
        <w:spacing w:before="240" w:after="40"/>
        <w:rPr>
          <w:rFonts w:ascii="Aptos" w:hAnsi="Aptos"/>
          <w:color w:val="808080"/>
        </w:rPr>
      </w:pPr>
      <w:r w:rsidRPr="002A24FF">
        <w:rPr>
          <w:rFonts w:ascii="Aptos" w:hAnsi="Aptos"/>
          <w:color w:val="808080"/>
        </w:rPr>
        <w:t>…………………………………………………………………………………………………………………………………………………………………………………………………………………………………………………………………………………………………………………………………………………………</w:t>
      </w:r>
    </w:p>
    <w:p w14:paraId="70FA3C5C" w14:textId="327E10E3" w:rsidR="004245A4" w:rsidRPr="002A24FF" w:rsidRDefault="002A24FF" w:rsidP="002A24FF">
      <w:pPr>
        <w:spacing w:before="240" w:after="40"/>
        <w:rPr>
          <w:rFonts w:ascii="Aptos" w:hAnsi="Aptos"/>
          <w:color w:val="808080"/>
        </w:rPr>
      </w:pPr>
      <w:r w:rsidRPr="002A24FF">
        <w:rPr>
          <w:rFonts w:ascii="Aptos" w:hAnsi="Aptos"/>
          <w:color w:val="808080"/>
        </w:rPr>
        <w:t>…………………………………………………………………………………………………………………………………………………………………………………………………………………………………………………………………………………………………………………………………………………………</w:t>
      </w:r>
    </w:p>
    <w:p w14:paraId="532402F1" w14:textId="77777777" w:rsidR="004245A4" w:rsidRDefault="004245A4" w:rsidP="004245A4">
      <w:pPr>
        <w:pStyle w:val="Ttulo3"/>
        <w:rPr>
          <w:rFonts w:ascii="Aptos" w:hAnsi="Aptos"/>
          <w:color w:val="6A1B9A"/>
        </w:rPr>
      </w:pPr>
      <w:r w:rsidRPr="004245A4">
        <w:rPr>
          <w:rFonts w:ascii="Aptos" w:hAnsi="Aptos"/>
          <w:color w:val="6A1B9A"/>
        </w:rPr>
        <w:t>Now you write</w:t>
      </w:r>
    </w:p>
    <w:p w14:paraId="7DA715BC" w14:textId="1C53C6C2" w:rsidR="004245A4" w:rsidRDefault="004245A4" w:rsidP="004245A4">
      <w:pPr>
        <w:rPr>
          <w:rFonts w:ascii="Aptos" w:hAnsi="Aptos"/>
          <w:color w:val="000000"/>
        </w:rPr>
      </w:pPr>
      <w:r w:rsidRPr="004245A4">
        <w:rPr>
          <w:rFonts w:ascii="Aptos" w:hAnsi="Aptos"/>
          <w:color w:val="000000"/>
        </w:rPr>
        <w:t>Inventa o recuerda un conjunto de datos de tu campo (dos grupos, dos medias y una diferencia) y redacta un párrafo CER completo en inglés, de tres a cuatro oraciones. Si no tienes datos propios, usa los de la tabla del ejercicio anterior. Antes de entregar</w:t>
      </w:r>
      <w:r w:rsidR="00C2295D">
        <w:rPr>
          <w:rFonts w:ascii="Aptos" w:hAnsi="Aptos"/>
          <w:color w:val="000000"/>
        </w:rPr>
        <w:t>, revísalo con la lista</w:t>
      </w:r>
      <w:r w:rsidRPr="004245A4">
        <w:rPr>
          <w:rFonts w:ascii="Aptos" w:hAnsi="Aptos"/>
          <w:color w:val="000000"/>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21481821" w14:textId="77777777" w:rsidTr="00482AA6">
        <w:tc>
          <w:tcPr>
            <w:tcW w:w="8484" w:type="dxa"/>
          </w:tcPr>
          <w:p w14:paraId="044334AA" w14:textId="77777777" w:rsidR="00E409B3" w:rsidRPr="002F4B0F" w:rsidRDefault="00E409B3" w:rsidP="00482AA6">
            <w:pPr>
              <w:rPr>
                <w:color w:val="999999"/>
                <w:sz w:val="18"/>
              </w:rPr>
            </w:pPr>
            <w:r w:rsidRPr="002F4B0F">
              <w:rPr>
                <w:color w:val="999999"/>
                <w:sz w:val="18"/>
              </w:rPr>
              <w:t>Espacio para tu párrafo</w:t>
            </w:r>
          </w:p>
        </w:tc>
      </w:tr>
      <w:tr w:rsidR="00E409B3" w14:paraId="55356EEC" w14:textId="77777777" w:rsidTr="00482AA6">
        <w:tc>
          <w:tcPr>
            <w:tcW w:w="8484" w:type="dxa"/>
          </w:tcPr>
          <w:p w14:paraId="65D27092" w14:textId="77777777" w:rsidR="00E409B3" w:rsidRPr="00724C4D" w:rsidRDefault="00E409B3" w:rsidP="00482AA6"/>
        </w:tc>
      </w:tr>
      <w:tr w:rsidR="00E409B3" w14:paraId="1266EAA2" w14:textId="77777777" w:rsidTr="00482AA6">
        <w:tc>
          <w:tcPr>
            <w:tcW w:w="8484" w:type="dxa"/>
          </w:tcPr>
          <w:p w14:paraId="7DED446C" w14:textId="77777777" w:rsidR="00E409B3" w:rsidRPr="00724C4D" w:rsidRDefault="00E409B3" w:rsidP="00482AA6"/>
        </w:tc>
      </w:tr>
      <w:tr w:rsidR="00E409B3" w14:paraId="7981652F" w14:textId="77777777" w:rsidTr="00482AA6">
        <w:tc>
          <w:tcPr>
            <w:tcW w:w="8484" w:type="dxa"/>
          </w:tcPr>
          <w:p w14:paraId="11440506" w14:textId="77777777" w:rsidR="00E409B3" w:rsidRPr="00724C4D" w:rsidRDefault="00E409B3" w:rsidP="00482AA6"/>
        </w:tc>
      </w:tr>
      <w:tr w:rsidR="00E409B3" w14:paraId="317320D6" w14:textId="77777777" w:rsidTr="00482AA6">
        <w:tc>
          <w:tcPr>
            <w:tcW w:w="8484" w:type="dxa"/>
          </w:tcPr>
          <w:p w14:paraId="7413AA24" w14:textId="77777777" w:rsidR="00E409B3" w:rsidRPr="00724C4D" w:rsidRDefault="00E409B3" w:rsidP="00482AA6"/>
        </w:tc>
      </w:tr>
      <w:tr w:rsidR="00E409B3" w14:paraId="5851D9AD" w14:textId="77777777" w:rsidTr="00482AA6">
        <w:tc>
          <w:tcPr>
            <w:tcW w:w="8484" w:type="dxa"/>
          </w:tcPr>
          <w:p w14:paraId="28BF9207" w14:textId="77777777" w:rsidR="00E409B3" w:rsidRPr="00724C4D" w:rsidRDefault="00E409B3" w:rsidP="00482AA6"/>
        </w:tc>
      </w:tr>
    </w:tbl>
    <w:p w14:paraId="590763C9" w14:textId="01FA4946" w:rsidR="004245A4" w:rsidRDefault="00307AFC" w:rsidP="004245A4">
      <w:pPr>
        <w:ind w:left="360"/>
        <w:rPr>
          <w:rFonts w:ascii="Aptos" w:hAnsi="Aptos"/>
          <w:color w:val="000000"/>
        </w:rPr>
      </w:pPr>
      <w:r w:rsidRPr="004245A4">
        <w:rPr>
          <w:rFonts w:ascii="Aptos" w:hAnsi="Aptos"/>
          <w:color w:val="000000"/>
        </w:rPr>
        <w:t>☐ Mi</w:t>
      </w:r>
      <w:r w:rsidR="004245A4" w:rsidRPr="004245A4">
        <w:rPr>
          <w:rFonts w:ascii="Aptos" w:hAnsi="Aptos"/>
          <w:color w:val="000000"/>
        </w:rPr>
        <w:t xml:space="preserve"> primera oración presenta el hallazgo, no los números.</w:t>
      </w:r>
    </w:p>
    <w:p w14:paraId="53FDABF6" w14:textId="0B33AA33" w:rsidR="004245A4" w:rsidRDefault="00307AFC" w:rsidP="004245A4">
      <w:pPr>
        <w:ind w:left="360"/>
        <w:rPr>
          <w:rFonts w:ascii="Aptos" w:hAnsi="Aptos"/>
          <w:color w:val="000000"/>
        </w:rPr>
      </w:pPr>
      <w:r w:rsidRPr="004245A4">
        <w:rPr>
          <w:rFonts w:ascii="Aptos" w:hAnsi="Aptos"/>
          <w:color w:val="000000"/>
        </w:rPr>
        <w:t>☐ La</w:t>
      </w:r>
      <w:r w:rsidR="004245A4" w:rsidRPr="004245A4">
        <w:rPr>
          <w:rFonts w:ascii="Aptos" w:hAnsi="Aptos"/>
          <w:color w:val="000000"/>
        </w:rPr>
        <w:t xml:space="preserve"> oración de Evidence incluye al menos medias, desviaciones estándar y valor p.</w:t>
      </w:r>
    </w:p>
    <w:p w14:paraId="4E3F0D2A" w14:textId="09E02A27" w:rsidR="004245A4" w:rsidRDefault="00307AFC" w:rsidP="004245A4">
      <w:pPr>
        <w:ind w:left="360"/>
        <w:rPr>
          <w:rFonts w:ascii="Aptos" w:hAnsi="Aptos"/>
          <w:color w:val="000000"/>
        </w:rPr>
      </w:pPr>
      <w:r w:rsidRPr="004245A4">
        <w:rPr>
          <w:rFonts w:ascii="Aptos" w:hAnsi="Aptos"/>
          <w:color w:val="000000"/>
        </w:rPr>
        <w:t>☐ La</w:t>
      </w:r>
      <w:r w:rsidR="004245A4" w:rsidRPr="004245A4">
        <w:rPr>
          <w:rFonts w:ascii="Aptos" w:hAnsi="Aptos"/>
          <w:color w:val="000000"/>
        </w:rPr>
        <w:t xml:space="preserve"> oración de Reasoning explica qué significan los datos, no los repite con otras palabras.</w:t>
      </w:r>
    </w:p>
    <w:p w14:paraId="39FD6CD1" w14:textId="09FD3AF5" w:rsidR="004245A4" w:rsidRDefault="00307AFC" w:rsidP="004245A4">
      <w:pPr>
        <w:ind w:left="360"/>
        <w:rPr>
          <w:rFonts w:ascii="Aptos" w:hAnsi="Aptos"/>
          <w:color w:val="000000"/>
        </w:rPr>
      </w:pPr>
      <w:r w:rsidRPr="004245A4">
        <w:rPr>
          <w:rFonts w:ascii="Aptos" w:hAnsi="Aptos"/>
          <w:color w:val="000000"/>
        </w:rPr>
        <w:t>☐ No</w:t>
      </w:r>
      <w:r w:rsidR="004245A4" w:rsidRPr="004245A4">
        <w:rPr>
          <w:rFonts w:ascii="Aptos" w:hAnsi="Aptos"/>
          <w:color w:val="000000"/>
        </w:rPr>
        <w:t xml:space="preserve"> hay Link; el vínculo con el argumento general queda para la discusión.</w:t>
      </w:r>
    </w:p>
    <w:p w14:paraId="3AE6778D" w14:textId="4E2A2505" w:rsidR="004245A4" w:rsidRDefault="004245A4" w:rsidP="004245A4">
      <w:pPr>
        <w:pStyle w:val="Ttulo3"/>
        <w:rPr>
          <w:rFonts w:ascii="Aptos" w:hAnsi="Aptos"/>
          <w:color w:val="BF360C"/>
        </w:rPr>
      </w:pPr>
      <w:r w:rsidRPr="004245A4">
        <w:rPr>
          <w:rFonts w:ascii="Aptos" w:hAnsi="Aptos"/>
          <w:color w:val="BF360C"/>
        </w:rPr>
        <w:t>Phrase bank</w:t>
      </w:r>
    </w:p>
    <w:tbl>
      <w:tblPr>
        <w:tblStyle w:val="Tablaconcuadrcula4-nfasis6"/>
        <w:tblW w:w="0" w:type="auto"/>
        <w:tblLook w:val="04A0" w:firstRow="1" w:lastRow="0" w:firstColumn="1" w:lastColumn="0" w:noHBand="0" w:noVBand="1"/>
      </w:tblPr>
      <w:tblGrid>
        <w:gridCol w:w="1413"/>
        <w:gridCol w:w="2126"/>
        <w:gridCol w:w="4955"/>
      </w:tblGrid>
      <w:tr w:rsidR="004245A4" w:rsidRPr="00363C46" w14:paraId="4C194DF4"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0A0077B" w14:textId="76670793" w:rsidR="004245A4" w:rsidRPr="00363C46" w:rsidRDefault="004245A4" w:rsidP="004245A4">
            <w:pPr>
              <w:rPr>
                <w:rFonts w:ascii="Aptos" w:eastAsiaTheme="majorEastAsia" w:hAnsi="Aptos" w:cstheme="majorBidi"/>
                <w:b w:val="0"/>
                <w:color w:val="FFFFFF"/>
                <w:sz w:val="20"/>
                <w:szCs w:val="28"/>
              </w:rPr>
            </w:pPr>
            <w:r w:rsidRPr="00363C46">
              <w:rPr>
                <w:rFonts w:ascii="Aptos" w:eastAsiaTheme="majorEastAsia" w:hAnsi="Aptos" w:cstheme="majorBidi"/>
                <w:b w:val="0"/>
                <w:color w:val="FFFFFF"/>
                <w:sz w:val="20"/>
                <w:szCs w:val="28"/>
              </w:rPr>
              <w:t>Move</w:t>
            </w:r>
          </w:p>
        </w:tc>
        <w:tc>
          <w:tcPr>
            <w:tcW w:w="2126" w:type="dxa"/>
          </w:tcPr>
          <w:p w14:paraId="364BC955" w14:textId="699A90CE" w:rsidR="004245A4" w:rsidRPr="00363C46" w:rsidRDefault="004245A4" w:rsidP="004245A4">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363C46">
              <w:rPr>
                <w:rFonts w:ascii="Aptos" w:eastAsiaTheme="majorEastAsia" w:hAnsi="Aptos" w:cstheme="majorBidi"/>
                <w:b w:val="0"/>
                <w:color w:val="FFFFFF"/>
                <w:sz w:val="20"/>
                <w:szCs w:val="28"/>
              </w:rPr>
              <w:t>Función</w:t>
            </w:r>
          </w:p>
        </w:tc>
        <w:tc>
          <w:tcPr>
            <w:tcW w:w="4955" w:type="dxa"/>
          </w:tcPr>
          <w:p w14:paraId="14779EF1" w14:textId="69B21928" w:rsidR="004245A4" w:rsidRPr="00363C46" w:rsidRDefault="004245A4" w:rsidP="004245A4">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363C46">
              <w:rPr>
                <w:rFonts w:ascii="Aptos" w:eastAsiaTheme="majorEastAsia" w:hAnsi="Aptos" w:cstheme="majorBidi"/>
                <w:b w:val="0"/>
                <w:color w:val="FFFFFF"/>
                <w:sz w:val="20"/>
                <w:szCs w:val="28"/>
              </w:rPr>
              <w:t>Frase</w:t>
            </w:r>
          </w:p>
        </w:tc>
      </w:tr>
      <w:tr w:rsidR="004245A4" w:rsidRPr="000510EC" w14:paraId="5EAF925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D071A5" w14:textId="707C0A11" w:rsidR="004245A4" w:rsidRPr="00363C46" w:rsidRDefault="004245A4" w:rsidP="004245A4">
            <w:pPr>
              <w:rPr>
                <w:rFonts w:ascii="Aptos" w:eastAsiaTheme="majorEastAsia" w:hAnsi="Aptos" w:cstheme="majorBidi"/>
                <w:b w:val="0"/>
                <w:color w:val="0F4761"/>
                <w:sz w:val="20"/>
                <w:szCs w:val="28"/>
              </w:rPr>
            </w:pPr>
            <w:r w:rsidRPr="00363C46">
              <w:rPr>
                <w:rFonts w:ascii="Aptos" w:eastAsiaTheme="majorEastAsia" w:hAnsi="Aptos" w:cstheme="majorBidi"/>
                <w:b w:val="0"/>
                <w:color w:val="0F4761"/>
                <w:sz w:val="20"/>
                <w:szCs w:val="28"/>
              </w:rPr>
              <w:t>Claim</w:t>
            </w:r>
          </w:p>
        </w:tc>
        <w:tc>
          <w:tcPr>
            <w:tcW w:w="2126" w:type="dxa"/>
          </w:tcPr>
          <w:p w14:paraId="34A47EEA" w14:textId="619B15A6"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Anunciar el hallazgo</w:t>
            </w:r>
          </w:p>
        </w:tc>
        <w:tc>
          <w:tcPr>
            <w:tcW w:w="4955" w:type="dxa"/>
          </w:tcPr>
          <w:p w14:paraId="25A5A4CA" w14:textId="159A7BAA"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X was significantly higher/lower than Y.</w:t>
            </w:r>
          </w:p>
        </w:tc>
      </w:tr>
      <w:tr w:rsidR="004245A4" w:rsidRPr="000510EC" w14:paraId="1CB03C3F" w14:textId="77777777" w:rsidTr="00363C46">
        <w:tc>
          <w:tcPr>
            <w:cnfStyle w:val="001000000000" w:firstRow="0" w:lastRow="0" w:firstColumn="1" w:lastColumn="0" w:oddVBand="0" w:evenVBand="0" w:oddHBand="0" w:evenHBand="0" w:firstRowFirstColumn="0" w:firstRowLastColumn="0" w:lastRowFirstColumn="0" w:lastRowLastColumn="0"/>
            <w:tcW w:w="1413" w:type="dxa"/>
          </w:tcPr>
          <w:p w14:paraId="108D7C28" w14:textId="6286F3FC" w:rsidR="004245A4" w:rsidRPr="00363C46" w:rsidRDefault="004245A4" w:rsidP="004245A4">
            <w:pPr>
              <w:rPr>
                <w:rFonts w:ascii="Aptos" w:eastAsiaTheme="majorEastAsia" w:hAnsi="Aptos" w:cstheme="majorBidi"/>
                <w:b w:val="0"/>
                <w:color w:val="0F4761"/>
                <w:sz w:val="20"/>
                <w:szCs w:val="28"/>
              </w:rPr>
            </w:pPr>
            <w:proofErr w:type="spellStart"/>
            <w:r w:rsidRPr="00363C46">
              <w:rPr>
                <w:rFonts w:ascii="Aptos" w:eastAsiaTheme="majorEastAsia" w:hAnsi="Aptos" w:cstheme="majorBidi"/>
                <w:b w:val="0"/>
                <w:color w:val="0F4761"/>
                <w:sz w:val="20"/>
                <w:szCs w:val="28"/>
              </w:rPr>
              <w:t>Claim</w:t>
            </w:r>
            <w:proofErr w:type="spellEnd"/>
          </w:p>
        </w:tc>
        <w:tc>
          <w:tcPr>
            <w:tcW w:w="2126" w:type="dxa"/>
          </w:tcPr>
          <w:p w14:paraId="1EE0C3A1" w14:textId="6E4AF278"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Anunciar el hallazgo</w:t>
            </w:r>
          </w:p>
        </w:tc>
        <w:tc>
          <w:tcPr>
            <w:tcW w:w="4955" w:type="dxa"/>
          </w:tcPr>
          <w:p w14:paraId="2FBDBAB3" w14:textId="4C44E353"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Participants in the [group] condition outperformed those in the [group] condition.</w:t>
            </w:r>
          </w:p>
        </w:tc>
      </w:tr>
      <w:tr w:rsidR="004245A4" w:rsidRPr="000510EC" w14:paraId="28458207"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00400D9" w14:textId="09D1B934" w:rsidR="004245A4" w:rsidRPr="00363C46" w:rsidRDefault="004245A4" w:rsidP="004245A4">
            <w:pPr>
              <w:rPr>
                <w:rFonts w:ascii="Aptos" w:eastAsiaTheme="majorEastAsia" w:hAnsi="Aptos" w:cstheme="majorBidi"/>
                <w:b w:val="0"/>
                <w:color w:val="0F4761"/>
                <w:sz w:val="20"/>
                <w:szCs w:val="28"/>
              </w:rPr>
            </w:pPr>
            <w:proofErr w:type="spellStart"/>
            <w:r w:rsidRPr="00363C46">
              <w:rPr>
                <w:rFonts w:ascii="Aptos" w:eastAsiaTheme="majorEastAsia" w:hAnsi="Aptos" w:cstheme="majorBidi"/>
                <w:b w:val="0"/>
                <w:color w:val="0F4761"/>
                <w:sz w:val="20"/>
                <w:szCs w:val="28"/>
              </w:rPr>
              <w:t>Claim</w:t>
            </w:r>
            <w:proofErr w:type="spellEnd"/>
          </w:p>
        </w:tc>
        <w:tc>
          <w:tcPr>
            <w:tcW w:w="2126" w:type="dxa"/>
          </w:tcPr>
          <w:p w14:paraId="24A15502" w14:textId="4DBAAF65"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Anunciar el hallazgo</w:t>
            </w:r>
          </w:p>
        </w:tc>
        <w:tc>
          <w:tcPr>
            <w:tcW w:w="4955" w:type="dxa"/>
          </w:tcPr>
          <w:p w14:paraId="5C46EED6" w14:textId="0DE795AE"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A significant difference was found between X and Y.</w:t>
            </w:r>
          </w:p>
        </w:tc>
      </w:tr>
      <w:tr w:rsidR="004245A4" w:rsidRPr="00363C46" w14:paraId="1668331F" w14:textId="77777777" w:rsidTr="00363C46">
        <w:tc>
          <w:tcPr>
            <w:cnfStyle w:val="001000000000" w:firstRow="0" w:lastRow="0" w:firstColumn="1" w:lastColumn="0" w:oddVBand="0" w:evenVBand="0" w:oddHBand="0" w:evenHBand="0" w:firstRowFirstColumn="0" w:firstRowLastColumn="0" w:lastRowFirstColumn="0" w:lastRowLastColumn="0"/>
            <w:tcW w:w="1413" w:type="dxa"/>
          </w:tcPr>
          <w:p w14:paraId="0D9A0ACE" w14:textId="0865DB7A" w:rsidR="004245A4" w:rsidRPr="00363C46" w:rsidRDefault="004245A4" w:rsidP="004245A4">
            <w:pPr>
              <w:rPr>
                <w:rFonts w:ascii="Aptos" w:eastAsiaTheme="majorEastAsia" w:hAnsi="Aptos" w:cstheme="majorBidi"/>
                <w:b w:val="0"/>
                <w:color w:val="0F4761"/>
                <w:sz w:val="20"/>
                <w:szCs w:val="28"/>
              </w:rPr>
            </w:pPr>
            <w:proofErr w:type="spellStart"/>
            <w:r w:rsidRPr="00363C46">
              <w:rPr>
                <w:rFonts w:ascii="Aptos" w:eastAsiaTheme="majorEastAsia" w:hAnsi="Aptos" w:cstheme="majorBidi"/>
                <w:b w:val="0"/>
                <w:color w:val="0F4761"/>
                <w:sz w:val="20"/>
                <w:szCs w:val="28"/>
              </w:rPr>
              <w:t>Evidence</w:t>
            </w:r>
            <w:proofErr w:type="spellEnd"/>
          </w:p>
        </w:tc>
        <w:tc>
          <w:tcPr>
            <w:tcW w:w="2126" w:type="dxa"/>
          </w:tcPr>
          <w:p w14:paraId="699D4684" w14:textId="46A191B0"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Reportar los datos</w:t>
            </w:r>
          </w:p>
        </w:tc>
        <w:tc>
          <w:tcPr>
            <w:tcW w:w="4955" w:type="dxa"/>
          </w:tcPr>
          <w:p w14:paraId="51A7334F" w14:textId="3F5EF9E2"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333333"/>
                <w:sz w:val="20"/>
                <w:szCs w:val="28"/>
              </w:rPr>
            </w:pPr>
            <w:r w:rsidRPr="00363C46">
              <w:rPr>
                <w:rFonts w:ascii="Aptos" w:eastAsiaTheme="majorEastAsia" w:hAnsi="Aptos" w:cstheme="majorBidi"/>
                <w:bCs/>
                <w:color w:val="333333"/>
                <w:sz w:val="20"/>
                <w:szCs w:val="28"/>
                <w:lang w:val="en-US"/>
              </w:rPr>
              <w:t xml:space="preserve">The [group] achieved a mean score of M = ... </w:t>
            </w:r>
            <w:r w:rsidRPr="00363C46">
              <w:rPr>
                <w:rFonts w:ascii="Aptos" w:eastAsiaTheme="majorEastAsia" w:hAnsi="Aptos" w:cstheme="majorBidi"/>
                <w:bCs/>
                <w:color w:val="333333"/>
                <w:sz w:val="20"/>
                <w:szCs w:val="28"/>
              </w:rPr>
              <w:t>(SD = ...).</w:t>
            </w:r>
          </w:p>
        </w:tc>
      </w:tr>
      <w:tr w:rsidR="004245A4" w:rsidRPr="000510EC" w14:paraId="78F08997"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7DE270" w14:textId="39A530FD" w:rsidR="004245A4" w:rsidRPr="00363C46" w:rsidRDefault="004245A4" w:rsidP="004245A4">
            <w:pPr>
              <w:rPr>
                <w:rFonts w:ascii="Aptos" w:eastAsiaTheme="majorEastAsia" w:hAnsi="Aptos" w:cstheme="majorBidi"/>
                <w:b w:val="0"/>
                <w:color w:val="0F4761"/>
                <w:sz w:val="20"/>
                <w:szCs w:val="28"/>
              </w:rPr>
            </w:pPr>
            <w:r w:rsidRPr="00363C46">
              <w:rPr>
                <w:rFonts w:ascii="Aptos" w:eastAsiaTheme="majorEastAsia" w:hAnsi="Aptos" w:cstheme="majorBidi"/>
                <w:b w:val="0"/>
                <w:color w:val="0F4761"/>
                <w:sz w:val="20"/>
                <w:szCs w:val="28"/>
              </w:rPr>
              <w:t>Evidence</w:t>
            </w:r>
          </w:p>
        </w:tc>
        <w:tc>
          <w:tcPr>
            <w:tcW w:w="2126" w:type="dxa"/>
          </w:tcPr>
          <w:p w14:paraId="1664A2AE" w14:textId="1155243E"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Reportar los datos</w:t>
            </w:r>
          </w:p>
        </w:tc>
        <w:tc>
          <w:tcPr>
            <w:tcW w:w="4955" w:type="dxa"/>
          </w:tcPr>
          <w:p w14:paraId="2DC1A555" w14:textId="0A5C1932"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As shown in Table/Figure N, ...</w:t>
            </w:r>
          </w:p>
        </w:tc>
      </w:tr>
      <w:tr w:rsidR="004245A4" w:rsidRPr="000510EC" w14:paraId="4A49962F" w14:textId="77777777" w:rsidTr="00363C46">
        <w:tc>
          <w:tcPr>
            <w:cnfStyle w:val="001000000000" w:firstRow="0" w:lastRow="0" w:firstColumn="1" w:lastColumn="0" w:oddVBand="0" w:evenVBand="0" w:oddHBand="0" w:evenHBand="0" w:firstRowFirstColumn="0" w:firstRowLastColumn="0" w:lastRowFirstColumn="0" w:lastRowLastColumn="0"/>
            <w:tcW w:w="1413" w:type="dxa"/>
          </w:tcPr>
          <w:p w14:paraId="3EDB4C48" w14:textId="0A3F4F43" w:rsidR="004245A4" w:rsidRPr="00363C46" w:rsidRDefault="004245A4" w:rsidP="004245A4">
            <w:pPr>
              <w:rPr>
                <w:rFonts w:ascii="Aptos" w:eastAsiaTheme="majorEastAsia" w:hAnsi="Aptos" w:cstheme="majorBidi"/>
                <w:b w:val="0"/>
                <w:color w:val="0F4761"/>
                <w:sz w:val="20"/>
                <w:szCs w:val="28"/>
              </w:rPr>
            </w:pPr>
            <w:proofErr w:type="spellStart"/>
            <w:r w:rsidRPr="00363C46">
              <w:rPr>
                <w:rFonts w:ascii="Aptos" w:eastAsiaTheme="majorEastAsia" w:hAnsi="Aptos" w:cstheme="majorBidi"/>
                <w:b w:val="0"/>
                <w:color w:val="0F4761"/>
                <w:sz w:val="20"/>
                <w:szCs w:val="28"/>
              </w:rPr>
              <w:t>Evidence</w:t>
            </w:r>
            <w:proofErr w:type="spellEnd"/>
          </w:p>
        </w:tc>
        <w:tc>
          <w:tcPr>
            <w:tcW w:w="2126" w:type="dxa"/>
          </w:tcPr>
          <w:p w14:paraId="7E0A4BAE" w14:textId="39D06461"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Reportar los datos</w:t>
            </w:r>
          </w:p>
        </w:tc>
        <w:tc>
          <w:tcPr>
            <w:tcW w:w="4955" w:type="dxa"/>
          </w:tcPr>
          <w:p w14:paraId="6C065722" w14:textId="0AA7A912"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The difference was statistically significant, t(df) = ..., p = ..., d = ...</w:t>
            </w:r>
          </w:p>
        </w:tc>
      </w:tr>
      <w:tr w:rsidR="004245A4" w:rsidRPr="00363C46" w14:paraId="53808F42"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4135308" w14:textId="5D0DC41F" w:rsidR="004245A4" w:rsidRPr="00363C46" w:rsidRDefault="004245A4" w:rsidP="004245A4">
            <w:pPr>
              <w:rPr>
                <w:rFonts w:ascii="Aptos" w:eastAsiaTheme="majorEastAsia" w:hAnsi="Aptos" w:cstheme="majorBidi"/>
                <w:b w:val="0"/>
                <w:color w:val="0F4761"/>
                <w:sz w:val="20"/>
                <w:szCs w:val="28"/>
              </w:rPr>
            </w:pPr>
            <w:proofErr w:type="spellStart"/>
            <w:r w:rsidRPr="00363C46">
              <w:rPr>
                <w:rFonts w:ascii="Aptos" w:eastAsiaTheme="majorEastAsia" w:hAnsi="Aptos" w:cstheme="majorBidi"/>
                <w:b w:val="0"/>
                <w:color w:val="0F4761"/>
                <w:sz w:val="20"/>
                <w:szCs w:val="28"/>
              </w:rPr>
              <w:t>Reasoning</w:t>
            </w:r>
            <w:proofErr w:type="spellEnd"/>
          </w:p>
        </w:tc>
        <w:tc>
          <w:tcPr>
            <w:tcW w:w="2126" w:type="dxa"/>
          </w:tcPr>
          <w:p w14:paraId="74651818" w14:textId="7429B605"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Interpretar los datos</w:t>
            </w:r>
          </w:p>
        </w:tc>
        <w:tc>
          <w:tcPr>
            <w:tcW w:w="4955" w:type="dxa"/>
          </w:tcPr>
          <w:p w14:paraId="655A47C7" w14:textId="7F38D912"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333333"/>
                <w:sz w:val="20"/>
                <w:szCs w:val="28"/>
              </w:rPr>
            </w:pPr>
            <w:r w:rsidRPr="00363C46">
              <w:rPr>
                <w:rFonts w:ascii="Aptos" w:eastAsiaTheme="majorEastAsia" w:hAnsi="Aptos" w:cstheme="majorBidi"/>
                <w:bCs/>
                <w:color w:val="333333"/>
                <w:sz w:val="20"/>
                <w:szCs w:val="28"/>
              </w:rPr>
              <w:t>This result suggests that...</w:t>
            </w:r>
          </w:p>
        </w:tc>
      </w:tr>
      <w:tr w:rsidR="004245A4" w:rsidRPr="000510EC" w14:paraId="77B3246B" w14:textId="77777777" w:rsidTr="00363C46">
        <w:tc>
          <w:tcPr>
            <w:cnfStyle w:val="001000000000" w:firstRow="0" w:lastRow="0" w:firstColumn="1" w:lastColumn="0" w:oddVBand="0" w:evenVBand="0" w:oddHBand="0" w:evenHBand="0" w:firstRowFirstColumn="0" w:firstRowLastColumn="0" w:lastRowFirstColumn="0" w:lastRowLastColumn="0"/>
            <w:tcW w:w="1413" w:type="dxa"/>
          </w:tcPr>
          <w:p w14:paraId="0604BB62" w14:textId="42EC8019" w:rsidR="004245A4" w:rsidRPr="00363C46" w:rsidRDefault="004245A4" w:rsidP="004245A4">
            <w:pPr>
              <w:rPr>
                <w:rFonts w:ascii="Aptos" w:eastAsiaTheme="majorEastAsia" w:hAnsi="Aptos" w:cstheme="majorBidi"/>
                <w:b w:val="0"/>
                <w:color w:val="0F4761"/>
                <w:sz w:val="20"/>
                <w:szCs w:val="28"/>
              </w:rPr>
            </w:pPr>
            <w:r w:rsidRPr="00363C46">
              <w:rPr>
                <w:rFonts w:ascii="Aptos" w:eastAsiaTheme="majorEastAsia" w:hAnsi="Aptos" w:cstheme="majorBidi"/>
                <w:b w:val="0"/>
                <w:color w:val="0F4761"/>
                <w:sz w:val="20"/>
                <w:szCs w:val="28"/>
              </w:rPr>
              <w:t>Reasoning</w:t>
            </w:r>
          </w:p>
        </w:tc>
        <w:tc>
          <w:tcPr>
            <w:tcW w:w="2126" w:type="dxa"/>
          </w:tcPr>
          <w:p w14:paraId="7E95615C" w14:textId="05FB22F7"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Interpretar los datos</w:t>
            </w:r>
          </w:p>
        </w:tc>
        <w:tc>
          <w:tcPr>
            <w:tcW w:w="4955" w:type="dxa"/>
          </w:tcPr>
          <w:p w14:paraId="43C5008E" w14:textId="0E791614"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The magnitude of the effect (d = ...) indicates that...</w:t>
            </w:r>
          </w:p>
        </w:tc>
      </w:tr>
      <w:tr w:rsidR="004245A4" w:rsidRPr="000510EC" w14:paraId="6DD3EE3A"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891F19" w14:textId="5650C785" w:rsidR="004245A4" w:rsidRPr="00363C46" w:rsidRDefault="004245A4" w:rsidP="004245A4">
            <w:pPr>
              <w:rPr>
                <w:rFonts w:ascii="Aptos" w:eastAsiaTheme="majorEastAsia" w:hAnsi="Aptos" w:cstheme="majorBidi"/>
                <w:b w:val="0"/>
                <w:color w:val="0F4761"/>
                <w:sz w:val="20"/>
                <w:szCs w:val="28"/>
              </w:rPr>
            </w:pPr>
            <w:proofErr w:type="spellStart"/>
            <w:r w:rsidRPr="00363C46">
              <w:rPr>
                <w:rFonts w:ascii="Aptos" w:eastAsiaTheme="majorEastAsia" w:hAnsi="Aptos" w:cstheme="majorBidi"/>
                <w:b w:val="0"/>
                <w:color w:val="0F4761"/>
                <w:sz w:val="20"/>
                <w:szCs w:val="28"/>
              </w:rPr>
              <w:lastRenderedPageBreak/>
              <w:t>Reasoning</w:t>
            </w:r>
            <w:proofErr w:type="spellEnd"/>
          </w:p>
        </w:tc>
        <w:tc>
          <w:tcPr>
            <w:tcW w:w="2126" w:type="dxa"/>
          </w:tcPr>
          <w:p w14:paraId="5D7AD03B" w14:textId="74031361"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0F4761"/>
                <w:sz w:val="20"/>
                <w:szCs w:val="28"/>
              </w:rPr>
            </w:pPr>
            <w:r w:rsidRPr="00363C46">
              <w:rPr>
                <w:rFonts w:ascii="Aptos" w:eastAsiaTheme="majorEastAsia" w:hAnsi="Aptos" w:cstheme="majorBidi"/>
                <w:bCs/>
                <w:color w:val="0F4761"/>
                <w:sz w:val="20"/>
                <w:szCs w:val="28"/>
              </w:rPr>
              <w:t>Interpretar los datos</w:t>
            </w:r>
          </w:p>
        </w:tc>
        <w:tc>
          <w:tcPr>
            <w:tcW w:w="4955" w:type="dxa"/>
          </w:tcPr>
          <w:p w14:paraId="4B935295" w14:textId="350B56D1"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bCs/>
                <w:color w:val="333333"/>
                <w:sz w:val="20"/>
                <w:szCs w:val="28"/>
                <w:lang w:val="en-US"/>
              </w:rPr>
            </w:pPr>
            <w:r w:rsidRPr="00363C46">
              <w:rPr>
                <w:rFonts w:ascii="Aptos" w:eastAsiaTheme="majorEastAsia" w:hAnsi="Aptos" w:cstheme="majorBidi"/>
                <w:bCs/>
                <w:color w:val="333333"/>
                <w:sz w:val="20"/>
                <w:szCs w:val="28"/>
                <w:lang w:val="en-US"/>
              </w:rPr>
              <w:t>This pattern is consistent with [theory], which predicts that...</w:t>
            </w:r>
          </w:p>
        </w:tc>
      </w:tr>
    </w:tbl>
    <w:p w14:paraId="1AE8E51B" w14:textId="4A4457BB" w:rsidR="004245A4" w:rsidRPr="004245A4" w:rsidRDefault="004245A4" w:rsidP="004245A4">
      <w:pPr>
        <w:rPr>
          <w:rFonts w:ascii="Aptos" w:hAnsi="Aptos"/>
          <w:color w:val="000000"/>
          <w:lang w:val="en-US"/>
        </w:rPr>
      </w:pPr>
    </w:p>
    <w:p w14:paraId="6C5D0941" w14:textId="79285244" w:rsidR="004245A4" w:rsidRPr="004245A4" w:rsidRDefault="004245A4" w:rsidP="004245A4">
      <w:pPr>
        <w:rPr>
          <w:rFonts w:ascii="Aptos" w:hAnsi="Aptos"/>
          <w:color w:val="000000"/>
          <w:lang w:val="en-US"/>
        </w:rPr>
      </w:pPr>
    </w:p>
    <w:p w14:paraId="14621EAF" w14:textId="4505CB3F" w:rsidR="004245A4" w:rsidRDefault="004245A4">
      <w:pPr>
        <w:rPr>
          <w:rFonts w:ascii="Aptos" w:hAnsi="Aptos"/>
          <w:color w:val="000000"/>
          <w:lang w:val="en-US"/>
        </w:rPr>
      </w:pPr>
      <w:r>
        <w:rPr>
          <w:rFonts w:ascii="Aptos" w:hAnsi="Aptos"/>
          <w:color w:val="000000"/>
          <w:lang w:val="en-US"/>
        </w:rPr>
        <w:br w:type="page"/>
      </w:r>
    </w:p>
    <w:p w14:paraId="5DEBCF58" w14:textId="77777777" w:rsidR="004245A4" w:rsidRDefault="0093387A" w:rsidP="0093387A">
      <w:pPr>
        <w:pStyle w:val="Ttulo2"/>
      </w:pPr>
      <w:r>
        <w:lastRenderedPageBreak/>
        <w:t>Capítulo 7. Párrafos de problema y solución; el patrón SPRE</w:t>
      </w:r>
    </w:p>
    <w:p w14:paraId="74722551" w14:textId="77777777" w:rsidR="004245A4" w:rsidRDefault="004245A4" w:rsidP="004245A4">
      <w:pPr>
        <w:rPr>
          <w:rFonts w:ascii="Aptos" w:hAnsi="Aptos"/>
        </w:rPr>
      </w:pPr>
      <w:r w:rsidRPr="004245A4">
        <w:rPr>
          <w:rFonts w:ascii="Aptos" w:hAnsi="Aptos"/>
        </w:rPr>
        <w:t>Los capítulos 4, 5 y 6 presentaron patrones que organizan un párrafo alrededor de una idea y su evidencia. Este capítulo se ocupa de un patrón diferente, uno que organiza el párrafo alrededor de un problema y la respuesta a ese problema. El patrón se llama SPRE, por Situation, Problem, Response y Evaluation, y fue propuesto por Michael Hoey como la estructura básica del discurso de problema y solución. SPRE es el patrón por defecto de las introducciones de artículos en ingeniería, ciencias aplicadas y cualquier campo donde el texto necesita justificar por qué se hizo algo.</w:t>
      </w:r>
    </w:p>
    <w:p w14:paraId="56DB897F" w14:textId="77777777" w:rsidR="004245A4" w:rsidRDefault="004245A4" w:rsidP="004245A4">
      <w:pPr>
        <w:pStyle w:val="Ttulo3"/>
        <w:rPr>
          <w:rFonts w:ascii="Aptos" w:hAnsi="Aptos"/>
          <w:color w:val="607D8B"/>
        </w:rPr>
      </w:pPr>
      <w:r w:rsidRPr="004245A4">
        <w:rPr>
          <w:rFonts w:ascii="Aptos" w:hAnsi="Aptos"/>
          <w:color w:val="607D8B"/>
        </w:rPr>
        <w:t>The model</w:t>
      </w:r>
    </w:p>
    <w:p w14:paraId="2E771914" w14:textId="375C311A" w:rsidR="004245A4" w:rsidRPr="007A5423" w:rsidRDefault="007A5423" w:rsidP="004245A4">
      <w:pPr>
        <w:rPr>
          <w:rFonts w:ascii="Aptos" w:hAnsi="Aptos"/>
        </w:rPr>
      </w:pPr>
      <w:r w:rsidRPr="007A5423">
        <w:rPr>
          <w:rFonts w:ascii="Aptos" w:hAnsi="Aptos"/>
        </w:rPr>
        <w:t>El siguiente pasaje reproduce textualmente el resumen de un artículo en acceso abierto sobre la pobreza energética en América Latina (Eustachio, 2024). Es un buen ejemplo de SPRE porque comprime los cuatro componentes en un solo párrafo. Léelo e intenta identificar Situation, Problem, Response y Evaluation antes de pasar a la siguiente sección.</w:t>
      </w:r>
    </w:p>
    <w:tbl>
      <w:tblPr>
        <w:tblStyle w:val="Tablaconcuadrcula"/>
        <w:tblW w:w="0" w:type="auto"/>
        <w:tblBorders>
          <w:top w:val="none" w:sz="4" w:space="0" w:color="auto"/>
          <w:left w:val="single" w:sz="16"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84"/>
      </w:tblGrid>
      <w:tr w:rsidR="004245A4" w:rsidRPr="000510EC" w14:paraId="00D0636C" w14:textId="77777777" w:rsidTr="004245A4">
        <w:tc>
          <w:tcPr>
            <w:tcW w:w="8494" w:type="dxa"/>
          </w:tcPr>
          <w:p w14:paraId="5AC98A6D" w14:textId="22E29F8F" w:rsidR="004245A4" w:rsidRPr="00902162" w:rsidRDefault="007A5423" w:rsidP="004245A4">
            <w:pPr>
              <w:rPr>
                <w:rFonts w:ascii="Aptos" w:hAnsi="Aptos"/>
                <w:i/>
                <w:color w:val="333333"/>
                <w:lang w:val="en-US"/>
              </w:rPr>
            </w:pPr>
            <w:r w:rsidRPr="00902162">
              <w:rPr>
                <w:rFonts w:ascii="Aptos" w:hAnsi="Aptos"/>
                <w:i/>
                <w:color w:val="333333"/>
                <w:lang w:val="en-US"/>
              </w:rPr>
              <w:t>Many of the energy systems functioning across the developing world are poorly designed and largely inadequate to meet a country's commercial and domestic energy needs. This is especially so in Latin America, where poverty trends have been exacerbated by limited access to energy, which could be used towards supporting industrial and small-scale commercial activities. This has characterised the widespread trend of energy poverty. This phenomenon poses a major barrier towards achieving the UN Sustainable Development Goals (SDGs) and addressing climate change, since lack of access to reliable energy generation systems hinders the development of economic activities and limits the comfort of living conditions. This paper reports on a study aimed at catering to a better understanding of the challenges related to energy poverty in Latin America and identifying some of the tools that may be deployed to address them. The methodological procedures used were bibliometric analysis and survey. The main findings of this research evidence that reducing energy poverty in Latin American countries is crucial to alleviating household costs since a considerable part of family income is used to pay the energy needs.</w:t>
            </w:r>
          </w:p>
        </w:tc>
      </w:tr>
    </w:tbl>
    <w:p w14:paraId="757A01F6" w14:textId="518E230B" w:rsidR="004245A4" w:rsidRPr="007A5423" w:rsidRDefault="007A5423" w:rsidP="004245A4">
      <w:pPr>
        <w:ind w:left="720"/>
        <w:rPr>
          <w:rFonts w:ascii="Aptos" w:hAnsi="Aptos"/>
          <w:color w:val="666666"/>
          <w:sz w:val="18"/>
        </w:rPr>
      </w:pPr>
      <w:r w:rsidRPr="007A5423">
        <w:rPr>
          <w:rFonts w:ascii="Aptos" w:hAnsi="Aptos"/>
          <w:color w:val="666666"/>
          <w:sz w:val="18"/>
          <w:lang w:val="it-IT"/>
        </w:rPr>
        <w:t xml:space="preserve">Eustachio, J. H. P. P. (2024). </w:t>
      </w:r>
      <w:r w:rsidRPr="007A5423">
        <w:rPr>
          <w:rFonts w:ascii="Aptos" w:hAnsi="Aptos"/>
          <w:color w:val="666666"/>
          <w:sz w:val="18"/>
          <w:lang w:val="en-US"/>
        </w:rPr>
        <w:t xml:space="preserve">Addressing the challenges posed by energy poverty in Latin American countries. </w:t>
      </w:r>
      <w:r w:rsidRPr="007A5423">
        <w:rPr>
          <w:rFonts w:ascii="Aptos" w:hAnsi="Aptos"/>
          <w:color w:val="666666"/>
          <w:sz w:val="18"/>
        </w:rPr>
        <w:t>Discover Sustainability, 5, Article 262. https://doi.org/10.1007/s43621-024-00426-9</w:t>
      </w:r>
    </w:p>
    <w:p w14:paraId="7A44097F" w14:textId="77777777" w:rsidR="004245A4" w:rsidRDefault="004245A4" w:rsidP="004245A4">
      <w:pPr>
        <w:pStyle w:val="Ttulo3"/>
        <w:rPr>
          <w:rFonts w:ascii="Aptos" w:hAnsi="Aptos"/>
          <w:color w:val="1565C0"/>
        </w:rPr>
      </w:pPr>
      <w:r w:rsidRPr="004245A4">
        <w:rPr>
          <w:rFonts w:ascii="Aptos" w:hAnsi="Aptos"/>
          <w:color w:val="1565C0"/>
        </w:rPr>
        <w:t>Taking it apart</w:t>
      </w:r>
    </w:p>
    <w:p w14:paraId="2841D140" w14:textId="77777777" w:rsidR="004245A4" w:rsidRDefault="004245A4" w:rsidP="004245A4">
      <w:pPr>
        <w:rPr>
          <w:rFonts w:ascii="Aptos" w:hAnsi="Aptos"/>
        </w:rPr>
      </w:pPr>
      <w:r w:rsidRPr="004245A4">
        <w:rPr>
          <w:rFonts w:ascii="Aptos" w:hAnsi="Aptos"/>
        </w:rPr>
        <w:t>Observemos los cuatro componentes del párrafo.</w:t>
      </w:r>
    </w:p>
    <w:tbl>
      <w:tblPr>
        <w:tblStyle w:val="Tablaconcuadrcula4-nfasis4"/>
        <w:tblW w:w="0" w:type="auto"/>
        <w:tblLook w:val="04A0" w:firstRow="1" w:lastRow="0" w:firstColumn="1" w:lastColumn="0" w:noHBand="0" w:noVBand="1"/>
      </w:tblPr>
      <w:tblGrid>
        <w:gridCol w:w="3256"/>
        <w:gridCol w:w="1559"/>
        <w:gridCol w:w="3679"/>
      </w:tblGrid>
      <w:tr w:rsidR="004245A4" w:rsidRPr="00363C46" w14:paraId="24F6DD98"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7719D88" w14:textId="5EC6B9D4" w:rsidR="004245A4" w:rsidRPr="00363C46" w:rsidRDefault="004245A4" w:rsidP="004245A4">
            <w:pPr>
              <w:rPr>
                <w:rFonts w:ascii="Aptos" w:hAnsi="Aptos"/>
                <w:color w:val="000000"/>
              </w:rPr>
            </w:pPr>
            <w:r w:rsidRPr="00363C46">
              <w:rPr>
                <w:rFonts w:ascii="Aptos" w:hAnsi="Aptos"/>
                <w:color w:val="000000"/>
              </w:rPr>
              <w:t>Segmento</w:t>
            </w:r>
          </w:p>
        </w:tc>
        <w:tc>
          <w:tcPr>
            <w:tcW w:w="1559" w:type="dxa"/>
          </w:tcPr>
          <w:p w14:paraId="5CB5546E" w14:textId="08D3ECA9" w:rsidR="004245A4" w:rsidRPr="00363C46"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363C46">
              <w:rPr>
                <w:rFonts w:ascii="Aptos" w:hAnsi="Aptos"/>
                <w:color w:val="000000"/>
              </w:rPr>
              <w:t>Componente</w:t>
            </w:r>
          </w:p>
        </w:tc>
        <w:tc>
          <w:tcPr>
            <w:tcW w:w="3679" w:type="dxa"/>
          </w:tcPr>
          <w:p w14:paraId="3374DAB3" w14:textId="452ABF6C" w:rsidR="004245A4" w:rsidRPr="00363C46" w:rsidRDefault="004245A4" w:rsidP="004245A4">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363C46">
              <w:rPr>
                <w:rFonts w:ascii="Aptos" w:hAnsi="Aptos"/>
                <w:color w:val="000000"/>
              </w:rPr>
              <w:t>Análisis</w:t>
            </w:r>
          </w:p>
        </w:tc>
      </w:tr>
      <w:tr w:rsidR="004245A4" w:rsidRPr="00363C46" w14:paraId="4B9D46AB"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D9FDE85" w14:textId="6762A0CD" w:rsidR="004245A4" w:rsidRPr="00363C46" w:rsidRDefault="007A5423" w:rsidP="004245A4">
            <w:pPr>
              <w:rPr>
                <w:rFonts w:ascii="Aptos" w:hAnsi="Aptos"/>
                <w:b w:val="0"/>
                <w:bCs w:val="0"/>
                <w:i/>
                <w:sz w:val="20"/>
                <w:lang w:val="en-US"/>
              </w:rPr>
            </w:pPr>
            <w:r w:rsidRPr="00363C46">
              <w:rPr>
                <w:rFonts w:ascii="Aptos" w:hAnsi="Aptos"/>
                <w:b w:val="0"/>
                <w:bCs w:val="0"/>
                <w:i/>
                <w:sz w:val="20"/>
                <w:lang w:val="en-US"/>
              </w:rPr>
              <w:t>Many of the energy systems functioning across the developing world are poorly designed and largely inadequate to meet a country's commercial and domestic energy needs.</w:t>
            </w:r>
          </w:p>
        </w:tc>
        <w:tc>
          <w:tcPr>
            <w:tcW w:w="1559" w:type="dxa"/>
          </w:tcPr>
          <w:p w14:paraId="69286709" w14:textId="250029FF"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Situation</w:t>
            </w:r>
          </w:p>
        </w:tc>
        <w:tc>
          <w:tcPr>
            <w:tcW w:w="3679" w:type="dxa"/>
          </w:tcPr>
          <w:p w14:paraId="4E05B27D" w14:textId="431307AB" w:rsidR="004245A4" w:rsidRPr="00363C46" w:rsidRDefault="007A5423" w:rsidP="004245A4">
            <w:pPr>
              <w:cnfStyle w:val="000000100000" w:firstRow="0" w:lastRow="0" w:firstColumn="0" w:lastColumn="0" w:oddVBand="0" w:evenVBand="0" w:oddHBand="1" w:evenHBand="0" w:firstRowFirstColumn="0" w:firstRowLastColumn="0" w:lastRowFirstColumn="0" w:lastRowLastColumn="0"/>
              <w:rPr>
                <w:rFonts w:ascii="Aptos" w:hAnsi="Aptos"/>
                <w:sz w:val="20"/>
              </w:rPr>
            </w:pPr>
            <w:r w:rsidRPr="00363C46">
              <w:rPr>
                <w:rFonts w:ascii="Aptos" w:hAnsi="Aptos"/>
                <w:sz w:val="20"/>
              </w:rPr>
              <w:t>La primera oración establece el escenario. Describe un estado general del mundo, los sistemas energéticos del mundo en desarrollo, sin señalar todavía ningún conflicto. En la onda semántica es una meseta inicial, neutra.</w:t>
            </w:r>
          </w:p>
        </w:tc>
      </w:tr>
      <w:tr w:rsidR="004245A4" w:rsidRPr="00363C46" w14:paraId="385AFB7B" w14:textId="77777777" w:rsidTr="00363C46">
        <w:tc>
          <w:tcPr>
            <w:cnfStyle w:val="001000000000" w:firstRow="0" w:lastRow="0" w:firstColumn="1" w:lastColumn="0" w:oddVBand="0" w:evenVBand="0" w:oddHBand="0" w:evenHBand="0" w:firstRowFirstColumn="0" w:firstRowLastColumn="0" w:lastRowFirstColumn="0" w:lastRowLastColumn="0"/>
            <w:tcW w:w="3256" w:type="dxa"/>
          </w:tcPr>
          <w:p w14:paraId="6BACDF1E" w14:textId="174CC6E9" w:rsidR="004245A4" w:rsidRPr="00363C46" w:rsidRDefault="007A5423" w:rsidP="004245A4">
            <w:pPr>
              <w:rPr>
                <w:rFonts w:ascii="Aptos" w:hAnsi="Aptos"/>
                <w:b w:val="0"/>
                <w:bCs w:val="0"/>
                <w:i/>
                <w:sz w:val="20"/>
                <w:lang w:val="en-US"/>
              </w:rPr>
            </w:pPr>
            <w:r w:rsidRPr="00363C46">
              <w:rPr>
                <w:rFonts w:ascii="Aptos" w:hAnsi="Aptos"/>
                <w:b w:val="0"/>
                <w:bCs w:val="0"/>
                <w:i/>
                <w:sz w:val="20"/>
                <w:lang w:val="en-US"/>
              </w:rPr>
              <w:t xml:space="preserve">This is especially so in Latin America, where poverty trends have been exacerbated by limited access to energy… This phenomenon poses a major barrier towards achieving the UN </w:t>
            </w:r>
            <w:r w:rsidRPr="00363C46">
              <w:rPr>
                <w:rFonts w:ascii="Aptos" w:hAnsi="Aptos"/>
                <w:b w:val="0"/>
                <w:bCs w:val="0"/>
                <w:i/>
                <w:sz w:val="20"/>
                <w:lang w:val="en-US"/>
              </w:rPr>
              <w:lastRenderedPageBreak/>
              <w:t>Sustainable Development Goals (SDGs) and addressing climate change…</w:t>
            </w:r>
          </w:p>
        </w:tc>
        <w:tc>
          <w:tcPr>
            <w:tcW w:w="1559" w:type="dxa"/>
          </w:tcPr>
          <w:p w14:paraId="61F8694C" w14:textId="5D401BC2"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lastRenderedPageBreak/>
              <w:t>Problem</w:t>
            </w:r>
          </w:p>
        </w:tc>
        <w:tc>
          <w:tcPr>
            <w:tcW w:w="3679" w:type="dxa"/>
          </w:tcPr>
          <w:p w14:paraId="11EC7BED" w14:textId="1BCAD0FD" w:rsidR="004245A4" w:rsidRPr="00363C46" w:rsidRDefault="007A5423" w:rsidP="004245A4">
            <w:pPr>
              <w:cnfStyle w:val="000000000000" w:firstRow="0" w:lastRow="0" w:firstColumn="0" w:lastColumn="0" w:oddVBand="0" w:evenVBand="0" w:oddHBand="0" w:evenHBand="0" w:firstRowFirstColumn="0" w:firstRowLastColumn="0" w:lastRowFirstColumn="0" w:lastRowLastColumn="0"/>
              <w:rPr>
                <w:rFonts w:ascii="Aptos" w:hAnsi="Aptos"/>
                <w:sz w:val="20"/>
              </w:rPr>
            </w:pPr>
            <w:r w:rsidRPr="00363C46">
              <w:rPr>
                <w:rFonts w:ascii="Aptos" w:hAnsi="Aptos"/>
                <w:sz w:val="20"/>
              </w:rPr>
              <w:t xml:space="preserve">Estas oraciones abren la brecha. «This is especially so in Latin America» estrecha el foco y nombra la carencia, el acceso limitado a la energía. El texto acuña además una etiqueta, «energy poverty», </w:t>
            </w:r>
            <w:r w:rsidRPr="00363C46">
              <w:rPr>
                <w:rFonts w:ascii="Aptos" w:hAnsi="Aptos"/>
                <w:sz w:val="20"/>
              </w:rPr>
              <w:lastRenderedPageBreak/>
              <w:t>y explica por qué importa. La onda desciende; el lector siente la tensión.</w:t>
            </w:r>
          </w:p>
        </w:tc>
      </w:tr>
      <w:tr w:rsidR="004245A4" w:rsidRPr="00363C46" w14:paraId="527A69A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56E62FF" w14:textId="43C6E9FC" w:rsidR="004245A4" w:rsidRPr="00363C46" w:rsidRDefault="007A5423" w:rsidP="004245A4">
            <w:pPr>
              <w:rPr>
                <w:rFonts w:ascii="Aptos" w:hAnsi="Aptos"/>
                <w:b w:val="0"/>
                <w:bCs w:val="0"/>
                <w:i/>
                <w:sz w:val="20"/>
                <w:lang w:val="en-US"/>
              </w:rPr>
            </w:pPr>
            <w:r w:rsidRPr="00363C46">
              <w:rPr>
                <w:rFonts w:ascii="Aptos" w:hAnsi="Aptos"/>
                <w:b w:val="0"/>
                <w:bCs w:val="0"/>
                <w:i/>
                <w:sz w:val="20"/>
                <w:lang w:val="en-US"/>
              </w:rPr>
              <w:lastRenderedPageBreak/>
              <w:t>This paper reports on a study aimed at catering to a better understanding of the challenges related to energy poverty in Latin America and identifying some of the tools that may be deployed to address them. The methodological procedures used were bibliometric analysis and survey.</w:t>
            </w:r>
          </w:p>
        </w:tc>
        <w:tc>
          <w:tcPr>
            <w:tcW w:w="1559" w:type="dxa"/>
          </w:tcPr>
          <w:p w14:paraId="46D884C9" w14:textId="6231301E"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Response</w:t>
            </w:r>
          </w:p>
        </w:tc>
        <w:tc>
          <w:tcPr>
            <w:tcW w:w="3679" w:type="dxa"/>
          </w:tcPr>
          <w:p w14:paraId="7B6AFD0A" w14:textId="0B7963C2" w:rsidR="004245A4" w:rsidRPr="00363C46" w:rsidRDefault="007A5423" w:rsidP="004245A4">
            <w:pPr>
              <w:cnfStyle w:val="000000100000" w:firstRow="0" w:lastRow="0" w:firstColumn="0" w:lastColumn="0" w:oddVBand="0" w:evenVBand="0" w:oddHBand="1" w:evenHBand="0" w:firstRowFirstColumn="0" w:firstRowLastColumn="0" w:lastRowFirstColumn="0" w:lastRowLastColumn="0"/>
              <w:rPr>
                <w:rFonts w:ascii="Aptos" w:hAnsi="Aptos"/>
                <w:sz w:val="20"/>
              </w:rPr>
            </w:pPr>
            <w:r w:rsidRPr="00363C46">
              <w:rPr>
                <w:rFonts w:ascii="Aptos" w:hAnsi="Aptos"/>
                <w:sz w:val="20"/>
              </w:rPr>
              <w:t>Estas oraciones presentan la acción que responde al problema. «This paper reports on a study aimed at» conecta la respuesta con la brecha, y la oración siguiente nombra los métodos. La onda comienza a subir.</w:t>
            </w:r>
          </w:p>
        </w:tc>
      </w:tr>
      <w:tr w:rsidR="004245A4" w:rsidRPr="00363C46" w14:paraId="1BB3E0E0" w14:textId="77777777" w:rsidTr="00363C46">
        <w:tc>
          <w:tcPr>
            <w:cnfStyle w:val="001000000000" w:firstRow="0" w:lastRow="0" w:firstColumn="1" w:lastColumn="0" w:oddVBand="0" w:evenVBand="0" w:oddHBand="0" w:evenHBand="0" w:firstRowFirstColumn="0" w:firstRowLastColumn="0" w:lastRowFirstColumn="0" w:lastRowLastColumn="0"/>
            <w:tcW w:w="3256" w:type="dxa"/>
          </w:tcPr>
          <w:p w14:paraId="3D344A24" w14:textId="7A0004C6" w:rsidR="004245A4" w:rsidRPr="00363C46" w:rsidRDefault="007A5423" w:rsidP="004245A4">
            <w:pPr>
              <w:rPr>
                <w:rFonts w:ascii="Aptos" w:hAnsi="Aptos"/>
                <w:b w:val="0"/>
                <w:bCs w:val="0"/>
                <w:i/>
                <w:sz w:val="20"/>
                <w:lang w:val="en-US"/>
              </w:rPr>
            </w:pPr>
            <w:r w:rsidRPr="00363C46">
              <w:rPr>
                <w:rFonts w:ascii="Aptos" w:hAnsi="Aptos"/>
                <w:b w:val="0"/>
                <w:bCs w:val="0"/>
                <w:i/>
                <w:sz w:val="20"/>
                <w:lang w:val="en-US"/>
              </w:rPr>
              <w:t>The main findings of this research evidence that reducing energy poverty in Latin American countries is crucial to alleviating household costs since a considerable part of family income is used to pay the energy needs.</w:t>
            </w:r>
          </w:p>
        </w:tc>
        <w:tc>
          <w:tcPr>
            <w:tcW w:w="1559" w:type="dxa"/>
          </w:tcPr>
          <w:p w14:paraId="1A0D2770" w14:textId="4E42CCF3"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Evaluation</w:t>
            </w:r>
          </w:p>
        </w:tc>
        <w:tc>
          <w:tcPr>
            <w:tcW w:w="3679" w:type="dxa"/>
          </w:tcPr>
          <w:p w14:paraId="05AEBDCC" w14:textId="12AE045F" w:rsidR="004245A4" w:rsidRPr="00363C46" w:rsidRDefault="007A5423" w:rsidP="004245A4">
            <w:pPr>
              <w:cnfStyle w:val="000000000000" w:firstRow="0" w:lastRow="0" w:firstColumn="0" w:lastColumn="0" w:oddVBand="0" w:evenVBand="0" w:oddHBand="0" w:evenHBand="0" w:firstRowFirstColumn="0" w:firstRowLastColumn="0" w:lastRowFirstColumn="0" w:lastRowLastColumn="0"/>
              <w:rPr>
                <w:rFonts w:ascii="Aptos" w:hAnsi="Aptos"/>
                <w:sz w:val="20"/>
              </w:rPr>
            </w:pPr>
            <w:r w:rsidRPr="00363C46">
              <w:rPr>
                <w:rFonts w:ascii="Aptos" w:hAnsi="Aptos"/>
                <w:sz w:val="20"/>
              </w:rPr>
              <w:t>La última oración juzga el resultado. «The main findings of this research evidence that» introduce la valoración, y el hallazgo, que reducir la pobreza energética alivia el gasto de los hogares, cierra el arco. El lector sale sabiendo qué aportó el estudio.</w:t>
            </w:r>
          </w:p>
        </w:tc>
      </w:tr>
    </w:tbl>
    <w:p w14:paraId="4641B2B2" w14:textId="77777777" w:rsidR="004245A4" w:rsidRDefault="004245A4" w:rsidP="004245A4">
      <w:pPr>
        <w:rPr>
          <w:rFonts w:ascii="Aptos" w:hAnsi="Aptos"/>
        </w:rPr>
      </w:pPr>
      <w:r w:rsidRPr="004245A4">
        <w:rPr>
          <w:rFonts w:ascii="Aptos" w:hAnsi="Aptos"/>
        </w:rPr>
        <w:t>El patrón completo dibuja un arco narrativo. Empieza con un mundo estable (Situation), introduce una ruptura (Problem), presenta una acción reparadora (Response) y juzga el resultado (Evaluation). A diferencia de PEEL, que argumenta, SPRE narra y justifica.</w:t>
      </w:r>
    </w:p>
    <w:p w14:paraId="12807BD2" w14:textId="77777777" w:rsidR="004245A4" w:rsidRDefault="004245A4" w:rsidP="004245A4">
      <w:pPr>
        <w:pStyle w:val="Ttulo3"/>
        <w:rPr>
          <w:rFonts w:ascii="Aptos" w:hAnsi="Aptos"/>
          <w:color w:val="0F4761"/>
        </w:rPr>
      </w:pPr>
      <w:r w:rsidRPr="004245A4">
        <w:rPr>
          <w:rFonts w:ascii="Aptos" w:hAnsi="Aptos"/>
          <w:color w:val="0F4761"/>
        </w:rPr>
        <w:t>Why this works</w:t>
      </w:r>
    </w:p>
    <w:p w14:paraId="0F3E3DC3" w14:textId="2FFE22EF" w:rsidR="004245A4" w:rsidRDefault="004245A4" w:rsidP="004245A4">
      <w:pPr>
        <w:rPr>
          <w:rFonts w:ascii="Aptos" w:hAnsi="Aptos"/>
        </w:rPr>
      </w:pPr>
      <w:r w:rsidRPr="004245A4">
        <w:rPr>
          <w:rFonts w:ascii="Aptos" w:hAnsi="Aptos"/>
        </w:rPr>
        <w:t xml:space="preserve">SPRE funciona porque reproduce la estructura narrativa más básica que existe; algo estaba bien, algo se rompió, alguien actuó y al final sabemos si la acción sirvió. Esa secuencia es tan natural que el lector la sigue sin esfuerzo, incluso cuando el contenido es técnico. Cuando un texto de ingeniería o de ciencias aplicadas abre con el problema sin situar al lector primero, o presenta la solución sin haber establecido el problema, la lectura se vuelve </w:t>
      </w:r>
      <w:r w:rsidR="00307AFC" w:rsidRPr="004245A4">
        <w:rPr>
          <w:rFonts w:ascii="Aptos" w:hAnsi="Aptos"/>
        </w:rPr>
        <w:t>confusa,</w:t>
      </w:r>
      <w:r w:rsidRPr="004245A4">
        <w:rPr>
          <w:rFonts w:ascii="Aptos" w:hAnsi="Aptos"/>
        </w:rPr>
        <w:t xml:space="preserve"> aunque los datos sean correctos.</w:t>
      </w:r>
    </w:p>
    <w:p w14:paraId="2B28D668" w14:textId="77777777" w:rsidR="004245A4" w:rsidRDefault="004245A4" w:rsidP="004245A4">
      <w:pPr>
        <w:rPr>
          <w:rFonts w:ascii="Aptos" w:hAnsi="Aptos"/>
        </w:rPr>
      </w:pPr>
      <w:r w:rsidRPr="004245A4">
        <w:rPr>
          <w:rFonts w:ascii="Aptos" w:hAnsi="Aptos"/>
        </w:rPr>
        <w:t>SPRE y PEEL no compiten; operan en niveles retóricos distintos. PEEL organiza un párrafo alrededor de una afirmación y su evidencia. SPRE organiza un párrafo (o una sección entera) alrededor de un problema y su solución. Un artículo empírico puede usar SPRE en la introducción para justificar el estudio y PEEL en la discusión para interpretar cada hallazgo. En el Capítulo 13 veremos que el patrón SPRE, cuando escala a una introducción completa, se convierte en los tres moves del modelo CARS de Swales.</w:t>
      </w:r>
    </w:p>
    <w:p w14:paraId="02430C45" w14:textId="77777777" w:rsidR="004245A4" w:rsidRDefault="004245A4" w:rsidP="004245A4">
      <w:pPr>
        <w:pStyle w:val="Ttulo3"/>
        <w:rPr>
          <w:rFonts w:ascii="Aptos" w:hAnsi="Aptos"/>
          <w:color w:val="2E7D32"/>
        </w:rPr>
      </w:pPr>
      <w:r w:rsidRPr="004245A4">
        <w:rPr>
          <w:rFonts w:ascii="Aptos" w:hAnsi="Aptos"/>
          <w:color w:val="2E7D32"/>
        </w:rPr>
        <w:t>Spot the pattern</w:t>
      </w:r>
    </w:p>
    <w:p w14:paraId="4A5C75C5" w14:textId="77777777" w:rsidR="004245A4" w:rsidRDefault="004245A4" w:rsidP="004245A4">
      <w:pPr>
        <w:rPr>
          <w:rFonts w:ascii="Aptos" w:hAnsi="Aptos"/>
        </w:rPr>
      </w:pPr>
      <w:r w:rsidRPr="004245A4">
        <w:rPr>
          <w:rFonts w:ascii="Aptos" w:hAnsi="Aptos"/>
        </w:rPr>
        <w:t>Busca el abstract de un artículo empírico de tu campo publicado en acceso abierto. Los abstracts suelen comprimir los cuatro componentes de SPRE en un solo párrafo. Identifica cada componente y responde estas preguntas.</w:t>
      </w:r>
    </w:p>
    <w:p w14:paraId="6E3B238E" w14:textId="77777777" w:rsidR="004245A4" w:rsidRDefault="004245A4" w:rsidP="004245A4">
      <w:pPr>
        <w:pStyle w:val="Listaconvietas"/>
      </w:pPr>
      <w:r>
        <w:t>¿El abstract empieza situando al lector en un contexto (Situation), o salta directamente al problema?</w:t>
      </w:r>
    </w:p>
    <w:p w14:paraId="7F4C376F" w14:textId="77777777" w:rsidR="004245A4" w:rsidRDefault="004245A4" w:rsidP="004245A4">
      <w:pPr>
        <w:pStyle w:val="Listaconvietas"/>
      </w:pPr>
      <w:r>
        <w:t>¿El Problem está formulado como una carencia, una contradicción o una pregunta sin respuesta?</w:t>
      </w:r>
    </w:p>
    <w:p w14:paraId="450CADD4" w14:textId="77777777" w:rsidR="004245A4" w:rsidRDefault="004245A4" w:rsidP="004245A4">
      <w:pPr>
        <w:pStyle w:val="Listaconvietas"/>
      </w:pPr>
      <w:r>
        <w:t>¿La Response nombra lo que el estudio hizo, o solo anuncia lo que encontró?</w:t>
      </w:r>
    </w:p>
    <w:p w14:paraId="78625488" w14:textId="77777777" w:rsidR="004245A4" w:rsidRDefault="004245A4" w:rsidP="004245A4">
      <w:pPr>
        <w:pStyle w:val="Listaconvietas"/>
      </w:pPr>
      <w:r>
        <w:t>¿La Evaluation juzga el resultado (positivo, parcial, negativo), o simplemente lo reporta?</w:t>
      </w:r>
    </w:p>
    <w:p w14:paraId="794A27B8" w14:textId="77777777" w:rsidR="004245A4" w:rsidRDefault="004245A4" w:rsidP="004245A4">
      <w:pPr>
        <w:rPr>
          <w:rFonts w:ascii="Aptos" w:hAnsi="Aptos"/>
        </w:rPr>
      </w:pPr>
      <w:r w:rsidRPr="004245A4">
        <w:rPr>
          <w:rFonts w:ascii="Aptos" w:hAnsi="Aptos"/>
        </w:rPr>
        <w:lastRenderedPageBreak/>
        <w:t>Compara tus respuestas con las de un compañero. Si algún componente falta en el abstract, discutan si su ausencia debilita la justificación del estudio.</w:t>
      </w:r>
    </w:p>
    <w:p w14:paraId="7CF94096" w14:textId="77777777" w:rsidR="004245A4" w:rsidRDefault="004245A4" w:rsidP="004245A4">
      <w:pPr>
        <w:pStyle w:val="Ttulo3"/>
        <w:rPr>
          <w:rFonts w:ascii="Aptos" w:hAnsi="Aptos"/>
          <w:color w:val="E65100"/>
        </w:rPr>
      </w:pPr>
      <w:r w:rsidRPr="004245A4">
        <w:rPr>
          <w:rFonts w:ascii="Aptos" w:hAnsi="Aptos"/>
          <w:color w:val="E65100"/>
        </w:rPr>
        <w:t>Rebuild it</w:t>
      </w:r>
    </w:p>
    <w:p w14:paraId="7D656A36" w14:textId="77777777" w:rsidR="004245A4" w:rsidRPr="004245A4" w:rsidRDefault="004245A4" w:rsidP="004245A4">
      <w:pPr>
        <w:rPr>
          <w:rFonts w:ascii="Aptos" w:hAnsi="Aptos"/>
          <w:lang w:val="en-US"/>
        </w:rPr>
      </w:pPr>
      <w:r w:rsidRPr="004245A4">
        <w:rPr>
          <w:rFonts w:ascii="Aptos" w:hAnsi="Aptos"/>
        </w:rPr>
        <w:t xml:space="preserve">Las siguientes cuatro oraciones forman un párrafo SPRE, pero están desordenadas. </w:t>
      </w:r>
      <w:proofErr w:type="spellStart"/>
      <w:r w:rsidRPr="00EF031A">
        <w:rPr>
          <w:rFonts w:ascii="Aptos" w:hAnsi="Aptos"/>
          <w:lang w:val="en-US"/>
        </w:rPr>
        <w:t>Ordénalas</w:t>
      </w:r>
      <w:proofErr w:type="spellEnd"/>
      <w:r w:rsidRPr="00EF031A">
        <w:rPr>
          <w:rFonts w:ascii="Aptos" w:hAnsi="Aptos"/>
          <w:lang w:val="en-US"/>
        </w:rPr>
        <w:t xml:space="preserve"> </w:t>
      </w:r>
      <w:proofErr w:type="spellStart"/>
      <w:r w:rsidRPr="00EF031A">
        <w:rPr>
          <w:rFonts w:ascii="Aptos" w:hAnsi="Aptos"/>
          <w:lang w:val="en-US"/>
        </w:rPr>
        <w:t>restaurando</w:t>
      </w:r>
      <w:proofErr w:type="spellEnd"/>
      <w:r w:rsidRPr="00EF031A">
        <w:rPr>
          <w:rFonts w:ascii="Aptos" w:hAnsi="Aptos"/>
          <w:lang w:val="en-US"/>
        </w:rPr>
        <w:t xml:space="preserve"> la </w:t>
      </w:r>
      <w:proofErr w:type="spellStart"/>
      <w:r w:rsidRPr="00EF031A">
        <w:rPr>
          <w:rFonts w:ascii="Aptos" w:hAnsi="Aptos"/>
          <w:lang w:val="en-US"/>
        </w:rPr>
        <w:t>secuencia</w:t>
      </w:r>
      <w:proofErr w:type="spellEnd"/>
      <w:r w:rsidRPr="004245A4">
        <w:rPr>
          <w:rFonts w:ascii="Aptos" w:hAnsi="Aptos"/>
          <w:lang w:val="en-US"/>
        </w:rPr>
        <w:t xml:space="preserve"> Situation → Problem → Response → Evaluation.</w:t>
      </w:r>
    </w:p>
    <w:p w14:paraId="6FC9D257" w14:textId="77777777" w:rsidR="004245A4" w:rsidRPr="004245A4" w:rsidRDefault="004245A4" w:rsidP="004245A4">
      <w:pPr>
        <w:rPr>
          <w:rFonts w:ascii="Aptos" w:hAnsi="Aptos"/>
          <w:i/>
          <w:lang w:val="en-US"/>
        </w:rPr>
      </w:pPr>
      <w:r w:rsidRPr="004245A4">
        <w:rPr>
          <w:rFonts w:ascii="Aptos" w:hAnsi="Aptos"/>
          <w:i/>
          <w:lang w:val="en-US"/>
        </w:rPr>
        <w:t>(a) The monitoring campaign revealed that PM2.5 concentrations exceeded WHO guidelines on 43% of measured days, confirming that the intervention reduced exposure but did not eliminate the health risk entirely.</w:t>
      </w:r>
    </w:p>
    <w:p w14:paraId="188FB4E4" w14:textId="77777777" w:rsidR="004245A4" w:rsidRPr="004245A4" w:rsidRDefault="004245A4" w:rsidP="004245A4">
      <w:pPr>
        <w:rPr>
          <w:rFonts w:ascii="Aptos" w:hAnsi="Aptos"/>
          <w:i/>
          <w:lang w:val="en-US"/>
        </w:rPr>
      </w:pPr>
      <w:r w:rsidRPr="004245A4">
        <w:rPr>
          <w:rFonts w:ascii="Aptos" w:hAnsi="Aptos"/>
          <w:i/>
          <w:lang w:val="en-US"/>
        </w:rPr>
        <w:t>(b) Indoor air quality in rural households that rely on biomass cookstoves poses a persistent health risk, particularly for women and children.</w:t>
      </w:r>
    </w:p>
    <w:p w14:paraId="3D0AF338" w14:textId="77777777" w:rsidR="004245A4" w:rsidRPr="004245A4" w:rsidRDefault="004245A4" w:rsidP="004245A4">
      <w:pPr>
        <w:rPr>
          <w:rFonts w:ascii="Aptos" w:hAnsi="Aptos"/>
          <w:i/>
          <w:lang w:val="en-US"/>
        </w:rPr>
      </w:pPr>
      <w:r w:rsidRPr="004245A4">
        <w:rPr>
          <w:rFonts w:ascii="Aptos" w:hAnsi="Aptos"/>
          <w:i/>
          <w:lang w:val="en-US"/>
        </w:rPr>
        <w:t>(c) A field trial in three communities in the highlands of Chimborazo province replaced traditional open-fire stoves with improved cookstoves equipped with chimneys.</w:t>
      </w:r>
    </w:p>
    <w:p w14:paraId="1891EA34" w14:textId="77777777" w:rsidR="004245A4" w:rsidRPr="004245A4" w:rsidRDefault="004245A4" w:rsidP="004245A4">
      <w:pPr>
        <w:rPr>
          <w:rFonts w:ascii="Aptos" w:hAnsi="Aptos"/>
          <w:i/>
          <w:lang w:val="en-US"/>
        </w:rPr>
      </w:pPr>
      <w:r w:rsidRPr="004245A4">
        <w:rPr>
          <w:rFonts w:ascii="Aptos" w:hAnsi="Aptos"/>
          <w:i/>
          <w:lang w:val="en-US"/>
        </w:rPr>
        <w:t>(d) Despite government subsidies for cleaner fuels, more than 40% of rural households in Ecuador continue to use firewood or charcoal as their primary cooking fuel.</w:t>
      </w:r>
    </w:p>
    <w:p w14:paraId="451AEE92" w14:textId="77777777" w:rsidR="002A24FF" w:rsidRDefault="004245A4" w:rsidP="004245A4">
      <w:pPr>
        <w:rPr>
          <w:rFonts w:ascii="Aptos" w:hAnsi="Aptos"/>
        </w:rPr>
      </w:pPr>
      <w:r w:rsidRPr="004245A4">
        <w:rPr>
          <w:rFonts w:ascii="Aptos" w:hAnsi="Aptos"/>
        </w:rPr>
        <w:t xml:space="preserve">Después de ordenarlas, identifica la palabra o frase que señala la transición entre cada componente. Observa en particular el conector que marca el paso de </w:t>
      </w:r>
      <w:proofErr w:type="spellStart"/>
      <w:r w:rsidRPr="004245A4">
        <w:rPr>
          <w:rFonts w:ascii="Aptos" w:hAnsi="Aptos"/>
        </w:rPr>
        <w:t>Situation</w:t>
      </w:r>
      <w:proofErr w:type="spellEnd"/>
      <w:r w:rsidRPr="004245A4">
        <w:rPr>
          <w:rFonts w:ascii="Aptos" w:hAnsi="Aptos"/>
        </w:rPr>
        <w:t xml:space="preserve"> a </w:t>
      </w:r>
      <w:proofErr w:type="spellStart"/>
      <w:r w:rsidRPr="004245A4">
        <w:rPr>
          <w:rFonts w:ascii="Aptos" w:hAnsi="Aptos"/>
        </w:rPr>
        <w:t>Problem</w:t>
      </w:r>
      <w:proofErr w:type="spellEnd"/>
      <w:r w:rsidRPr="004245A4">
        <w:rPr>
          <w:rFonts w:ascii="Aptos" w:hAnsi="Aptos"/>
        </w:rPr>
        <w:t>.</w:t>
      </w:r>
    </w:p>
    <w:p w14:paraId="4FA7FEE1" w14:textId="61813941" w:rsidR="002A24FF" w:rsidRDefault="002A24FF" w:rsidP="002A24FF">
      <w:pPr>
        <w:spacing w:before="200" w:after="40"/>
        <w:rPr>
          <w:rFonts w:ascii="Aptos" w:hAnsi="Aptos"/>
          <w:i/>
          <w:color w:val="595959"/>
          <w:sz w:val="20"/>
        </w:rPr>
      </w:pPr>
      <w:r>
        <w:rPr>
          <w:rFonts w:ascii="Aptos" w:hAnsi="Aptos"/>
          <w:i/>
          <w:color w:val="595959"/>
          <w:sz w:val="20"/>
        </w:rPr>
        <w:t>Escribe las cuatro oraciones en orden (</w:t>
      </w:r>
      <w:proofErr w:type="spellStart"/>
      <w:r>
        <w:rPr>
          <w:rFonts w:ascii="Aptos" w:hAnsi="Aptos"/>
          <w:i/>
          <w:color w:val="595959"/>
          <w:sz w:val="20"/>
        </w:rPr>
        <w:t>Situation</w:t>
      </w:r>
      <w:proofErr w:type="spellEnd"/>
      <w:r>
        <w:rPr>
          <w:rFonts w:ascii="Aptos" w:hAnsi="Aptos"/>
          <w:i/>
          <w:color w:val="595959"/>
          <w:sz w:val="20"/>
        </w:rPr>
        <w:t xml:space="preserve"> → </w:t>
      </w:r>
      <w:proofErr w:type="spellStart"/>
      <w:r>
        <w:rPr>
          <w:rFonts w:ascii="Aptos" w:hAnsi="Aptos"/>
          <w:i/>
          <w:color w:val="595959"/>
          <w:sz w:val="20"/>
        </w:rPr>
        <w:t>Problem</w:t>
      </w:r>
      <w:proofErr w:type="spellEnd"/>
      <w:r>
        <w:rPr>
          <w:rFonts w:ascii="Aptos" w:hAnsi="Aptos"/>
          <w:i/>
          <w:color w:val="595959"/>
          <w:sz w:val="20"/>
        </w:rPr>
        <w:t xml:space="preserve"> → Response → </w:t>
      </w:r>
      <w:proofErr w:type="spellStart"/>
      <w:r>
        <w:rPr>
          <w:rFonts w:ascii="Aptos" w:hAnsi="Aptos"/>
          <w:i/>
          <w:color w:val="595959"/>
          <w:sz w:val="20"/>
        </w:rPr>
        <w:t>Evaluation</w:t>
      </w:r>
      <w:proofErr w:type="spellEnd"/>
      <w:r>
        <w:rPr>
          <w:rFonts w:ascii="Aptos" w:hAnsi="Aptos"/>
          <w:i/>
          <w:color w:val="595959"/>
          <w:sz w:val="20"/>
        </w:rPr>
        <w:t>) y marca la palabra de transición entre cada componente.</w:t>
      </w:r>
    </w:p>
    <w:p w14:paraId="36A5BCD5" w14:textId="77777777" w:rsidR="002A24FF" w:rsidRDefault="002A24FF" w:rsidP="002A24FF">
      <w:pPr>
        <w:spacing w:before="240" w:after="40"/>
        <w:rPr>
          <w:rFonts w:ascii="Aptos" w:hAnsi="Aptos"/>
          <w:color w:val="808080"/>
        </w:rPr>
      </w:pPr>
      <w:r w:rsidRPr="002A24FF">
        <w:rPr>
          <w:rFonts w:ascii="Aptos" w:hAnsi="Aptos"/>
          <w:color w:val="808080"/>
        </w:rPr>
        <w:t>…………………………………………………………………………………………………………………………………………………………………………………………………………………………………………………………………………………………………………………………………………………………</w:t>
      </w:r>
    </w:p>
    <w:p w14:paraId="1438E9DF" w14:textId="77777777" w:rsidR="002A24FF" w:rsidRDefault="002A24FF" w:rsidP="002A24FF">
      <w:pPr>
        <w:spacing w:before="240" w:after="40"/>
        <w:rPr>
          <w:rFonts w:ascii="Aptos" w:hAnsi="Aptos"/>
          <w:color w:val="808080"/>
        </w:rPr>
      </w:pPr>
      <w:r w:rsidRPr="002A24FF">
        <w:rPr>
          <w:rFonts w:ascii="Aptos" w:hAnsi="Aptos"/>
          <w:color w:val="808080"/>
        </w:rPr>
        <w:t>…………………………………………………………………………………………………………………………………………………………………………………………………………………………………………………………………………………………………………………………………………………………</w:t>
      </w:r>
    </w:p>
    <w:p w14:paraId="39B24624" w14:textId="77777777" w:rsidR="002A24FF" w:rsidRDefault="002A24FF" w:rsidP="002A24FF">
      <w:pPr>
        <w:spacing w:before="240" w:after="40"/>
        <w:rPr>
          <w:rFonts w:ascii="Aptos" w:hAnsi="Aptos"/>
          <w:color w:val="808080"/>
        </w:rPr>
      </w:pPr>
      <w:r w:rsidRPr="002A24FF">
        <w:rPr>
          <w:rFonts w:ascii="Aptos" w:hAnsi="Aptos"/>
          <w:color w:val="808080"/>
        </w:rPr>
        <w:t>…………………………………………………………………………………………………………………………………………………………………………………………………………………………………………………………………………………………………………………………………………………………</w:t>
      </w:r>
    </w:p>
    <w:p w14:paraId="438419BF" w14:textId="129D5AD5" w:rsidR="004245A4" w:rsidRPr="002A24FF" w:rsidRDefault="002A24FF" w:rsidP="002A24FF">
      <w:pPr>
        <w:spacing w:before="240" w:after="40"/>
        <w:rPr>
          <w:rFonts w:ascii="Aptos" w:hAnsi="Aptos"/>
          <w:color w:val="808080"/>
        </w:rPr>
      </w:pPr>
      <w:r w:rsidRPr="002A24FF">
        <w:rPr>
          <w:rFonts w:ascii="Aptos" w:hAnsi="Aptos"/>
          <w:color w:val="808080"/>
        </w:rPr>
        <w:t>…………………………………………………………………………………………………………………………………………………………………………………………………………………………………………………………………………………………………………………………………………………………</w:t>
      </w:r>
    </w:p>
    <w:p w14:paraId="0C57F6AD" w14:textId="77777777" w:rsidR="004245A4" w:rsidRDefault="004245A4" w:rsidP="004245A4">
      <w:pPr>
        <w:pStyle w:val="Ttulo3"/>
        <w:rPr>
          <w:rFonts w:ascii="Aptos" w:hAnsi="Aptos"/>
          <w:color w:val="6A1B9A"/>
        </w:rPr>
      </w:pPr>
      <w:r w:rsidRPr="004245A4">
        <w:rPr>
          <w:rFonts w:ascii="Aptos" w:hAnsi="Aptos"/>
          <w:color w:val="6A1B9A"/>
        </w:rPr>
        <w:t>Now you write</w:t>
      </w:r>
    </w:p>
    <w:p w14:paraId="45B49353" w14:textId="7D00AFC6" w:rsidR="004245A4" w:rsidRDefault="004245A4" w:rsidP="004245A4">
      <w:pPr>
        <w:rPr>
          <w:rFonts w:ascii="Aptos" w:hAnsi="Aptos"/>
        </w:rPr>
      </w:pPr>
      <w:r w:rsidRPr="004245A4">
        <w:rPr>
          <w:rFonts w:ascii="Aptos" w:hAnsi="Aptos"/>
        </w:rPr>
        <w:t>Piensa en un problema real de tu campo profesional o de tu comunidad. Redacta en inglés un párrafo SPRE de cuatro oraciones que justifique la necesidad de investigar o intervenir. Antes de entregar</w:t>
      </w:r>
      <w:r w:rsidR="00C2295D">
        <w:rPr>
          <w:rFonts w:ascii="Aptos" w:hAnsi="Aptos"/>
        </w:rPr>
        <w:t>, revísalo con la lista</w:t>
      </w:r>
      <w:r w:rsidRPr="004245A4">
        <w:rPr>
          <w:rFonts w:ascii="Aptos" w:hAnsi="Aptos"/>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7A9A4952" w14:textId="77777777" w:rsidTr="00482AA6">
        <w:tc>
          <w:tcPr>
            <w:tcW w:w="8484" w:type="dxa"/>
          </w:tcPr>
          <w:p w14:paraId="0200FA98" w14:textId="77777777" w:rsidR="00E409B3" w:rsidRPr="002F4B0F" w:rsidRDefault="00E409B3" w:rsidP="00482AA6">
            <w:pPr>
              <w:rPr>
                <w:color w:val="999999"/>
                <w:sz w:val="18"/>
              </w:rPr>
            </w:pPr>
            <w:r w:rsidRPr="002F4B0F">
              <w:rPr>
                <w:color w:val="999999"/>
                <w:sz w:val="18"/>
              </w:rPr>
              <w:t>Espacio para tu párrafo</w:t>
            </w:r>
          </w:p>
        </w:tc>
      </w:tr>
      <w:tr w:rsidR="00E409B3" w14:paraId="5407A88E" w14:textId="77777777" w:rsidTr="00482AA6">
        <w:tc>
          <w:tcPr>
            <w:tcW w:w="8484" w:type="dxa"/>
          </w:tcPr>
          <w:p w14:paraId="0BFBC029" w14:textId="77777777" w:rsidR="00E409B3" w:rsidRPr="00724C4D" w:rsidRDefault="00E409B3" w:rsidP="00482AA6"/>
        </w:tc>
      </w:tr>
      <w:tr w:rsidR="00E409B3" w14:paraId="0093AADA" w14:textId="77777777" w:rsidTr="00482AA6">
        <w:tc>
          <w:tcPr>
            <w:tcW w:w="8484" w:type="dxa"/>
          </w:tcPr>
          <w:p w14:paraId="44DA2A40" w14:textId="77777777" w:rsidR="00E409B3" w:rsidRPr="00724C4D" w:rsidRDefault="00E409B3" w:rsidP="00482AA6"/>
        </w:tc>
      </w:tr>
      <w:tr w:rsidR="00E409B3" w14:paraId="03EBA4F7" w14:textId="77777777" w:rsidTr="00482AA6">
        <w:tc>
          <w:tcPr>
            <w:tcW w:w="8484" w:type="dxa"/>
          </w:tcPr>
          <w:p w14:paraId="3C0E1941" w14:textId="77777777" w:rsidR="00E409B3" w:rsidRPr="00724C4D" w:rsidRDefault="00E409B3" w:rsidP="00482AA6"/>
        </w:tc>
      </w:tr>
      <w:tr w:rsidR="00E409B3" w14:paraId="44F30719" w14:textId="77777777" w:rsidTr="00482AA6">
        <w:tc>
          <w:tcPr>
            <w:tcW w:w="8484" w:type="dxa"/>
          </w:tcPr>
          <w:p w14:paraId="02244837" w14:textId="77777777" w:rsidR="00E409B3" w:rsidRPr="00724C4D" w:rsidRDefault="00E409B3" w:rsidP="00482AA6"/>
        </w:tc>
      </w:tr>
      <w:tr w:rsidR="00E409B3" w14:paraId="3066AA87" w14:textId="77777777" w:rsidTr="00482AA6">
        <w:tc>
          <w:tcPr>
            <w:tcW w:w="8484" w:type="dxa"/>
          </w:tcPr>
          <w:p w14:paraId="3A642EDD" w14:textId="77777777" w:rsidR="00E409B3" w:rsidRPr="00724C4D" w:rsidRDefault="00E409B3" w:rsidP="00482AA6"/>
        </w:tc>
      </w:tr>
    </w:tbl>
    <w:p w14:paraId="01513EAB" w14:textId="3161CFB6" w:rsidR="004245A4" w:rsidRDefault="00307AFC" w:rsidP="004245A4">
      <w:pPr>
        <w:ind w:left="360"/>
        <w:rPr>
          <w:rFonts w:ascii="Aptos" w:hAnsi="Aptos"/>
        </w:rPr>
      </w:pPr>
      <w:r w:rsidRPr="004245A4">
        <w:rPr>
          <w:rFonts w:ascii="Aptos" w:hAnsi="Aptos"/>
        </w:rPr>
        <w:t>☐ Mi</w:t>
      </w:r>
      <w:r w:rsidR="004245A4" w:rsidRPr="004245A4">
        <w:rPr>
          <w:rFonts w:ascii="Aptos" w:hAnsi="Aptos"/>
        </w:rPr>
        <w:t xml:space="preserve"> primera oración establece un contexto que el lector necesita para entender el problema.</w:t>
      </w:r>
    </w:p>
    <w:p w14:paraId="71D04F40" w14:textId="75EE0811" w:rsidR="004245A4" w:rsidRDefault="00307AFC" w:rsidP="004245A4">
      <w:pPr>
        <w:ind w:left="360"/>
        <w:rPr>
          <w:rFonts w:ascii="Aptos" w:hAnsi="Aptos"/>
        </w:rPr>
      </w:pPr>
      <w:r w:rsidRPr="004245A4">
        <w:rPr>
          <w:rFonts w:ascii="Aptos" w:hAnsi="Aptos"/>
        </w:rPr>
        <w:t>☐ Mi</w:t>
      </w:r>
      <w:r w:rsidR="004245A4" w:rsidRPr="004245A4">
        <w:rPr>
          <w:rFonts w:ascii="Aptos" w:hAnsi="Aptos"/>
        </w:rPr>
        <w:t xml:space="preserve"> segunda oración presenta una carencia, contradicción o pregunta sin respuesta.</w:t>
      </w:r>
    </w:p>
    <w:p w14:paraId="694270F7" w14:textId="0965DBFF" w:rsidR="004245A4" w:rsidRDefault="00307AFC" w:rsidP="004245A4">
      <w:pPr>
        <w:ind w:left="360"/>
        <w:rPr>
          <w:rFonts w:ascii="Aptos" w:hAnsi="Aptos"/>
        </w:rPr>
      </w:pPr>
      <w:r w:rsidRPr="004245A4">
        <w:rPr>
          <w:rFonts w:ascii="Aptos" w:hAnsi="Aptos"/>
        </w:rPr>
        <w:t>☐ Mi</w:t>
      </w:r>
      <w:r w:rsidR="004245A4" w:rsidRPr="004245A4">
        <w:rPr>
          <w:rFonts w:ascii="Aptos" w:hAnsi="Aptos"/>
        </w:rPr>
        <w:t xml:space="preserve"> tercera oración describe una acción concreta que responde al problema.</w:t>
      </w:r>
    </w:p>
    <w:p w14:paraId="1D7E5943" w14:textId="5974FB12" w:rsidR="004245A4" w:rsidRDefault="00307AFC" w:rsidP="004245A4">
      <w:pPr>
        <w:ind w:left="360"/>
        <w:rPr>
          <w:rFonts w:ascii="Aptos" w:hAnsi="Aptos"/>
        </w:rPr>
      </w:pPr>
      <w:r w:rsidRPr="004245A4">
        <w:rPr>
          <w:rFonts w:ascii="Aptos" w:hAnsi="Aptos"/>
        </w:rPr>
        <w:t>☐ Mi</w:t>
      </w:r>
      <w:r w:rsidR="004245A4" w:rsidRPr="004245A4">
        <w:rPr>
          <w:rFonts w:ascii="Aptos" w:hAnsi="Aptos"/>
        </w:rPr>
        <w:t xml:space="preserve"> cuarta oración evalúa el resultado o anticipa qué se espera de la respuesta.</w:t>
      </w:r>
    </w:p>
    <w:p w14:paraId="2A5A029B" w14:textId="38BB2E16" w:rsidR="004245A4" w:rsidRDefault="004245A4" w:rsidP="004245A4">
      <w:pPr>
        <w:pStyle w:val="Ttulo3"/>
        <w:rPr>
          <w:rFonts w:ascii="Aptos" w:hAnsi="Aptos"/>
          <w:color w:val="BF360C"/>
        </w:rPr>
      </w:pPr>
      <w:r w:rsidRPr="004245A4">
        <w:rPr>
          <w:rFonts w:ascii="Aptos" w:hAnsi="Aptos"/>
          <w:color w:val="BF360C"/>
        </w:rPr>
        <w:t>Phrase bank</w:t>
      </w:r>
    </w:p>
    <w:tbl>
      <w:tblPr>
        <w:tblStyle w:val="Tablaconcuadrcula4-nfasis6"/>
        <w:tblW w:w="0" w:type="auto"/>
        <w:tblLook w:val="04A0" w:firstRow="1" w:lastRow="0" w:firstColumn="1" w:lastColumn="0" w:noHBand="0" w:noVBand="1"/>
      </w:tblPr>
      <w:tblGrid>
        <w:gridCol w:w="2831"/>
        <w:gridCol w:w="2831"/>
        <w:gridCol w:w="2832"/>
      </w:tblGrid>
      <w:tr w:rsidR="004245A4" w:rsidRPr="004245A4" w14:paraId="098B3EAF"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A78138B" w14:textId="7F3FE767" w:rsidR="004245A4" w:rsidRPr="004245A4" w:rsidRDefault="004245A4" w:rsidP="004245A4">
            <w:pPr>
              <w:rPr>
                <w:rFonts w:ascii="Aptos" w:eastAsiaTheme="majorEastAsia" w:hAnsi="Aptos" w:cstheme="majorBidi"/>
                <w:b w:val="0"/>
                <w:color w:val="FFFFFF"/>
                <w:sz w:val="20"/>
                <w:szCs w:val="28"/>
              </w:rPr>
            </w:pPr>
            <w:r w:rsidRPr="004245A4">
              <w:rPr>
                <w:rFonts w:ascii="Aptos" w:eastAsiaTheme="majorEastAsia" w:hAnsi="Aptos" w:cstheme="majorBidi"/>
                <w:color w:val="FFFFFF"/>
                <w:sz w:val="20"/>
                <w:szCs w:val="28"/>
              </w:rPr>
              <w:t>Componente</w:t>
            </w:r>
          </w:p>
        </w:tc>
        <w:tc>
          <w:tcPr>
            <w:tcW w:w="2831" w:type="dxa"/>
          </w:tcPr>
          <w:p w14:paraId="3B927BC9" w14:textId="519D645C" w:rsidR="004245A4" w:rsidRPr="004245A4" w:rsidRDefault="004245A4" w:rsidP="004245A4">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4245A4">
              <w:rPr>
                <w:rFonts w:ascii="Aptos" w:eastAsiaTheme="majorEastAsia" w:hAnsi="Aptos" w:cstheme="majorBidi"/>
                <w:color w:val="FFFFFF"/>
                <w:sz w:val="20"/>
                <w:szCs w:val="28"/>
              </w:rPr>
              <w:t>Función</w:t>
            </w:r>
          </w:p>
        </w:tc>
        <w:tc>
          <w:tcPr>
            <w:tcW w:w="2832" w:type="dxa"/>
          </w:tcPr>
          <w:p w14:paraId="7DA3A203" w14:textId="1E2006B3" w:rsidR="004245A4" w:rsidRPr="004245A4" w:rsidRDefault="004245A4" w:rsidP="004245A4">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4245A4">
              <w:rPr>
                <w:rFonts w:ascii="Aptos" w:eastAsiaTheme="majorEastAsia" w:hAnsi="Aptos" w:cstheme="majorBidi"/>
                <w:color w:val="FFFFFF"/>
                <w:sz w:val="20"/>
                <w:szCs w:val="28"/>
              </w:rPr>
              <w:t>Frase</w:t>
            </w:r>
          </w:p>
        </w:tc>
      </w:tr>
      <w:tr w:rsidR="004245A4" w:rsidRPr="000510EC" w14:paraId="418388F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DF08123" w14:textId="4DADBC5F" w:rsidR="004245A4" w:rsidRPr="00363C46" w:rsidRDefault="004245A4" w:rsidP="004245A4">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Situation</w:t>
            </w:r>
          </w:p>
        </w:tc>
        <w:tc>
          <w:tcPr>
            <w:tcW w:w="2831" w:type="dxa"/>
          </w:tcPr>
          <w:p w14:paraId="4E96F315" w14:textId="1D205CF5"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Establecer contexto</w:t>
            </w:r>
          </w:p>
        </w:tc>
        <w:tc>
          <w:tcPr>
            <w:tcW w:w="2832" w:type="dxa"/>
          </w:tcPr>
          <w:p w14:paraId="0FF83E87" w14:textId="7D9AF1AD"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[Field/Topic] has become increasingly relevant in [context].</w:t>
            </w:r>
          </w:p>
        </w:tc>
      </w:tr>
      <w:tr w:rsidR="004245A4" w:rsidRPr="004245A4" w14:paraId="5D335DD5"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6E2AA0AE" w14:textId="3C366F69" w:rsidR="004245A4" w:rsidRPr="00363C46" w:rsidRDefault="004245A4" w:rsidP="004245A4">
            <w:pPr>
              <w:rPr>
                <w:rFonts w:ascii="Aptos" w:eastAsiaTheme="majorEastAsia" w:hAnsi="Aptos" w:cstheme="majorBidi"/>
                <w:b w:val="0"/>
                <w:bCs w:val="0"/>
                <w:color w:val="0F4761"/>
                <w:sz w:val="20"/>
                <w:szCs w:val="28"/>
              </w:rPr>
            </w:pPr>
            <w:proofErr w:type="spellStart"/>
            <w:r w:rsidRPr="00363C46">
              <w:rPr>
                <w:rFonts w:ascii="Aptos" w:eastAsiaTheme="majorEastAsia" w:hAnsi="Aptos" w:cstheme="majorBidi"/>
                <w:b w:val="0"/>
                <w:bCs w:val="0"/>
                <w:color w:val="0F4761"/>
                <w:sz w:val="20"/>
                <w:szCs w:val="28"/>
              </w:rPr>
              <w:t>Situation</w:t>
            </w:r>
            <w:proofErr w:type="spellEnd"/>
          </w:p>
        </w:tc>
        <w:tc>
          <w:tcPr>
            <w:tcW w:w="2831" w:type="dxa"/>
          </w:tcPr>
          <w:p w14:paraId="74632673" w14:textId="0F5CE8D6"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Establecer contexto</w:t>
            </w:r>
          </w:p>
        </w:tc>
        <w:tc>
          <w:tcPr>
            <w:tcW w:w="2832" w:type="dxa"/>
          </w:tcPr>
          <w:p w14:paraId="1AC6F1B5" w14:textId="7A5D1D79"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363C46">
              <w:rPr>
                <w:rFonts w:ascii="Aptos" w:eastAsiaTheme="majorEastAsia" w:hAnsi="Aptos" w:cstheme="majorBidi"/>
                <w:color w:val="333333"/>
                <w:sz w:val="20"/>
                <w:szCs w:val="28"/>
              </w:rPr>
              <w:t>In [region/discipline], [topic] plays a central role in [process].</w:t>
            </w:r>
          </w:p>
        </w:tc>
      </w:tr>
      <w:tr w:rsidR="004245A4" w:rsidRPr="000510EC" w14:paraId="3BC2B00F"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6A38D3F" w14:textId="6140B2F3" w:rsidR="004245A4" w:rsidRPr="00363C46" w:rsidRDefault="004245A4" w:rsidP="004245A4">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Situation</w:t>
            </w:r>
          </w:p>
        </w:tc>
        <w:tc>
          <w:tcPr>
            <w:tcW w:w="2831" w:type="dxa"/>
          </w:tcPr>
          <w:p w14:paraId="1B6E6DB3" w14:textId="0A1E0832"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Establecer contexto</w:t>
            </w:r>
          </w:p>
        </w:tc>
        <w:tc>
          <w:tcPr>
            <w:tcW w:w="2832" w:type="dxa"/>
          </w:tcPr>
          <w:p w14:paraId="76732E43" w14:textId="3D2D1991"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[Activity/Practice] is widely recognized as essential for [outcome].</w:t>
            </w:r>
          </w:p>
        </w:tc>
      </w:tr>
      <w:tr w:rsidR="004245A4" w:rsidRPr="004245A4" w14:paraId="75BEA833"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36E902B2" w14:textId="063A9A62" w:rsidR="004245A4" w:rsidRPr="00363C46" w:rsidRDefault="004245A4" w:rsidP="004245A4">
            <w:pPr>
              <w:rPr>
                <w:rFonts w:ascii="Aptos" w:eastAsiaTheme="majorEastAsia" w:hAnsi="Aptos" w:cstheme="majorBidi"/>
                <w:b w:val="0"/>
                <w:bCs w:val="0"/>
                <w:color w:val="0F4761"/>
                <w:sz w:val="20"/>
                <w:szCs w:val="28"/>
              </w:rPr>
            </w:pPr>
            <w:proofErr w:type="spellStart"/>
            <w:r w:rsidRPr="00363C46">
              <w:rPr>
                <w:rFonts w:ascii="Aptos" w:eastAsiaTheme="majorEastAsia" w:hAnsi="Aptos" w:cstheme="majorBidi"/>
                <w:b w:val="0"/>
                <w:bCs w:val="0"/>
                <w:color w:val="0F4761"/>
                <w:sz w:val="20"/>
                <w:szCs w:val="28"/>
              </w:rPr>
              <w:t>Problem</w:t>
            </w:r>
            <w:proofErr w:type="spellEnd"/>
          </w:p>
        </w:tc>
        <w:tc>
          <w:tcPr>
            <w:tcW w:w="2831" w:type="dxa"/>
          </w:tcPr>
          <w:p w14:paraId="241938F0" w14:textId="114158C1"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Señalar la brecha</w:t>
            </w:r>
          </w:p>
        </w:tc>
        <w:tc>
          <w:tcPr>
            <w:tcW w:w="2832" w:type="dxa"/>
          </w:tcPr>
          <w:p w14:paraId="76AA1398" w14:textId="12F68B9B"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363C46">
              <w:rPr>
                <w:rFonts w:ascii="Aptos" w:eastAsiaTheme="majorEastAsia" w:hAnsi="Aptos" w:cstheme="majorBidi"/>
                <w:color w:val="333333"/>
                <w:sz w:val="20"/>
                <w:szCs w:val="28"/>
              </w:rPr>
              <w:t>However, [gap/limitation] remains a significant challenge.</w:t>
            </w:r>
          </w:p>
        </w:tc>
      </w:tr>
      <w:tr w:rsidR="004245A4" w:rsidRPr="000510EC" w14:paraId="64CEBF22"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E47A1A4" w14:textId="17566239" w:rsidR="004245A4" w:rsidRPr="00363C46" w:rsidRDefault="004245A4" w:rsidP="004245A4">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Problem</w:t>
            </w:r>
          </w:p>
        </w:tc>
        <w:tc>
          <w:tcPr>
            <w:tcW w:w="2831" w:type="dxa"/>
          </w:tcPr>
          <w:p w14:paraId="0D10E6D3" w14:textId="6802DEED"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Señalar la brecha</w:t>
            </w:r>
          </w:p>
        </w:tc>
        <w:tc>
          <w:tcPr>
            <w:tcW w:w="2832" w:type="dxa"/>
          </w:tcPr>
          <w:p w14:paraId="5C73E2C0" w14:textId="512F091B"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Despite these advances, little is known about [specific aspect].</w:t>
            </w:r>
          </w:p>
        </w:tc>
      </w:tr>
      <w:tr w:rsidR="004245A4" w:rsidRPr="004245A4" w14:paraId="2AA3D548"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6A875DF4" w14:textId="147D36F0" w:rsidR="004245A4" w:rsidRPr="00363C46" w:rsidRDefault="004245A4" w:rsidP="004245A4">
            <w:pPr>
              <w:rPr>
                <w:rFonts w:ascii="Aptos" w:eastAsiaTheme="majorEastAsia" w:hAnsi="Aptos" w:cstheme="majorBidi"/>
                <w:b w:val="0"/>
                <w:bCs w:val="0"/>
                <w:color w:val="0F4761"/>
                <w:sz w:val="20"/>
                <w:szCs w:val="28"/>
              </w:rPr>
            </w:pPr>
            <w:proofErr w:type="spellStart"/>
            <w:r w:rsidRPr="00363C46">
              <w:rPr>
                <w:rFonts w:ascii="Aptos" w:eastAsiaTheme="majorEastAsia" w:hAnsi="Aptos" w:cstheme="majorBidi"/>
                <w:b w:val="0"/>
                <w:bCs w:val="0"/>
                <w:color w:val="0F4761"/>
                <w:sz w:val="20"/>
                <w:szCs w:val="28"/>
              </w:rPr>
              <w:t>Problem</w:t>
            </w:r>
            <w:proofErr w:type="spellEnd"/>
          </w:p>
        </w:tc>
        <w:tc>
          <w:tcPr>
            <w:tcW w:w="2831" w:type="dxa"/>
          </w:tcPr>
          <w:p w14:paraId="662C5B57" w14:textId="22B15EC5"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Señalar la brecha</w:t>
            </w:r>
          </w:p>
        </w:tc>
        <w:tc>
          <w:tcPr>
            <w:tcW w:w="2832" w:type="dxa"/>
          </w:tcPr>
          <w:p w14:paraId="4EB9028E" w14:textId="098D6D48"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363C46">
              <w:rPr>
                <w:rFonts w:ascii="Aptos" w:eastAsiaTheme="majorEastAsia" w:hAnsi="Aptos" w:cstheme="majorBidi"/>
                <w:color w:val="333333"/>
                <w:sz w:val="20"/>
                <w:szCs w:val="28"/>
              </w:rPr>
              <w:t>Yet [negative condition] continues to affect [population/system].</w:t>
            </w:r>
          </w:p>
        </w:tc>
      </w:tr>
      <w:tr w:rsidR="004245A4" w:rsidRPr="000510EC" w14:paraId="19FE516E"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A3A00DF" w14:textId="11A62219" w:rsidR="004245A4" w:rsidRPr="00363C46" w:rsidRDefault="004245A4" w:rsidP="004245A4">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Response</w:t>
            </w:r>
          </w:p>
        </w:tc>
        <w:tc>
          <w:tcPr>
            <w:tcW w:w="2831" w:type="dxa"/>
          </w:tcPr>
          <w:p w14:paraId="4E40636C" w14:textId="2D76E2BD"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Presentar la acción</w:t>
            </w:r>
          </w:p>
        </w:tc>
        <w:tc>
          <w:tcPr>
            <w:tcW w:w="2832" w:type="dxa"/>
          </w:tcPr>
          <w:p w14:paraId="1732FC1B" w14:textId="44E53557"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To address this gap, the present study [verb] ...</w:t>
            </w:r>
          </w:p>
        </w:tc>
      </w:tr>
      <w:tr w:rsidR="004245A4" w:rsidRPr="000510EC" w14:paraId="2E5F208E"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4C86B696" w14:textId="283C2BCA" w:rsidR="004245A4" w:rsidRPr="00363C46" w:rsidRDefault="004245A4" w:rsidP="004245A4">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Response</w:t>
            </w:r>
          </w:p>
        </w:tc>
        <w:tc>
          <w:tcPr>
            <w:tcW w:w="2831" w:type="dxa"/>
          </w:tcPr>
          <w:p w14:paraId="67177939" w14:textId="2768AE6A"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Presentar la acción</w:t>
            </w:r>
          </w:p>
        </w:tc>
        <w:tc>
          <w:tcPr>
            <w:tcW w:w="2832" w:type="dxa"/>
          </w:tcPr>
          <w:p w14:paraId="0A926CA8" w14:textId="75F7DDAA"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This paper proposes [solution/approach] as a means of [goal].</w:t>
            </w:r>
          </w:p>
        </w:tc>
      </w:tr>
      <w:tr w:rsidR="004245A4" w:rsidRPr="000510EC" w14:paraId="27A050C2"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270B1EB" w14:textId="40FFB5B3" w:rsidR="004245A4" w:rsidRPr="00363C46" w:rsidRDefault="004245A4" w:rsidP="004245A4">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Response</w:t>
            </w:r>
          </w:p>
        </w:tc>
        <w:tc>
          <w:tcPr>
            <w:tcW w:w="2831" w:type="dxa"/>
          </w:tcPr>
          <w:p w14:paraId="08663F0B" w14:textId="2CEA6015"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Presentar la acción</w:t>
            </w:r>
          </w:p>
        </w:tc>
        <w:tc>
          <w:tcPr>
            <w:tcW w:w="2832" w:type="dxa"/>
          </w:tcPr>
          <w:p w14:paraId="558D4516" w14:textId="3674C71E"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A [method/intervention] was implemented in [context] to [purpose].</w:t>
            </w:r>
          </w:p>
        </w:tc>
      </w:tr>
      <w:tr w:rsidR="004245A4" w:rsidRPr="000510EC" w14:paraId="22B3DB44"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4C46EE4E" w14:textId="39079A4C" w:rsidR="004245A4" w:rsidRPr="00363C46" w:rsidRDefault="004245A4" w:rsidP="004245A4">
            <w:pPr>
              <w:rPr>
                <w:rFonts w:ascii="Aptos" w:eastAsiaTheme="majorEastAsia" w:hAnsi="Aptos" w:cstheme="majorBidi"/>
                <w:b w:val="0"/>
                <w:bCs w:val="0"/>
                <w:color w:val="0F4761"/>
                <w:sz w:val="20"/>
                <w:szCs w:val="28"/>
              </w:rPr>
            </w:pPr>
            <w:proofErr w:type="spellStart"/>
            <w:r w:rsidRPr="00363C46">
              <w:rPr>
                <w:rFonts w:ascii="Aptos" w:eastAsiaTheme="majorEastAsia" w:hAnsi="Aptos" w:cstheme="majorBidi"/>
                <w:b w:val="0"/>
                <w:bCs w:val="0"/>
                <w:color w:val="0F4761"/>
                <w:sz w:val="20"/>
                <w:szCs w:val="28"/>
              </w:rPr>
              <w:t>Evaluation</w:t>
            </w:r>
            <w:proofErr w:type="spellEnd"/>
          </w:p>
        </w:tc>
        <w:tc>
          <w:tcPr>
            <w:tcW w:w="2831" w:type="dxa"/>
          </w:tcPr>
          <w:p w14:paraId="5830F948" w14:textId="73B72BA0"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Juzgar el resultado</w:t>
            </w:r>
          </w:p>
        </w:tc>
        <w:tc>
          <w:tcPr>
            <w:tcW w:w="2832" w:type="dxa"/>
          </w:tcPr>
          <w:p w14:paraId="69D81BEA" w14:textId="5511870B"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The results suggest that [response] effectively [outcome].</w:t>
            </w:r>
          </w:p>
        </w:tc>
      </w:tr>
      <w:tr w:rsidR="004245A4" w:rsidRPr="000510EC" w14:paraId="50AC8E6E"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8EF91D3" w14:textId="1C769CD2" w:rsidR="004245A4" w:rsidRPr="00363C46" w:rsidRDefault="004245A4" w:rsidP="004245A4">
            <w:pPr>
              <w:rPr>
                <w:rFonts w:ascii="Aptos" w:eastAsiaTheme="majorEastAsia" w:hAnsi="Aptos" w:cstheme="majorBidi"/>
                <w:b w:val="0"/>
                <w:bCs w:val="0"/>
                <w:color w:val="0F4761"/>
                <w:sz w:val="20"/>
                <w:szCs w:val="28"/>
              </w:rPr>
            </w:pPr>
            <w:proofErr w:type="spellStart"/>
            <w:r w:rsidRPr="00363C46">
              <w:rPr>
                <w:rFonts w:ascii="Aptos" w:eastAsiaTheme="majorEastAsia" w:hAnsi="Aptos" w:cstheme="majorBidi"/>
                <w:b w:val="0"/>
                <w:bCs w:val="0"/>
                <w:color w:val="0F4761"/>
                <w:sz w:val="20"/>
                <w:szCs w:val="28"/>
              </w:rPr>
              <w:t>Evaluation</w:t>
            </w:r>
            <w:proofErr w:type="spellEnd"/>
          </w:p>
        </w:tc>
        <w:tc>
          <w:tcPr>
            <w:tcW w:w="2831" w:type="dxa"/>
          </w:tcPr>
          <w:p w14:paraId="49BA287D" w14:textId="0D6AE661"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Juzgar el resultado</w:t>
            </w:r>
          </w:p>
        </w:tc>
        <w:tc>
          <w:tcPr>
            <w:tcW w:w="2832" w:type="dxa"/>
          </w:tcPr>
          <w:p w14:paraId="05B01F47" w14:textId="5914D2A8" w:rsidR="004245A4" w:rsidRPr="00363C46" w:rsidRDefault="004245A4" w:rsidP="004245A4">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Preliminary findings indicate that [measure] improved by [amount].</w:t>
            </w:r>
          </w:p>
        </w:tc>
      </w:tr>
      <w:tr w:rsidR="004245A4" w:rsidRPr="000510EC" w14:paraId="3B2B17E1"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06E0EF2D" w14:textId="0EE25272" w:rsidR="004245A4" w:rsidRPr="00363C46" w:rsidRDefault="004245A4" w:rsidP="004245A4">
            <w:pPr>
              <w:rPr>
                <w:rFonts w:ascii="Aptos" w:eastAsiaTheme="majorEastAsia" w:hAnsi="Aptos" w:cstheme="majorBidi"/>
                <w:b w:val="0"/>
                <w:bCs w:val="0"/>
                <w:color w:val="0F4761"/>
                <w:sz w:val="20"/>
                <w:szCs w:val="28"/>
              </w:rPr>
            </w:pPr>
            <w:proofErr w:type="spellStart"/>
            <w:r w:rsidRPr="00363C46">
              <w:rPr>
                <w:rFonts w:ascii="Aptos" w:eastAsiaTheme="majorEastAsia" w:hAnsi="Aptos" w:cstheme="majorBidi"/>
                <w:b w:val="0"/>
                <w:bCs w:val="0"/>
                <w:color w:val="0F4761"/>
                <w:sz w:val="20"/>
                <w:szCs w:val="28"/>
              </w:rPr>
              <w:t>Evaluation</w:t>
            </w:r>
            <w:proofErr w:type="spellEnd"/>
          </w:p>
        </w:tc>
        <w:tc>
          <w:tcPr>
            <w:tcW w:w="2831" w:type="dxa"/>
          </w:tcPr>
          <w:p w14:paraId="7E444352" w14:textId="1B81A9F8"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363C46">
              <w:rPr>
                <w:rFonts w:ascii="Aptos" w:eastAsiaTheme="majorEastAsia" w:hAnsi="Aptos" w:cstheme="majorBidi"/>
                <w:color w:val="0F4761"/>
                <w:sz w:val="20"/>
                <w:szCs w:val="28"/>
              </w:rPr>
              <w:t>Juzgar el resultado</w:t>
            </w:r>
          </w:p>
        </w:tc>
        <w:tc>
          <w:tcPr>
            <w:tcW w:w="2832" w:type="dxa"/>
          </w:tcPr>
          <w:p w14:paraId="1BD7A6EA" w14:textId="58625EAB" w:rsidR="004245A4" w:rsidRPr="00363C46" w:rsidRDefault="004245A4" w:rsidP="004245A4">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363C46">
              <w:rPr>
                <w:rFonts w:ascii="Aptos" w:eastAsiaTheme="majorEastAsia" w:hAnsi="Aptos" w:cstheme="majorBidi"/>
                <w:color w:val="333333"/>
                <w:sz w:val="20"/>
                <w:szCs w:val="28"/>
                <w:lang w:val="en-US"/>
              </w:rPr>
              <w:t>While the intervention showed promise, [limitation] warrants further investigation.</w:t>
            </w:r>
          </w:p>
        </w:tc>
      </w:tr>
    </w:tbl>
    <w:p w14:paraId="6B4EB1BF" w14:textId="13331930" w:rsidR="004245A4" w:rsidRPr="004245A4" w:rsidRDefault="004245A4" w:rsidP="004245A4">
      <w:pPr>
        <w:rPr>
          <w:rFonts w:ascii="Aptos" w:hAnsi="Aptos"/>
          <w:lang w:val="en-US"/>
        </w:rPr>
      </w:pPr>
    </w:p>
    <w:p w14:paraId="6D961046" w14:textId="07D113ED" w:rsidR="00835719" w:rsidRDefault="00835719">
      <w:pPr>
        <w:rPr>
          <w:rFonts w:ascii="Aptos" w:hAnsi="Aptos"/>
          <w:lang w:val="en-US"/>
        </w:rPr>
      </w:pPr>
      <w:r>
        <w:rPr>
          <w:rFonts w:ascii="Aptos" w:hAnsi="Aptos"/>
          <w:lang w:val="en-US"/>
        </w:rPr>
        <w:br w:type="page"/>
      </w:r>
    </w:p>
    <w:p w14:paraId="6B161C7B" w14:textId="77777777" w:rsidR="0093387A" w:rsidRDefault="0093387A" w:rsidP="0093387A">
      <w:pPr>
        <w:pStyle w:val="Ttulo1"/>
      </w:pPr>
      <w:r>
        <w:lastRenderedPageBreak/>
        <w:t>Parte III. Building Arguments</w:t>
      </w:r>
    </w:p>
    <w:p w14:paraId="11F23E48" w14:textId="12FE93E1" w:rsidR="0093387A" w:rsidRDefault="00D62718" w:rsidP="0093387A">
      <w:pPr>
        <w:rPr>
          <w:i/>
        </w:rPr>
      </w:pPr>
      <w:r w:rsidRPr="00D62718">
        <w:rPr>
          <w:rFonts w:ascii="Aptos" w:hAnsi="Aptos"/>
          <w:i/>
        </w:rPr>
        <w:t>Un párrafo académico no solo presenta información; muchas veces argumenta. El Capítulo 8 te da la radiografía de un argumento con el modelo de Toulmin. El Capítulo 9 te enseña a situar tu voz dentro de una conversación entre investigadores. El Capítulo 10 te muestra cómo reconocer las objeciones más fuertes a tu propia posición y usarlas a tu favor</w:t>
      </w:r>
      <w:r w:rsidR="0093387A" w:rsidRPr="0093387A">
        <w:rPr>
          <w:i/>
        </w:rPr>
        <w:t>.</w:t>
      </w:r>
    </w:p>
    <w:p w14:paraId="03014C05" w14:textId="77777777" w:rsidR="00835719" w:rsidRDefault="00835719">
      <w:pPr>
        <w:rPr>
          <w:rFonts w:asciiTheme="majorHAnsi" w:eastAsiaTheme="majorEastAsia" w:hAnsiTheme="majorHAnsi" w:cstheme="majorBidi"/>
          <w:color w:val="0F4761" w:themeColor="accent1" w:themeShade="BF"/>
          <w:sz w:val="32"/>
          <w:szCs w:val="32"/>
        </w:rPr>
      </w:pPr>
      <w:r>
        <w:br w:type="page"/>
      </w:r>
    </w:p>
    <w:p w14:paraId="507E9FAE" w14:textId="77777777" w:rsidR="00835719" w:rsidRDefault="0093387A" w:rsidP="0093387A">
      <w:pPr>
        <w:pStyle w:val="Ttulo2"/>
      </w:pPr>
      <w:r>
        <w:lastRenderedPageBreak/>
        <w:t>Capítulo 8. Toulmin, la anatomía de un argumento</w:t>
      </w:r>
    </w:p>
    <w:p w14:paraId="603A2E02" w14:textId="77777777" w:rsidR="00835719" w:rsidRDefault="00835719" w:rsidP="00835719">
      <w:pPr>
        <w:rPr>
          <w:rFonts w:ascii="Aptos" w:hAnsi="Aptos"/>
        </w:rPr>
      </w:pPr>
      <w:r w:rsidRPr="00835719">
        <w:rPr>
          <w:rFonts w:ascii="Aptos" w:hAnsi="Aptos"/>
        </w:rPr>
        <w:t>Los capítulos anteriores presentaron patrones de párrafo organizados por su función retórica. Este capítulo entra dentro del párrafo argumentativo y lo examina con una herramienta de análisis más fina, el modelo de Stephen Toulmin. Toulmin propuso en 1958 que todo argumento se compone de seis piezas. No todas aparecen en cada párrafo, pero tres son indispensables y su ausencia es el diagnóstico más preciso de un argumento débil.</w:t>
      </w:r>
    </w:p>
    <w:p w14:paraId="6D96E849" w14:textId="77777777" w:rsidR="00835719" w:rsidRDefault="00835719" w:rsidP="00835719">
      <w:pPr>
        <w:pStyle w:val="Ttulo3"/>
        <w:rPr>
          <w:rFonts w:ascii="Aptos" w:hAnsi="Aptos"/>
          <w:color w:val="607D8B"/>
        </w:rPr>
      </w:pPr>
      <w:r w:rsidRPr="00835719">
        <w:rPr>
          <w:rFonts w:ascii="Aptos" w:hAnsi="Aptos"/>
          <w:color w:val="607D8B"/>
        </w:rPr>
        <w:t>The model</w:t>
      </w:r>
    </w:p>
    <w:p w14:paraId="0992ED2C" w14:textId="099ECD31" w:rsidR="00835719" w:rsidRPr="007A5423" w:rsidRDefault="007A5423" w:rsidP="00835719">
      <w:pPr>
        <w:rPr>
          <w:rFonts w:ascii="Aptos" w:hAnsi="Aptos"/>
        </w:rPr>
      </w:pPr>
      <w:r w:rsidRPr="007A5423">
        <w:rPr>
          <w:rFonts w:ascii="Aptos" w:hAnsi="Aptos"/>
        </w:rPr>
        <w:t>El siguiente párrafo procede de un artículo en acceso abierto sobre las ventajas de los niños bilingües al aprender una lengua extranjera (Tribushinina y Mackaaij, 2023). No fue escrito como ejemplo de manual, así que no encaja de forma perfecta en las seis casillas de Toulmin, y precisamente por eso es útil. Léelo e intenta identificar al menos tres componentes del argumento antes de pasar a la siguiente sección.</w:t>
      </w:r>
    </w:p>
    <w:tbl>
      <w:tblPr>
        <w:tblStyle w:val="Tablaconcuadrcula"/>
        <w:tblW w:w="0" w:type="auto"/>
        <w:tblBorders>
          <w:top w:val="none" w:sz="4" w:space="0" w:color="auto"/>
          <w:left w:val="single" w:sz="24"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74"/>
      </w:tblGrid>
      <w:tr w:rsidR="00835719" w:rsidRPr="000510EC" w14:paraId="2BFBF313" w14:textId="77777777" w:rsidTr="00835719">
        <w:tc>
          <w:tcPr>
            <w:tcW w:w="8494" w:type="dxa"/>
          </w:tcPr>
          <w:p w14:paraId="1F416CE9" w14:textId="52581E6B" w:rsidR="00835719" w:rsidRPr="00902162" w:rsidRDefault="007A5423" w:rsidP="00835719">
            <w:pPr>
              <w:rPr>
                <w:rFonts w:ascii="Aptos" w:hAnsi="Aptos"/>
                <w:i/>
                <w:color w:val="333333"/>
                <w:lang w:val="en-US"/>
              </w:rPr>
            </w:pPr>
            <w:r w:rsidRPr="00902162">
              <w:rPr>
                <w:rFonts w:ascii="Aptos" w:hAnsi="Aptos"/>
                <w:i/>
                <w:color w:val="333333"/>
                <w:lang w:val="en-US"/>
              </w:rPr>
              <w:t>Another potential source of L3 advantages pertains to the transfer of skills. For instance, early experience with two phonological systems appears to facilitate subsequent phonological learning later in life (Kaushanskaya and Marian, 2009). At the lexical level, young bilinguals are more likely to override the mutual exclusivity assumption because their vocabularies always contain double labels for the same concepts (Kalashnikova et al., 2015), which leads to higher flexibility in word learning (Hirosh and Degani, 2018).</w:t>
            </w:r>
          </w:p>
        </w:tc>
      </w:tr>
    </w:tbl>
    <w:p w14:paraId="2DB2C0A7" w14:textId="77777777" w:rsidR="00540D12" w:rsidRDefault="007A5423" w:rsidP="00835719">
      <w:pPr>
        <w:ind w:left="720"/>
        <w:rPr>
          <w:rFonts w:ascii="Aptos" w:hAnsi="Aptos"/>
          <w:i/>
          <w:color w:val="000000"/>
          <w:sz w:val="18"/>
          <w:lang w:val="en-US"/>
        </w:rPr>
      </w:pPr>
      <w:proofErr w:type="spellStart"/>
      <w:r w:rsidRPr="007A5423">
        <w:rPr>
          <w:rFonts w:ascii="Aptos" w:hAnsi="Aptos"/>
          <w:i/>
          <w:color w:val="000000"/>
          <w:sz w:val="18"/>
          <w:lang w:val="en-US"/>
        </w:rPr>
        <w:t>Tribushinina</w:t>
      </w:r>
      <w:proofErr w:type="spellEnd"/>
      <w:r w:rsidRPr="007A5423">
        <w:rPr>
          <w:rFonts w:ascii="Aptos" w:hAnsi="Aptos"/>
          <w:i/>
          <w:color w:val="000000"/>
          <w:sz w:val="18"/>
          <w:lang w:val="en-US"/>
        </w:rPr>
        <w:t>, E., &amp; Mackaaij, M. (2023). Bilingual advantages in foreign language learning: Evidence from primary-school pupils with developmental language disorder. Frontiers in Education, 8, Article 1264120. https://doi.org/10.3389/feduc.2023.1264120</w:t>
      </w:r>
    </w:p>
    <w:p w14:paraId="10F035B4" w14:textId="77777777" w:rsidR="00835719" w:rsidRPr="00EF031A" w:rsidRDefault="00835719" w:rsidP="00835719">
      <w:pPr>
        <w:pStyle w:val="Ttulo3"/>
        <w:rPr>
          <w:rFonts w:ascii="Aptos" w:hAnsi="Aptos"/>
          <w:color w:val="1565C0"/>
          <w:lang w:val="en-US"/>
        </w:rPr>
      </w:pPr>
      <w:r w:rsidRPr="00EF031A">
        <w:rPr>
          <w:rFonts w:ascii="Aptos" w:hAnsi="Aptos"/>
          <w:color w:val="1565C0"/>
          <w:lang w:val="en-US"/>
        </w:rPr>
        <w:t>Taking it apart</w:t>
      </w:r>
    </w:p>
    <w:p w14:paraId="0C94DB68" w14:textId="03FBC419" w:rsidR="00835719" w:rsidRPr="007A5423" w:rsidRDefault="007A5423" w:rsidP="00835719">
      <w:pPr>
        <w:rPr>
          <w:rFonts w:ascii="Aptos" w:hAnsi="Aptos"/>
        </w:rPr>
      </w:pPr>
      <w:r w:rsidRPr="007A5423">
        <w:rPr>
          <w:rFonts w:ascii="Aptos" w:hAnsi="Aptos"/>
        </w:rPr>
        <w:t>Desarmemos el párrafo. De las seis piezas de Toulmin, este párrafo contiene cinco con claridad; la sexta, el Rebuttal, está ausente, y esa ausencia también informa.</w:t>
      </w:r>
    </w:p>
    <w:tbl>
      <w:tblPr>
        <w:tblStyle w:val="Tablaconcuadrcula4-nfasis4"/>
        <w:tblW w:w="0" w:type="auto"/>
        <w:tblLook w:val="04A0" w:firstRow="1" w:lastRow="0" w:firstColumn="1" w:lastColumn="0" w:noHBand="0" w:noVBand="1"/>
      </w:tblPr>
      <w:tblGrid>
        <w:gridCol w:w="2263"/>
        <w:gridCol w:w="1560"/>
        <w:gridCol w:w="4671"/>
      </w:tblGrid>
      <w:tr w:rsidR="00835719" w:rsidRPr="00835719" w14:paraId="0AABE9E9"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F7731E" w14:textId="038FE443" w:rsidR="00835719" w:rsidRPr="00902162" w:rsidRDefault="00835719" w:rsidP="00835719">
            <w:pPr>
              <w:rPr>
                <w:rFonts w:ascii="Aptos" w:hAnsi="Aptos"/>
                <w:color w:val="000000"/>
              </w:rPr>
            </w:pPr>
            <w:r w:rsidRPr="00902162">
              <w:rPr>
                <w:rFonts w:ascii="Aptos" w:hAnsi="Aptos"/>
                <w:color w:val="000000"/>
              </w:rPr>
              <w:t>Segmento</w:t>
            </w:r>
          </w:p>
        </w:tc>
        <w:tc>
          <w:tcPr>
            <w:tcW w:w="1560" w:type="dxa"/>
          </w:tcPr>
          <w:p w14:paraId="55083AB6" w14:textId="4234814B" w:rsidR="00835719" w:rsidRPr="00902162" w:rsidRDefault="00835719" w:rsidP="00835719">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Componente</w:t>
            </w:r>
          </w:p>
        </w:tc>
        <w:tc>
          <w:tcPr>
            <w:tcW w:w="4671" w:type="dxa"/>
          </w:tcPr>
          <w:p w14:paraId="37C138C7" w14:textId="7350FD1C" w:rsidR="00835719" w:rsidRPr="00902162" w:rsidRDefault="00835719" w:rsidP="00835719">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Análisis</w:t>
            </w:r>
          </w:p>
        </w:tc>
      </w:tr>
      <w:tr w:rsidR="00835719" w:rsidRPr="00835719" w14:paraId="41C6F7B2"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394B4B" w14:textId="5D0EAA8F"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Another potential source of L3 advantages pertains to the transfer of skills.</w:t>
            </w:r>
          </w:p>
        </w:tc>
        <w:tc>
          <w:tcPr>
            <w:tcW w:w="1560" w:type="dxa"/>
          </w:tcPr>
          <w:p w14:paraId="310A1FD7" w14:textId="1725D80A" w:rsidR="00835719" w:rsidRPr="00363C46" w:rsidRDefault="00835719"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Claim</w:t>
            </w:r>
          </w:p>
        </w:tc>
        <w:tc>
          <w:tcPr>
            <w:tcW w:w="4671" w:type="dxa"/>
          </w:tcPr>
          <w:p w14:paraId="6C74394C" w14:textId="375B37EF"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sidRPr="00363C46">
              <w:rPr>
                <w:rFonts w:ascii="Aptos" w:hAnsi="Aptos"/>
                <w:sz w:val="20"/>
              </w:rPr>
              <w:t>La afirmación central del párrafo. Es una tesis disputable sobre una de las causas de las ventajas al aprender una tercera lengua. El hedge «potential» la presenta como una posibilidad, no como un hecho cerrado.</w:t>
            </w:r>
          </w:p>
        </w:tc>
      </w:tr>
      <w:tr w:rsidR="00835719" w:rsidRPr="00835719" w14:paraId="0273B79F"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09192E7A" w14:textId="67F794B7"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early experience with two phonological systems appears to facilitate subsequent phonological learning later in life (Kaushanskaya and Marian, 2009); young bilinguals are more likely to override the mutual exclusivity assumption (Kalashnikova et al., 2015).</w:t>
            </w:r>
          </w:p>
        </w:tc>
        <w:tc>
          <w:tcPr>
            <w:tcW w:w="1560" w:type="dxa"/>
          </w:tcPr>
          <w:p w14:paraId="2618A463" w14:textId="205427EA" w:rsidR="00835719" w:rsidRPr="00363C46" w:rsidRDefault="00835719"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Grounds</w:t>
            </w:r>
          </w:p>
        </w:tc>
        <w:tc>
          <w:tcPr>
            <w:tcW w:w="4671" w:type="dxa"/>
          </w:tcPr>
          <w:p w14:paraId="1A6727EF" w14:textId="42B5743E"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sidRPr="00363C46">
              <w:rPr>
                <w:rFonts w:ascii="Aptos" w:hAnsi="Aptos"/>
                <w:sz w:val="20"/>
              </w:rPr>
              <w:t>La evidencia que respalda el Claim. Aparecen dos hallazgos concretos, cada uno con su fuente. La onda baja al valle de los datos.</w:t>
            </w:r>
          </w:p>
        </w:tc>
      </w:tr>
      <w:tr w:rsidR="00835719" w:rsidRPr="00835719" w14:paraId="579E41D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58004A" w14:textId="0D729004"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 xml:space="preserve">…because their vocabularies always contain double labels </w:t>
            </w:r>
            <w:r w:rsidRPr="00363C46">
              <w:rPr>
                <w:rFonts w:ascii="Aptos" w:hAnsi="Aptos"/>
                <w:b w:val="0"/>
                <w:bCs w:val="0"/>
                <w:i/>
                <w:sz w:val="20"/>
                <w:lang w:val="en-US"/>
              </w:rPr>
              <w:lastRenderedPageBreak/>
              <w:t>for the same concepts…, which leads to higher flexibility in word learning.</w:t>
            </w:r>
          </w:p>
        </w:tc>
        <w:tc>
          <w:tcPr>
            <w:tcW w:w="1560" w:type="dxa"/>
          </w:tcPr>
          <w:p w14:paraId="470FF332" w14:textId="59BF2A70" w:rsidR="00835719" w:rsidRPr="00363C46" w:rsidRDefault="00835719"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lastRenderedPageBreak/>
              <w:t>Warrant</w:t>
            </w:r>
          </w:p>
        </w:tc>
        <w:tc>
          <w:tcPr>
            <w:tcW w:w="4671" w:type="dxa"/>
          </w:tcPr>
          <w:p w14:paraId="49F1AD9D" w14:textId="752B9FA2"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sidRPr="00363C46">
              <w:rPr>
                <w:rFonts w:ascii="Aptos" w:hAnsi="Aptos"/>
                <w:sz w:val="20"/>
              </w:rPr>
              <w:t xml:space="preserve">El puente lógico. La cláusula «because their vocabularies always contain double labels» explica POR QUÉ los bilingües superan la restricción de </w:t>
            </w:r>
            <w:r w:rsidRPr="00363C46">
              <w:rPr>
                <w:rFonts w:ascii="Aptos" w:hAnsi="Aptos"/>
                <w:sz w:val="20"/>
              </w:rPr>
              <w:lastRenderedPageBreak/>
              <w:t xml:space="preserve">exclusividad mutua. Sin ella, el lector tendría el </w:t>
            </w:r>
            <w:r w:rsidR="00307AFC" w:rsidRPr="00363C46">
              <w:rPr>
                <w:rFonts w:ascii="Aptos" w:hAnsi="Aptos"/>
                <w:sz w:val="20"/>
              </w:rPr>
              <w:t>dato,</w:t>
            </w:r>
            <w:r w:rsidRPr="00363C46">
              <w:rPr>
                <w:rFonts w:ascii="Aptos" w:hAnsi="Aptos"/>
                <w:sz w:val="20"/>
              </w:rPr>
              <w:t xml:space="preserve"> pero no la conexión causal. Este es el move que más falta en la escritura estudiantil.</w:t>
            </w:r>
          </w:p>
        </w:tc>
      </w:tr>
      <w:tr w:rsidR="00835719" w:rsidRPr="00835719" w14:paraId="3C66BB8F"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6D4FCA56" w14:textId="6533B091"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lastRenderedPageBreak/>
              <w:t>(Kaushanskaya and Marian, 2009; Kalashnikova et al., 2015; Hirosh and Degani, 2018)</w:t>
            </w:r>
          </w:p>
        </w:tc>
        <w:tc>
          <w:tcPr>
            <w:tcW w:w="1560" w:type="dxa"/>
          </w:tcPr>
          <w:p w14:paraId="29123629" w14:textId="6D2F6D76" w:rsidR="00835719" w:rsidRPr="00363C46" w:rsidRDefault="00835719"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Backing</w:t>
            </w:r>
          </w:p>
        </w:tc>
        <w:tc>
          <w:tcPr>
            <w:tcW w:w="4671" w:type="dxa"/>
          </w:tcPr>
          <w:p w14:paraId="3AB4928B" w14:textId="7CFD2909"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sidRPr="00363C46">
              <w:rPr>
                <w:rFonts w:ascii="Aptos" w:hAnsi="Aptos"/>
                <w:sz w:val="20"/>
              </w:rPr>
              <w:t>Aquí el respaldo del Warrant no es una oración aparte sino las citas empíricas. Cada afirmación remite a un estudio publicado que sostiene la justificación. El Backing puede tomar esa forma, la de la autoridad citada entre paréntesis.</w:t>
            </w:r>
          </w:p>
        </w:tc>
      </w:tr>
      <w:tr w:rsidR="00835719" w:rsidRPr="00835719" w14:paraId="271F93C7"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36275A" w14:textId="74BD4EB7"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potential… appears to… more likely…</w:t>
            </w:r>
          </w:p>
        </w:tc>
        <w:tc>
          <w:tcPr>
            <w:tcW w:w="1560" w:type="dxa"/>
          </w:tcPr>
          <w:p w14:paraId="54908FB2" w14:textId="68BB0975" w:rsidR="00835719" w:rsidRPr="00363C46" w:rsidRDefault="00835719"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Qualifier</w:t>
            </w:r>
          </w:p>
        </w:tc>
        <w:tc>
          <w:tcPr>
            <w:tcW w:w="4671" w:type="dxa"/>
          </w:tcPr>
          <w:p w14:paraId="48E57E00" w14:textId="07AE9FE4"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sidRPr="00363C46">
              <w:rPr>
                <w:rFonts w:ascii="Aptos" w:hAnsi="Aptos"/>
                <w:sz w:val="20"/>
              </w:rPr>
              <w:t>Las atenuaciones repartidas por el párrafo. «Potential», «appears to» y «more likely» limitan el alcance del Claim; el autor afirma una tendencia respaldada por evidencia, no una certeza.</w:t>
            </w:r>
          </w:p>
        </w:tc>
      </w:tr>
      <w:tr w:rsidR="00835719" w:rsidRPr="00835719" w14:paraId="2DADE751" w14:textId="77777777" w:rsidTr="00363C46">
        <w:tc>
          <w:tcPr>
            <w:cnfStyle w:val="001000000000" w:firstRow="0" w:lastRow="0" w:firstColumn="1" w:lastColumn="0" w:oddVBand="0" w:evenVBand="0" w:oddHBand="0" w:evenHBand="0" w:firstRowFirstColumn="0" w:firstRowLastColumn="0" w:lastRowFirstColumn="0" w:lastRowLastColumn="0"/>
            <w:tcW w:w="2263" w:type="dxa"/>
          </w:tcPr>
          <w:p w14:paraId="0175019A" w14:textId="6CA64EA1"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(ausente en este párrafo)</w:t>
            </w:r>
          </w:p>
        </w:tc>
        <w:tc>
          <w:tcPr>
            <w:tcW w:w="1560" w:type="dxa"/>
          </w:tcPr>
          <w:p w14:paraId="00CB2F4A" w14:textId="2459DAEC" w:rsidR="00835719" w:rsidRPr="00363C46" w:rsidRDefault="00835719"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Rebuttal</w:t>
            </w:r>
          </w:p>
        </w:tc>
        <w:tc>
          <w:tcPr>
            <w:tcW w:w="4671" w:type="dxa"/>
          </w:tcPr>
          <w:p w14:paraId="0DE1E229" w14:textId="180D0D98"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sidRPr="00363C46">
              <w:rPr>
                <w:rFonts w:ascii="Aptos" w:hAnsi="Aptos"/>
                <w:sz w:val="20"/>
              </w:rPr>
              <w:t>Este párrafo no incluye Rebuttal. El autor no señala condiciones bajo las cuales la transferencia de habilidades no se produciría. Su ausencia es normal en un párrafo que reporta evidencia, donde el contraargumento suele reservarse para la discusión. Identificar lo que falta también es parte del análisis.</w:t>
            </w:r>
          </w:p>
        </w:tc>
      </w:tr>
    </w:tbl>
    <w:p w14:paraId="05A22608" w14:textId="77777777" w:rsidR="00FA48A1" w:rsidRDefault="00FA48A1" w:rsidP="00FA48A1">
      <w:pPr>
        <w:jc w:val="center"/>
      </w:pPr>
    </w:p>
    <w:p w14:paraId="3648B2A8" w14:textId="669D98E7" w:rsidR="00AF4B82" w:rsidRDefault="00AF4B82" w:rsidP="00FA48A1">
      <w:pPr>
        <w:jc w:val="center"/>
      </w:pPr>
    </w:p>
    <w:p w14:paraId="3069058B" w14:textId="1008A258" w:rsidR="00AF4B82" w:rsidRPr="00AF4B82" w:rsidRDefault="00AF4B82" w:rsidP="00AF4B82">
      <w:pPr>
        <w:jc w:val="center"/>
        <w:rPr>
          <w:i/>
          <w:sz w:val="20"/>
        </w:rPr>
      </w:pPr>
      <w:r w:rsidRPr="00AF4B82">
        <w:rPr>
          <w:i/>
          <w:sz w:val="20"/>
        </w:rPr>
        <w:t>Figura 8.1. Los seis componentes del argumento según Toulmin.</w:t>
      </w:r>
    </w:p>
    <w:p w14:paraId="1985E37D" w14:textId="7C4CFBE9" w:rsidR="00835719" w:rsidRDefault="00835719" w:rsidP="00835719">
      <w:pPr>
        <w:rPr>
          <w:rFonts w:ascii="Aptos" w:hAnsi="Aptos"/>
        </w:rPr>
      </w:pPr>
      <w:r w:rsidRPr="00835719">
        <w:rPr>
          <w:rFonts w:ascii="Aptos" w:hAnsi="Aptos"/>
        </w:rPr>
        <w:t>Tres de los seis componentes son indispensables en cualquier párrafo argumentativo. Sin Claim no hay argumento. Sin Grounds no hay prueba. Sin Warrant no hay conexión entre la prueba y lo que se afirma. Los otros tres (Backing, Qualifier, Rebuttal) enriquecen el argumento y lo hacen más resistente a la crítica, pero pueden faltar sin que el párrafo se desmorone.</w:t>
      </w:r>
    </w:p>
    <w:p w14:paraId="1DC6B997" w14:textId="77777777" w:rsidR="00835719" w:rsidRDefault="00835719" w:rsidP="00835719">
      <w:pPr>
        <w:pStyle w:val="Ttulo3"/>
        <w:rPr>
          <w:rFonts w:ascii="Aptos" w:hAnsi="Aptos"/>
          <w:color w:val="0F4761"/>
        </w:rPr>
      </w:pPr>
      <w:r w:rsidRPr="00835719">
        <w:rPr>
          <w:rFonts w:ascii="Aptos" w:hAnsi="Aptos"/>
          <w:color w:val="0F4761"/>
        </w:rPr>
        <w:t>Why this works</w:t>
      </w:r>
    </w:p>
    <w:p w14:paraId="273CEE64" w14:textId="77777777" w:rsidR="00835719" w:rsidRDefault="00835719" w:rsidP="00835719">
      <w:pPr>
        <w:rPr>
          <w:rFonts w:ascii="Aptos" w:hAnsi="Aptos"/>
        </w:rPr>
      </w:pPr>
      <w:r w:rsidRPr="00835719">
        <w:rPr>
          <w:rFonts w:ascii="Aptos" w:hAnsi="Aptos"/>
        </w:rPr>
        <w:t>Toulmin funciona como una radiografía del párrafo argumentativo. Cuando un párrafo de PEEL argumenta (en vez de informar resultados, como CER), su Explanation es exactamente el Warrant de Toulmin. La diferencia es que Toulmin hace visible la pieza que PEEL agrupa bajo una sola etiqueta. PEEL dice «explica tu evidencia»; Toulmin dice «muestra el puente lógico entre tu dato y tu afirmación, y si puedes, respalda ese puente con autoridad adicional».</w:t>
      </w:r>
    </w:p>
    <w:p w14:paraId="1D6663E9" w14:textId="77777777" w:rsidR="00835719" w:rsidRDefault="00835719" w:rsidP="00835719">
      <w:pPr>
        <w:rPr>
          <w:rFonts w:ascii="Aptos" w:hAnsi="Aptos"/>
        </w:rPr>
      </w:pPr>
      <w:r w:rsidRPr="00835719">
        <w:rPr>
          <w:rFonts w:ascii="Aptos" w:hAnsi="Aptos"/>
        </w:rPr>
        <w:t>El error más frecuente en la escritura argumentativa de estudiantes es la ausencia del Warrant. El estudiante afirma algo (Claim), cita una fuente (Grounds), y pasa al párrafo siguiente sin explicar por qué la fuente respalda la afirmación. El lector que ya conoce el campo puede llenar esa brecha mentalmente. El lector que no lo conoce, que es el caso del evaluador o del reviewer, se pregunta «¿y eso qué prueba?». Esa pregunta es la señal de que falta el Warrant.</w:t>
      </w:r>
    </w:p>
    <w:p w14:paraId="3ACD96BE" w14:textId="26FE56A4" w:rsidR="00835719" w:rsidRDefault="00835719" w:rsidP="00835719">
      <w:pPr>
        <w:rPr>
          <w:rFonts w:ascii="Aptos" w:hAnsi="Aptos"/>
        </w:rPr>
      </w:pPr>
      <w:r w:rsidRPr="00835719">
        <w:rPr>
          <w:rFonts w:ascii="Aptos" w:hAnsi="Aptos"/>
        </w:rPr>
        <w:t xml:space="preserve">El Qualifier y el Rebuttal son herramientas de credibilidad. Un argumento que no reconoce ninguna limitación suena dogmático. Un argumento que anticipa las objeciones y las responde suena sólido. Estos dos componentes reaparecerán en el Capítulo 10 </w:t>
      </w:r>
      <w:r w:rsidRPr="00835719">
        <w:rPr>
          <w:rFonts w:ascii="Aptos" w:hAnsi="Aptos"/>
        </w:rPr>
        <w:lastRenderedPageBreak/>
        <w:t>(concesión y contraargumento) y en el Capítulo 16 (</w:t>
      </w:r>
      <w:proofErr w:type="spellStart"/>
      <w:r w:rsidRPr="00835719">
        <w:rPr>
          <w:rFonts w:ascii="Aptos" w:hAnsi="Aptos"/>
        </w:rPr>
        <w:t>hedging</w:t>
      </w:r>
      <w:proofErr w:type="spellEnd"/>
      <w:r w:rsidRPr="00835719">
        <w:rPr>
          <w:rFonts w:ascii="Aptos" w:hAnsi="Aptos"/>
        </w:rPr>
        <w:t>).</w:t>
      </w:r>
      <w:r w:rsidR="00BE0C44" w:rsidRPr="00BE0C44">
        <w:rPr>
          <w:noProof/>
        </w:rPr>
        <w:t xml:space="preserve"> </w:t>
      </w:r>
      <w:r w:rsidR="00BE0C44" w:rsidRPr="00FA48A1">
        <w:rPr>
          <w:noProof/>
        </w:rPr>
        <w:drawing>
          <wp:inline distT="0" distB="0" distL="0" distR="0" wp14:anchorId="316199C1" wp14:editId="34E6A495">
            <wp:extent cx="5400040" cy="2580005"/>
            <wp:effectExtent l="0" t="0" r="0" b="0"/>
            <wp:docPr id="1452528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28300" name=""/>
                    <pic:cNvPicPr/>
                  </pic:nvPicPr>
                  <pic:blipFill rotWithShape="1">
                    <a:blip r:embed="rId10"/>
                    <a:srcRect t="12642"/>
                    <a:stretch>
                      <a:fillRect/>
                    </a:stretch>
                  </pic:blipFill>
                  <pic:spPr bwMode="auto">
                    <a:xfrm>
                      <a:off x="0" y="0"/>
                      <a:ext cx="5400040" cy="2580005"/>
                    </a:xfrm>
                    <a:prstGeom prst="rect">
                      <a:avLst/>
                    </a:prstGeom>
                    <a:ln>
                      <a:noFill/>
                    </a:ln>
                    <a:extLst>
                      <a:ext uri="{53640926-AAD7-44D8-BBD7-CCE9431645EC}">
                        <a14:shadowObscured xmlns:a14="http://schemas.microsoft.com/office/drawing/2010/main"/>
                      </a:ext>
                    </a:extLst>
                  </pic:spPr>
                </pic:pic>
              </a:graphicData>
            </a:graphic>
          </wp:inline>
        </w:drawing>
      </w:r>
    </w:p>
    <w:p w14:paraId="445D6584" w14:textId="77777777" w:rsidR="00835719" w:rsidRDefault="00835719" w:rsidP="00835719">
      <w:pPr>
        <w:pStyle w:val="Ttulo3"/>
        <w:rPr>
          <w:rFonts w:ascii="Aptos" w:hAnsi="Aptos"/>
          <w:color w:val="2E7D32"/>
        </w:rPr>
      </w:pPr>
      <w:r w:rsidRPr="00835719">
        <w:rPr>
          <w:rFonts w:ascii="Aptos" w:hAnsi="Aptos"/>
          <w:color w:val="2E7D32"/>
        </w:rPr>
        <w:t>Spot the pattern</w:t>
      </w:r>
    </w:p>
    <w:p w14:paraId="7B6CAC27" w14:textId="77777777" w:rsidR="00835719" w:rsidRDefault="00835719" w:rsidP="00835719">
      <w:pPr>
        <w:rPr>
          <w:rFonts w:ascii="Aptos" w:hAnsi="Aptos"/>
        </w:rPr>
      </w:pPr>
      <w:r w:rsidRPr="00835719">
        <w:rPr>
          <w:rFonts w:ascii="Aptos" w:hAnsi="Aptos"/>
        </w:rPr>
        <w:t>Busca un párrafo argumentativo en la sección de discusión de un artículo de acceso abierto de tu campo. Identifica al menos tres componentes de Toulmin y responde estas preguntas.</w:t>
      </w:r>
    </w:p>
    <w:p w14:paraId="6A4D23B1" w14:textId="77777777" w:rsidR="00835719" w:rsidRDefault="00835719" w:rsidP="00835719">
      <w:pPr>
        <w:pStyle w:val="Listaconvietas"/>
        <w:rPr>
          <w:rFonts w:ascii="Aptos" w:hAnsi="Aptos"/>
        </w:rPr>
      </w:pPr>
      <w:r w:rsidRPr="00835719">
        <w:rPr>
          <w:rFonts w:ascii="Aptos" w:hAnsi="Aptos"/>
        </w:rPr>
        <w:t>¿El párrafo tiene un Claim explícito en la primera oración, o el lector tiene que inferirlo?</w:t>
      </w:r>
    </w:p>
    <w:p w14:paraId="6B35FA90" w14:textId="77777777" w:rsidR="00835719" w:rsidRDefault="00835719" w:rsidP="00835719">
      <w:pPr>
        <w:pStyle w:val="Listaconvietas"/>
        <w:rPr>
          <w:rFonts w:ascii="Aptos" w:hAnsi="Aptos"/>
        </w:rPr>
      </w:pPr>
      <w:r w:rsidRPr="00835719">
        <w:rPr>
          <w:rFonts w:ascii="Aptos" w:hAnsi="Aptos"/>
        </w:rPr>
        <w:t>¿Los Grounds incluyen datos específicos (cifras, citas, resultados) o son afirmaciones generales sin respaldo?</w:t>
      </w:r>
    </w:p>
    <w:p w14:paraId="389CA13B" w14:textId="77777777" w:rsidR="00835719" w:rsidRDefault="00835719" w:rsidP="00835719">
      <w:pPr>
        <w:pStyle w:val="Listaconvietas"/>
        <w:rPr>
          <w:rFonts w:ascii="Aptos" w:hAnsi="Aptos"/>
        </w:rPr>
      </w:pPr>
      <w:r w:rsidRPr="00835719">
        <w:rPr>
          <w:rFonts w:ascii="Aptos" w:hAnsi="Aptos"/>
        </w:rPr>
        <w:t>¿Hay un Warrant que explique por qué los Grounds sostienen el Claim, o el párrafo salta del dato a la conclusión?</w:t>
      </w:r>
    </w:p>
    <w:p w14:paraId="27F439BE" w14:textId="77777777" w:rsidR="00835719" w:rsidRDefault="00835719" w:rsidP="00835719">
      <w:pPr>
        <w:pStyle w:val="Listaconvietas"/>
        <w:rPr>
          <w:rFonts w:ascii="Aptos" w:hAnsi="Aptos"/>
        </w:rPr>
      </w:pPr>
      <w:r w:rsidRPr="00835719">
        <w:rPr>
          <w:rFonts w:ascii="Aptos" w:hAnsi="Aptos"/>
        </w:rPr>
        <w:t>¿Encuentras algún Qualifier o Rebuttal? Si no los hay, ¿el argumento suena demasiado categórico?</w:t>
      </w:r>
    </w:p>
    <w:p w14:paraId="4BBE16DC" w14:textId="77777777" w:rsidR="00835719" w:rsidRDefault="00835719" w:rsidP="00835719">
      <w:pPr>
        <w:pStyle w:val="Ttulo3"/>
        <w:rPr>
          <w:rFonts w:ascii="Aptos" w:hAnsi="Aptos"/>
          <w:color w:val="E65100"/>
        </w:rPr>
      </w:pPr>
      <w:r w:rsidRPr="00835719">
        <w:rPr>
          <w:rFonts w:ascii="Aptos" w:hAnsi="Aptos"/>
          <w:color w:val="E65100"/>
        </w:rPr>
        <w:t>Rebuild it</w:t>
      </w:r>
    </w:p>
    <w:p w14:paraId="0B12755E" w14:textId="77777777" w:rsidR="00835719" w:rsidRPr="00835719" w:rsidRDefault="00835719" w:rsidP="00835719">
      <w:pPr>
        <w:rPr>
          <w:rFonts w:ascii="Aptos" w:hAnsi="Aptos"/>
          <w:lang w:val="en-US"/>
        </w:rPr>
      </w:pPr>
      <w:r w:rsidRPr="00835719">
        <w:rPr>
          <w:rFonts w:ascii="Aptos" w:hAnsi="Aptos"/>
        </w:rPr>
        <w:t xml:space="preserve">El siguiente párrafo tiene Claim y Grounds, pero le falta el Warrant. Las dos oraciones que aparecen son la afirmación y la evidencia. Redacta una oración de Warrant que conecte la evidencia con el Claim. </w:t>
      </w:r>
      <w:r w:rsidRPr="00835719">
        <w:rPr>
          <w:rFonts w:ascii="Aptos" w:hAnsi="Aptos"/>
          <w:lang w:val="en-US"/>
        </w:rPr>
        <w:t xml:space="preserve">Si puedes, añade también </w:t>
      </w:r>
      <w:proofErr w:type="gramStart"/>
      <w:r w:rsidRPr="00835719">
        <w:rPr>
          <w:rFonts w:ascii="Aptos" w:hAnsi="Aptos"/>
          <w:lang w:val="en-US"/>
        </w:rPr>
        <w:t>un Qualifier</w:t>
      </w:r>
      <w:proofErr w:type="gramEnd"/>
      <w:r w:rsidRPr="00835719">
        <w:rPr>
          <w:rFonts w:ascii="Aptos" w:hAnsi="Aptos"/>
          <w:lang w:val="en-US"/>
        </w:rPr>
        <w:t>.</w:t>
      </w:r>
    </w:p>
    <w:p w14:paraId="37A5AE56" w14:textId="77777777" w:rsidR="00835719" w:rsidRPr="00835719" w:rsidRDefault="00835719" w:rsidP="00835719">
      <w:pPr>
        <w:rPr>
          <w:rFonts w:ascii="Aptos" w:hAnsi="Aptos"/>
          <w:i/>
          <w:lang w:val="en-US"/>
        </w:rPr>
      </w:pPr>
      <w:r w:rsidRPr="00835719">
        <w:rPr>
          <w:rFonts w:ascii="Aptos" w:hAnsi="Aptos"/>
          <w:i/>
          <w:lang w:val="en-US"/>
        </w:rPr>
        <w:t>(Claim) Extensive reading programs improve L2 reading fluency more effectively than intensive reading instruction.</w:t>
      </w:r>
    </w:p>
    <w:p w14:paraId="56B41AE1" w14:textId="77777777" w:rsidR="002A24FF" w:rsidRDefault="00835719" w:rsidP="00835719">
      <w:pPr>
        <w:rPr>
          <w:rFonts w:ascii="Aptos" w:hAnsi="Aptos"/>
          <w:i/>
          <w:lang w:val="en-US"/>
        </w:rPr>
      </w:pPr>
      <w:r w:rsidRPr="00835719">
        <w:rPr>
          <w:rFonts w:ascii="Aptos" w:hAnsi="Aptos"/>
          <w:i/>
          <w:lang w:val="en-US"/>
        </w:rPr>
        <w:t>(Grounds) Nakanishi (2015) conducted a meta-analysis of 34 studies and found a mean effect size of d = 0.71 in favor of extensive reading on measures of reading speed and comprehension.</w:t>
      </w:r>
    </w:p>
    <w:p w14:paraId="751E878B" w14:textId="4E133897" w:rsidR="002A24FF" w:rsidRDefault="002A24FF" w:rsidP="002A24FF">
      <w:pPr>
        <w:spacing w:before="200" w:after="40"/>
        <w:rPr>
          <w:rFonts w:ascii="Aptos" w:hAnsi="Aptos"/>
          <w:i/>
          <w:color w:val="595959"/>
          <w:sz w:val="20"/>
        </w:rPr>
      </w:pPr>
      <w:r>
        <w:rPr>
          <w:rFonts w:ascii="Aptos" w:hAnsi="Aptos"/>
          <w:i/>
          <w:color w:val="595959"/>
          <w:sz w:val="20"/>
        </w:rPr>
        <w:t xml:space="preserve">Tu Warrant (explica POR QUÉ la evidencia respalda el </w:t>
      </w:r>
      <w:proofErr w:type="spellStart"/>
      <w:r>
        <w:rPr>
          <w:rFonts w:ascii="Aptos" w:hAnsi="Aptos"/>
          <w:i/>
          <w:color w:val="595959"/>
          <w:sz w:val="20"/>
        </w:rPr>
        <w:t>Claim</w:t>
      </w:r>
      <w:proofErr w:type="spellEnd"/>
      <w:r>
        <w:rPr>
          <w:rFonts w:ascii="Aptos" w:hAnsi="Aptos"/>
          <w:i/>
          <w:color w:val="595959"/>
          <w:sz w:val="20"/>
        </w:rPr>
        <w:t xml:space="preserve">; añade un </w:t>
      </w:r>
      <w:proofErr w:type="spellStart"/>
      <w:r>
        <w:rPr>
          <w:rFonts w:ascii="Aptos" w:hAnsi="Aptos"/>
          <w:i/>
          <w:color w:val="595959"/>
          <w:sz w:val="20"/>
        </w:rPr>
        <w:t>Qualifier</w:t>
      </w:r>
      <w:proofErr w:type="spellEnd"/>
      <w:r>
        <w:rPr>
          <w:rFonts w:ascii="Aptos" w:hAnsi="Aptos"/>
          <w:i/>
          <w:color w:val="595959"/>
          <w:sz w:val="20"/>
        </w:rPr>
        <w:t xml:space="preserve"> si puedes).</w:t>
      </w:r>
    </w:p>
    <w:p w14:paraId="13167F80" w14:textId="77777777" w:rsidR="002A24FF" w:rsidRDefault="002A24FF" w:rsidP="002A24FF">
      <w:pPr>
        <w:spacing w:before="240" w:after="40"/>
        <w:rPr>
          <w:rFonts w:ascii="Aptos" w:hAnsi="Aptos"/>
          <w:color w:val="808080"/>
        </w:rPr>
      </w:pPr>
      <w:r w:rsidRPr="002A24FF">
        <w:rPr>
          <w:rFonts w:ascii="Aptos" w:hAnsi="Aptos"/>
          <w:color w:val="808080"/>
        </w:rPr>
        <w:t>…………………………………………………………………………………………………………………………………………………………………………………………………………………………………………………………………………………………………………………………………………………………</w:t>
      </w:r>
    </w:p>
    <w:p w14:paraId="48C7EB3A" w14:textId="77777777" w:rsidR="002A24FF" w:rsidRDefault="002A24FF" w:rsidP="002A24FF">
      <w:pPr>
        <w:spacing w:before="240" w:after="40"/>
        <w:rPr>
          <w:rFonts w:ascii="Aptos" w:hAnsi="Aptos"/>
          <w:color w:val="808080"/>
        </w:rPr>
      </w:pPr>
      <w:r w:rsidRPr="002A24FF">
        <w:rPr>
          <w:rFonts w:ascii="Aptos" w:hAnsi="Aptos"/>
          <w:color w:val="808080"/>
        </w:rPr>
        <w:lastRenderedPageBreak/>
        <w:t>…………………………………………………………………………………………………………………………………………………………………………………………………………………………………………………………………………………………………………………………………………………………</w:t>
      </w:r>
    </w:p>
    <w:p w14:paraId="291F4D74" w14:textId="0B0137D7" w:rsidR="00835719" w:rsidRPr="002A24FF" w:rsidRDefault="002A24FF" w:rsidP="002A24FF">
      <w:pPr>
        <w:spacing w:before="240" w:after="40"/>
        <w:rPr>
          <w:rFonts w:ascii="Aptos" w:hAnsi="Aptos"/>
          <w:color w:val="808080"/>
        </w:rPr>
      </w:pPr>
      <w:r w:rsidRPr="002A24FF">
        <w:rPr>
          <w:rFonts w:ascii="Aptos" w:hAnsi="Aptos"/>
          <w:color w:val="808080"/>
        </w:rPr>
        <w:t>…………………………………………………………………………………………………………………………………………………………………………………………………………………………………………………………………………………………………………………………………………………………</w:t>
      </w:r>
    </w:p>
    <w:p w14:paraId="726CEF97" w14:textId="77777777" w:rsidR="00835719" w:rsidRDefault="00835719" w:rsidP="00835719">
      <w:pPr>
        <w:rPr>
          <w:rFonts w:ascii="Aptos" w:hAnsi="Aptos"/>
        </w:rPr>
      </w:pPr>
      <w:r w:rsidRPr="00835719">
        <w:rPr>
          <w:rFonts w:ascii="Aptos" w:hAnsi="Aptos"/>
        </w:rPr>
        <w:t>Compara tu Warrant con el de un compañero. ¿Ambos explican POR QUÉ la evidencia respalda el Claim, o alguno simplemente repite los datos?</w:t>
      </w:r>
    </w:p>
    <w:p w14:paraId="22A78C38" w14:textId="77777777" w:rsidR="00835719" w:rsidRDefault="00835719" w:rsidP="00835719">
      <w:pPr>
        <w:pStyle w:val="Ttulo3"/>
        <w:rPr>
          <w:rFonts w:ascii="Aptos" w:hAnsi="Aptos"/>
          <w:color w:val="6A1B9A"/>
        </w:rPr>
      </w:pPr>
      <w:r w:rsidRPr="00835719">
        <w:rPr>
          <w:rFonts w:ascii="Aptos" w:hAnsi="Aptos"/>
          <w:color w:val="6A1B9A"/>
        </w:rPr>
        <w:t>Now you write</w:t>
      </w:r>
    </w:p>
    <w:p w14:paraId="6470699F" w14:textId="08E7B54E" w:rsidR="00835719" w:rsidRDefault="00835719" w:rsidP="00835719">
      <w:pPr>
        <w:rPr>
          <w:rFonts w:ascii="Aptos" w:hAnsi="Aptos"/>
        </w:rPr>
      </w:pPr>
      <w:r w:rsidRPr="00835719">
        <w:rPr>
          <w:rFonts w:ascii="Aptos" w:hAnsi="Aptos"/>
        </w:rPr>
        <w:t>Elige un tema debatible de tu campo y redacta en inglés un párrafo argumentativo de cinco a siete oraciones que incluya al menos cuatro de los seis componentes de Toulmin. No escribas las etiquetas (Claim, Grounds, Warrant); el lector no debe verlas. Antes de entregar</w:t>
      </w:r>
      <w:r w:rsidR="00C2295D">
        <w:rPr>
          <w:rFonts w:ascii="Aptos" w:hAnsi="Aptos"/>
        </w:rPr>
        <w:t>, revísalo con la lista</w:t>
      </w:r>
      <w:r w:rsidRPr="00835719">
        <w:rPr>
          <w:rFonts w:ascii="Aptos" w:hAnsi="Aptos"/>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3A835D7B" w14:textId="77777777" w:rsidTr="00482AA6">
        <w:tc>
          <w:tcPr>
            <w:tcW w:w="8484" w:type="dxa"/>
          </w:tcPr>
          <w:p w14:paraId="725824A9" w14:textId="77777777" w:rsidR="00E409B3" w:rsidRPr="002F4B0F" w:rsidRDefault="00E409B3" w:rsidP="00482AA6">
            <w:pPr>
              <w:rPr>
                <w:color w:val="999999"/>
                <w:sz w:val="18"/>
              </w:rPr>
            </w:pPr>
            <w:r w:rsidRPr="002F4B0F">
              <w:rPr>
                <w:color w:val="999999"/>
                <w:sz w:val="18"/>
              </w:rPr>
              <w:t>Espacio para tu párrafo</w:t>
            </w:r>
          </w:p>
        </w:tc>
      </w:tr>
      <w:tr w:rsidR="00E409B3" w14:paraId="6B8201C3" w14:textId="77777777" w:rsidTr="00482AA6">
        <w:tc>
          <w:tcPr>
            <w:tcW w:w="8484" w:type="dxa"/>
          </w:tcPr>
          <w:p w14:paraId="5CA61BB6" w14:textId="77777777" w:rsidR="00E409B3" w:rsidRPr="00724C4D" w:rsidRDefault="00E409B3" w:rsidP="00482AA6"/>
        </w:tc>
      </w:tr>
      <w:tr w:rsidR="00E409B3" w14:paraId="5D18DEDE" w14:textId="77777777" w:rsidTr="00482AA6">
        <w:tc>
          <w:tcPr>
            <w:tcW w:w="8484" w:type="dxa"/>
          </w:tcPr>
          <w:p w14:paraId="758A7E36" w14:textId="77777777" w:rsidR="00E409B3" w:rsidRPr="00724C4D" w:rsidRDefault="00E409B3" w:rsidP="00482AA6"/>
        </w:tc>
      </w:tr>
      <w:tr w:rsidR="00E409B3" w14:paraId="6BA96B18" w14:textId="77777777" w:rsidTr="00482AA6">
        <w:tc>
          <w:tcPr>
            <w:tcW w:w="8484" w:type="dxa"/>
          </w:tcPr>
          <w:p w14:paraId="1E2AD13A" w14:textId="77777777" w:rsidR="00E409B3" w:rsidRPr="00724C4D" w:rsidRDefault="00E409B3" w:rsidP="00482AA6"/>
        </w:tc>
      </w:tr>
      <w:tr w:rsidR="00E409B3" w14:paraId="5638FC96" w14:textId="77777777" w:rsidTr="00482AA6">
        <w:tc>
          <w:tcPr>
            <w:tcW w:w="8484" w:type="dxa"/>
          </w:tcPr>
          <w:p w14:paraId="5D7E6D6E" w14:textId="77777777" w:rsidR="00E409B3" w:rsidRPr="00724C4D" w:rsidRDefault="00E409B3" w:rsidP="00482AA6"/>
        </w:tc>
      </w:tr>
      <w:tr w:rsidR="00E409B3" w14:paraId="7F6480B6" w14:textId="77777777" w:rsidTr="00482AA6">
        <w:tc>
          <w:tcPr>
            <w:tcW w:w="8484" w:type="dxa"/>
          </w:tcPr>
          <w:p w14:paraId="633EE859" w14:textId="77777777" w:rsidR="00E409B3" w:rsidRPr="00724C4D" w:rsidRDefault="00E409B3" w:rsidP="00482AA6"/>
        </w:tc>
      </w:tr>
    </w:tbl>
    <w:p w14:paraId="24D74AAA" w14:textId="77777777" w:rsidR="00E409B3" w:rsidRDefault="00E409B3" w:rsidP="00835719">
      <w:pPr>
        <w:rPr>
          <w:rFonts w:ascii="Aptos" w:hAnsi="Aptos"/>
        </w:rPr>
      </w:pPr>
    </w:p>
    <w:p w14:paraId="2E21A30C" w14:textId="25242782" w:rsidR="00835719" w:rsidRDefault="00307AFC" w:rsidP="00835719">
      <w:pPr>
        <w:ind w:left="360"/>
        <w:rPr>
          <w:rFonts w:ascii="Aptos" w:hAnsi="Aptos"/>
        </w:rPr>
      </w:pPr>
      <w:r w:rsidRPr="00835719">
        <w:rPr>
          <w:rFonts w:ascii="Aptos" w:hAnsi="Aptos"/>
        </w:rPr>
        <w:t>☐ Mi</w:t>
      </w:r>
      <w:r w:rsidR="00835719" w:rsidRPr="00835719">
        <w:rPr>
          <w:rFonts w:ascii="Aptos" w:hAnsi="Aptos"/>
        </w:rPr>
        <w:t xml:space="preserve"> primera oración presenta una afirmación disputable, no un hecho indiscutible.</w:t>
      </w:r>
    </w:p>
    <w:p w14:paraId="0ADA621E" w14:textId="129E1000" w:rsidR="00835719" w:rsidRDefault="00307AFC" w:rsidP="00835719">
      <w:pPr>
        <w:ind w:left="360"/>
        <w:rPr>
          <w:rFonts w:ascii="Aptos" w:hAnsi="Aptos"/>
        </w:rPr>
      </w:pPr>
      <w:r w:rsidRPr="00835719">
        <w:rPr>
          <w:rFonts w:ascii="Aptos" w:hAnsi="Aptos"/>
        </w:rPr>
        <w:t>☐ Presento</w:t>
      </w:r>
      <w:r w:rsidR="00835719" w:rsidRPr="00835719">
        <w:rPr>
          <w:rFonts w:ascii="Aptos" w:hAnsi="Aptos"/>
        </w:rPr>
        <w:t xml:space="preserve"> al menos un dato, cita o ejemplo concreto que respalde mi afirmación.</w:t>
      </w:r>
    </w:p>
    <w:p w14:paraId="4AD5DD39" w14:textId="62A35884" w:rsidR="00835719" w:rsidRDefault="00307AFC" w:rsidP="00835719">
      <w:pPr>
        <w:ind w:left="360"/>
        <w:rPr>
          <w:rFonts w:ascii="Aptos" w:hAnsi="Aptos"/>
        </w:rPr>
      </w:pPr>
      <w:r w:rsidRPr="00835719">
        <w:rPr>
          <w:rFonts w:ascii="Aptos" w:hAnsi="Aptos"/>
        </w:rPr>
        <w:t>☐ Explico</w:t>
      </w:r>
      <w:r w:rsidR="00835719" w:rsidRPr="00835719">
        <w:rPr>
          <w:rFonts w:ascii="Aptos" w:hAnsi="Aptos"/>
        </w:rPr>
        <w:t xml:space="preserve"> por qué la evidencia respalda mi afirmación (Warrant), sin repetir los datos.</w:t>
      </w:r>
    </w:p>
    <w:p w14:paraId="48FB239A" w14:textId="58EC1987" w:rsidR="00835719" w:rsidRDefault="00307AFC" w:rsidP="00835719">
      <w:pPr>
        <w:ind w:left="360"/>
        <w:rPr>
          <w:rFonts w:ascii="Aptos" w:hAnsi="Aptos"/>
        </w:rPr>
      </w:pPr>
      <w:r w:rsidRPr="00835719">
        <w:rPr>
          <w:rFonts w:ascii="Aptos" w:hAnsi="Aptos"/>
        </w:rPr>
        <w:t>☐ Incluyo</w:t>
      </w:r>
      <w:r w:rsidR="00835719" w:rsidRPr="00835719">
        <w:rPr>
          <w:rFonts w:ascii="Aptos" w:hAnsi="Aptos"/>
        </w:rPr>
        <w:t xml:space="preserve"> al menos una atenuación (Qualifier) que limite el alcance de mi afirmación.</w:t>
      </w:r>
    </w:p>
    <w:p w14:paraId="55B27D9F" w14:textId="3F29AE9A" w:rsidR="00835719" w:rsidRDefault="00307AFC" w:rsidP="00835719">
      <w:pPr>
        <w:ind w:left="360"/>
        <w:rPr>
          <w:rFonts w:ascii="Aptos" w:hAnsi="Aptos"/>
        </w:rPr>
      </w:pPr>
      <w:r w:rsidRPr="00835719">
        <w:rPr>
          <w:rFonts w:ascii="Aptos" w:hAnsi="Aptos"/>
        </w:rPr>
        <w:t>☐ Mi</w:t>
      </w:r>
      <w:r w:rsidR="00835719" w:rsidRPr="00835719">
        <w:rPr>
          <w:rFonts w:ascii="Aptos" w:hAnsi="Aptos"/>
        </w:rPr>
        <w:t xml:space="preserve"> párrafo se sostiene sin que el lector tenga que rellenar la lógica por su cuenta.</w:t>
      </w:r>
    </w:p>
    <w:p w14:paraId="4F5B2533" w14:textId="77777777" w:rsidR="00233D48" w:rsidRDefault="00233D48" w:rsidP="00233D48">
      <w:pPr>
        <w:rPr>
          <w:rFonts w:ascii="Aptos" w:hAnsi="Aptos"/>
        </w:rPr>
      </w:pPr>
    </w:p>
    <w:p w14:paraId="3C1EBD48" w14:textId="4DDF3181" w:rsidR="00835719" w:rsidRDefault="00835719" w:rsidP="00835719">
      <w:pPr>
        <w:pStyle w:val="Ttulo3"/>
        <w:rPr>
          <w:rFonts w:ascii="Aptos" w:hAnsi="Aptos"/>
          <w:color w:val="BF360C"/>
        </w:rPr>
      </w:pPr>
      <w:r w:rsidRPr="00835719">
        <w:rPr>
          <w:rFonts w:ascii="Aptos" w:hAnsi="Aptos"/>
          <w:color w:val="BF360C"/>
        </w:rPr>
        <w:t>Phrase bank</w:t>
      </w:r>
    </w:p>
    <w:tbl>
      <w:tblPr>
        <w:tblStyle w:val="Tablaconcuadrcula4-nfasis6"/>
        <w:tblW w:w="0" w:type="auto"/>
        <w:tblLook w:val="04A0" w:firstRow="1" w:lastRow="0" w:firstColumn="1" w:lastColumn="0" w:noHBand="0" w:noVBand="1"/>
      </w:tblPr>
      <w:tblGrid>
        <w:gridCol w:w="1555"/>
        <w:gridCol w:w="2835"/>
        <w:gridCol w:w="4104"/>
      </w:tblGrid>
      <w:tr w:rsidR="00835719" w:rsidRPr="00835719" w14:paraId="02CB159F"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70ADEFF" w14:textId="5FD0A0D3" w:rsidR="00835719" w:rsidRPr="00835719" w:rsidRDefault="00835719" w:rsidP="00835719">
            <w:pPr>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Componente</w:t>
            </w:r>
          </w:p>
        </w:tc>
        <w:tc>
          <w:tcPr>
            <w:tcW w:w="2835" w:type="dxa"/>
          </w:tcPr>
          <w:p w14:paraId="37199D27" w14:textId="61B6A11B" w:rsidR="00835719" w:rsidRPr="00835719" w:rsidRDefault="00835719" w:rsidP="00835719">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Función</w:t>
            </w:r>
          </w:p>
        </w:tc>
        <w:tc>
          <w:tcPr>
            <w:tcW w:w="4104" w:type="dxa"/>
          </w:tcPr>
          <w:p w14:paraId="6CAEA3B4" w14:textId="364F7C93" w:rsidR="00835719" w:rsidRPr="00835719" w:rsidRDefault="00835719" w:rsidP="00835719">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Frase</w:t>
            </w:r>
          </w:p>
        </w:tc>
      </w:tr>
      <w:tr w:rsidR="00835719" w:rsidRPr="00835719" w14:paraId="7C540E73"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4093786" w14:textId="226ADF3B"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Warrant</w:t>
            </w:r>
          </w:p>
        </w:tc>
        <w:tc>
          <w:tcPr>
            <w:tcW w:w="2835" w:type="dxa"/>
          </w:tcPr>
          <w:p w14:paraId="30A3E374" w14:textId="7902AD60"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Conectar evidencia y claim</w:t>
            </w:r>
          </w:p>
        </w:tc>
        <w:tc>
          <w:tcPr>
            <w:tcW w:w="4104" w:type="dxa"/>
          </w:tcPr>
          <w:p w14:paraId="1A59A678" w14:textId="76C23EFF"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rPr>
            </w:pPr>
            <w:r w:rsidRPr="00835719">
              <w:rPr>
                <w:rFonts w:ascii="Aptos" w:eastAsiaTheme="majorEastAsia" w:hAnsi="Aptos" w:cstheme="majorBidi"/>
                <w:color w:val="333333"/>
                <w:sz w:val="20"/>
                <w:szCs w:val="28"/>
              </w:rPr>
              <w:t>This is because...</w:t>
            </w:r>
          </w:p>
        </w:tc>
      </w:tr>
      <w:tr w:rsidR="00835719" w:rsidRPr="000510EC" w14:paraId="254829C9" w14:textId="77777777" w:rsidTr="00363C46">
        <w:tc>
          <w:tcPr>
            <w:cnfStyle w:val="001000000000" w:firstRow="0" w:lastRow="0" w:firstColumn="1" w:lastColumn="0" w:oddVBand="0" w:evenVBand="0" w:oddHBand="0" w:evenHBand="0" w:firstRowFirstColumn="0" w:firstRowLastColumn="0" w:lastRowFirstColumn="0" w:lastRowLastColumn="0"/>
            <w:tcW w:w="1555" w:type="dxa"/>
          </w:tcPr>
          <w:p w14:paraId="3FBB4F35" w14:textId="14F7B80C"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Warrant</w:t>
            </w:r>
          </w:p>
        </w:tc>
        <w:tc>
          <w:tcPr>
            <w:tcW w:w="2835" w:type="dxa"/>
          </w:tcPr>
          <w:p w14:paraId="0FDA80CB" w14:textId="7E5C5E20"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Conectar evidencia y claim</w:t>
            </w:r>
          </w:p>
        </w:tc>
        <w:tc>
          <w:tcPr>
            <w:tcW w:w="4104" w:type="dxa"/>
          </w:tcPr>
          <w:p w14:paraId="4C8BABBC" w14:textId="3893F38D"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The underlying reason is that...</w:t>
            </w:r>
          </w:p>
        </w:tc>
      </w:tr>
      <w:tr w:rsidR="00835719" w:rsidRPr="000510EC" w14:paraId="2FFFDE4D"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C77B95E" w14:textId="1EF340DD"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Warrant</w:t>
            </w:r>
          </w:p>
        </w:tc>
        <w:tc>
          <w:tcPr>
            <w:tcW w:w="2835" w:type="dxa"/>
          </w:tcPr>
          <w:p w14:paraId="780F3193" w14:textId="750C338D"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Conectar evidencia y claim</w:t>
            </w:r>
          </w:p>
        </w:tc>
        <w:tc>
          <w:tcPr>
            <w:tcW w:w="4104" w:type="dxa"/>
          </w:tcPr>
          <w:p w14:paraId="79EDB9DA" w14:textId="70229D2F"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This evidence supports the claim because...</w:t>
            </w:r>
          </w:p>
        </w:tc>
      </w:tr>
      <w:tr w:rsidR="00835719" w:rsidRPr="00835719" w14:paraId="5CF84DD7" w14:textId="77777777" w:rsidTr="00363C46">
        <w:tc>
          <w:tcPr>
            <w:cnfStyle w:val="001000000000" w:firstRow="0" w:lastRow="0" w:firstColumn="1" w:lastColumn="0" w:oddVBand="0" w:evenVBand="0" w:oddHBand="0" w:evenHBand="0" w:firstRowFirstColumn="0" w:firstRowLastColumn="0" w:lastRowFirstColumn="0" w:lastRowLastColumn="0"/>
            <w:tcW w:w="1555" w:type="dxa"/>
          </w:tcPr>
          <w:p w14:paraId="05FFFE6D" w14:textId="7AF502BD"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t>Qualifier</w:t>
            </w:r>
            <w:proofErr w:type="spellEnd"/>
          </w:p>
        </w:tc>
        <w:tc>
          <w:tcPr>
            <w:tcW w:w="2835" w:type="dxa"/>
          </w:tcPr>
          <w:p w14:paraId="48D055E4" w14:textId="247717CE"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Limitar el alcance</w:t>
            </w:r>
          </w:p>
        </w:tc>
        <w:tc>
          <w:tcPr>
            <w:tcW w:w="4104" w:type="dxa"/>
          </w:tcPr>
          <w:p w14:paraId="7B7BF1CD" w14:textId="07D8F927"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835719">
              <w:rPr>
                <w:rFonts w:ascii="Aptos" w:eastAsiaTheme="majorEastAsia" w:hAnsi="Aptos" w:cstheme="majorBidi"/>
                <w:color w:val="333333"/>
                <w:sz w:val="20"/>
                <w:szCs w:val="28"/>
              </w:rPr>
              <w:t>In most cases, ...</w:t>
            </w:r>
          </w:p>
        </w:tc>
      </w:tr>
      <w:tr w:rsidR="00835719" w:rsidRPr="00835719" w14:paraId="01A97F3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CCF216C" w14:textId="29DB134D"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Qualifier</w:t>
            </w:r>
          </w:p>
        </w:tc>
        <w:tc>
          <w:tcPr>
            <w:tcW w:w="2835" w:type="dxa"/>
          </w:tcPr>
          <w:p w14:paraId="714210C9" w14:textId="54804B69"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Limitar el alcance</w:t>
            </w:r>
          </w:p>
        </w:tc>
        <w:tc>
          <w:tcPr>
            <w:tcW w:w="4104" w:type="dxa"/>
          </w:tcPr>
          <w:p w14:paraId="0E8AE615" w14:textId="58D9DE33"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rPr>
            </w:pPr>
            <w:r w:rsidRPr="00835719">
              <w:rPr>
                <w:rFonts w:ascii="Aptos" w:eastAsiaTheme="majorEastAsia" w:hAnsi="Aptos" w:cstheme="majorBidi"/>
                <w:color w:val="333333"/>
                <w:sz w:val="20"/>
                <w:szCs w:val="28"/>
              </w:rPr>
              <w:t>Under certain conditions, ...</w:t>
            </w:r>
          </w:p>
        </w:tc>
      </w:tr>
      <w:tr w:rsidR="00835719" w:rsidRPr="000510EC" w14:paraId="750409C5" w14:textId="77777777" w:rsidTr="00363C46">
        <w:tc>
          <w:tcPr>
            <w:cnfStyle w:val="001000000000" w:firstRow="0" w:lastRow="0" w:firstColumn="1" w:lastColumn="0" w:oddVBand="0" w:evenVBand="0" w:oddHBand="0" w:evenHBand="0" w:firstRowFirstColumn="0" w:firstRowLastColumn="0" w:lastRowFirstColumn="0" w:lastRowLastColumn="0"/>
            <w:tcW w:w="1555" w:type="dxa"/>
          </w:tcPr>
          <w:p w14:paraId="5E82DED6" w14:textId="392E2950"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Qualifier</w:t>
            </w:r>
          </w:p>
        </w:tc>
        <w:tc>
          <w:tcPr>
            <w:tcW w:w="2835" w:type="dxa"/>
          </w:tcPr>
          <w:p w14:paraId="5DABA0DE" w14:textId="3AF3B349"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Limitar el alcance</w:t>
            </w:r>
          </w:p>
        </w:tc>
        <w:tc>
          <w:tcPr>
            <w:tcW w:w="4104" w:type="dxa"/>
          </w:tcPr>
          <w:p w14:paraId="1C4743E3" w14:textId="3231CD77"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The effect is strongest when...</w:t>
            </w:r>
          </w:p>
        </w:tc>
      </w:tr>
      <w:tr w:rsidR="00835719" w:rsidRPr="000510EC" w14:paraId="5E33D5E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6F7AE26" w14:textId="3BA40ED2"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t>Rebuttal</w:t>
            </w:r>
            <w:proofErr w:type="spellEnd"/>
          </w:p>
        </w:tc>
        <w:tc>
          <w:tcPr>
            <w:tcW w:w="2835" w:type="dxa"/>
          </w:tcPr>
          <w:p w14:paraId="56E0AAB7" w14:textId="1FD957CC"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Anticipar objeciones</w:t>
            </w:r>
          </w:p>
        </w:tc>
        <w:tc>
          <w:tcPr>
            <w:tcW w:w="4104" w:type="dxa"/>
          </w:tcPr>
          <w:p w14:paraId="04021031" w14:textId="7009E7DA"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 xml:space="preserve">One might </w:t>
            </w:r>
            <w:proofErr w:type="gramStart"/>
            <w:r w:rsidRPr="00835719">
              <w:rPr>
                <w:rFonts w:ascii="Aptos" w:eastAsiaTheme="majorEastAsia" w:hAnsi="Aptos" w:cstheme="majorBidi"/>
                <w:color w:val="333333"/>
                <w:sz w:val="20"/>
                <w:szCs w:val="28"/>
                <w:lang w:val="en-US"/>
              </w:rPr>
              <w:t>object</w:t>
            </w:r>
            <w:proofErr w:type="gramEnd"/>
            <w:r w:rsidRPr="00835719">
              <w:rPr>
                <w:rFonts w:ascii="Aptos" w:eastAsiaTheme="majorEastAsia" w:hAnsi="Aptos" w:cstheme="majorBidi"/>
                <w:color w:val="333333"/>
                <w:sz w:val="20"/>
                <w:szCs w:val="28"/>
                <w:lang w:val="en-US"/>
              </w:rPr>
              <w:t xml:space="preserve"> that...; however, ...</w:t>
            </w:r>
          </w:p>
        </w:tc>
      </w:tr>
      <w:tr w:rsidR="00835719" w:rsidRPr="000510EC" w14:paraId="3D075218" w14:textId="77777777" w:rsidTr="00363C46">
        <w:tc>
          <w:tcPr>
            <w:cnfStyle w:val="001000000000" w:firstRow="0" w:lastRow="0" w:firstColumn="1" w:lastColumn="0" w:oddVBand="0" w:evenVBand="0" w:oddHBand="0" w:evenHBand="0" w:firstRowFirstColumn="0" w:firstRowLastColumn="0" w:lastRowFirstColumn="0" w:lastRowLastColumn="0"/>
            <w:tcW w:w="1555" w:type="dxa"/>
          </w:tcPr>
          <w:p w14:paraId="05A10DC8" w14:textId="47107F9F"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t>Rebuttal</w:t>
            </w:r>
            <w:proofErr w:type="spellEnd"/>
          </w:p>
        </w:tc>
        <w:tc>
          <w:tcPr>
            <w:tcW w:w="2835" w:type="dxa"/>
          </w:tcPr>
          <w:p w14:paraId="0E9A5A7F" w14:textId="5EFCC01D"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Anticipar objeciones</w:t>
            </w:r>
          </w:p>
        </w:tc>
        <w:tc>
          <w:tcPr>
            <w:tcW w:w="4104" w:type="dxa"/>
          </w:tcPr>
          <w:p w14:paraId="528E6D63" w14:textId="21631212"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Although X could be argued, the evidence suggests...</w:t>
            </w:r>
          </w:p>
        </w:tc>
      </w:tr>
      <w:tr w:rsidR="00835719" w:rsidRPr="000510EC" w14:paraId="6839F2A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CE54878" w14:textId="70B907D7"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t>Rebuttal</w:t>
            </w:r>
            <w:proofErr w:type="spellEnd"/>
          </w:p>
        </w:tc>
        <w:tc>
          <w:tcPr>
            <w:tcW w:w="2835" w:type="dxa"/>
          </w:tcPr>
          <w:p w14:paraId="631A170E" w14:textId="056EB201"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Anticipar objeciones</w:t>
            </w:r>
          </w:p>
        </w:tc>
        <w:tc>
          <w:tcPr>
            <w:tcW w:w="4104" w:type="dxa"/>
          </w:tcPr>
          <w:p w14:paraId="7AF370C3" w14:textId="02AF7D40"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This claim does not hold, however, in contexts where...</w:t>
            </w:r>
          </w:p>
        </w:tc>
      </w:tr>
      <w:tr w:rsidR="00835719" w:rsidRPr="000510EC" w14:paraId="06F6FD1E" w14:textId="77777777" w:rsidTr="00363C46">
        <w:tc>
          <w:tcPr>
            <w:cnfStyle w:val="001000000000" w:firstRow="0" w:lastRow="0" w:firstColumn="1" w:lastColumn="0" w:oddVBand="0" w:evenVBand="0" w:oddHBand="0" w:evenHBand="0" w:firstRowFirstColumn="0" w:firstRowLastColumn="0" w:lastRowFirstColumn="0" w:lastRowLastColumn="0"/>
            <w:tcW w:w="1555" w:type="dxa"/>
          </w:tcPr>
          <w:p w14:paraId="121E0C31" w14:textId="2164AC29"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t>Backing</w:t>
            </w:r>
            <w:proofErr w:type="spellEnd"/>
          </w:p>
        </w:tc>
        <w:tc>
          <w:tcPr>
            <w:tcW w:w="2835" w:type="dxa"/>
          </w:tcPr>
          <w:p w14:paraId="25C67763" w14:textId="2E2D654F"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Respaldar el Warrant</w:t>
            </w:r>
          </w:p>
        </w:tc>
        <w:tc>
          <w:tcPr>
            <w:tcW w:w="4104" w:type="dxa"/>
          </w:tcPr>
          <w:p w14:paraId="49DEE4A9" w14:textId="1E944BF6"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This principle is supported by [theory/framework].</w:t>
            </w:r>
          </w:p>
        </w:tc>
      </w:tr>
      <w:tr w:rsidR="00835719" w:rsidRPr="000510EC" w14:paraId="2A6D2F6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C591395" w14:textId="3A32E20D"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t>Backing</w:t>
            </w:r>
            <w:proofErr w:type="spellEnd"/>
          </w:p>
        </w:tc>
        <w:tc>
          <w:tcPr>
            <w:tcW w:w="2835" w:type="dxa"/>
          </w:tcPr>
          <w:p w14:paraId="10511100" w14:textId="4D16E3B7"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Respaldar el Warrant</w:t>
            </w:r>
          </w:p>
        </w:tc>
        <w:tc>
          <w:tcPr>
            <w:tcW w:w="4104" w:type="dxa"/>
          </w:tcPr>
          <w:p w14:paraId="1105E6A0" w14:textId="022AB8E7"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[Author] (Year) provides further support for this reasoning.</w:t>
            </w:r>
          </w:p>
        </w:tc>
      </w:tr>
      <w:tr w:rsidR="00835719" w:rsidRPr="000510EC" w14:paraId="2E53CC48" w14:textId="77777777" w:rsidTr="00363C46">
        <w:tc>
          <w:tcPr>
            <w:cnfStyle w:val="001000000000" w:firstRow="0" w:lastRow="0" w:firstColumn="1" w:lastColumn="0" w:oddVBand="0" w:evenVBand="0" w:oddHBand="0" w:evenHBand="0" w:firstRowFirstColumn="0" w:firstRowLastColumn="0" w:lastRowFirstColumn="0" w:lastRowLastColumn="0"/>
            <w:tcW w:w="1555" w:type="dxa"/>
          </w:tcPr>
          <w:p w14:paraId="39BFC9B3" w14:textId="3C042C17" w:rsidR="00835719" w:rsidRPr="00835719" w:rsidRDefault="00835719" w:rsidP="00835719">
            <w:pPr>
              <w:rPr>
                <w:rFonts w:ascii="Aptos" w:eastAsiaTheme="majorEastAsia" w:hAnsi="Aptos" w:cstheme="majorBidi"/>
                <w:b w:val="0"/>
                <w:color w:val="0F4761"/>
                <w:sz w:val="20"/>
                <w:szCs w:val="28"/>
              </w:rPr>
            </w:pPr>
            <w:proofErr w:type="spellStart"/>
            <w:r w:rsidRPr="00835719">
              <w:rPr>
                <w:rFonts w:ascii="Aptos" w:eastAsiaTheme="majorEastAsia" w:hAnsi="Aptos" w:cstheme="majorBidi"/>
                <w:color w:val="0F4761"/>
                <w:sz w:val="20"/>
                <w:szCs w:val="28"/>
              </w:rPr>
              <w:lastRenderedPageBreak/>
              <w:t>Backing</w:t>
            </w:r>
            <w:proofErr w:type="spellEnd"/>
          </w:p>
        </w:tc>
        <w:tc>
          <w:tcPr>
            <w:tcW w:w="2835" w:type="dxa"/>
          </w:tcPr>
          <w:p w14:paraId="0DA99E9D" w14:textId="071C54B7"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Respaldar el Warrant</w:t>
            </w:r>
          </w:p>
        </w:tc>
        <w:tc>
          <w:tcPr>
            <w:tcW w:w="4104" w:type="dxa"/>
          </w:tcPr>
          <w:p w14:paraId="3F36A48F" w14:textId="64EA993D"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This mechanism has been validated across...</w:t>
            </w:r>
          </w:p>
        </w:tc>
      </w:tr>
    </w:tbl>
    <w:p w14:paraId="66280A63" w14:textId="77777777" w:rsidR="00835719" w:rsidRPr="00835719" w:rsidRDefault="00835719" w:rsidP="00835719">
      <w:pPr>
        <w:rPr>
          <w:sz w:val="4"/>
          <w:lang w:val="en-US"/>
        </w:rPr>
      </w:pPr>
      <w:r w:rsidRPr="00835719">
        <w:rPr>
          <w:sz w:val="4"/>
          <w:lang w:val="en-US"/>
        </w:rPr>
        <w:br w:type="page"/>
      </w:r>
    </w:p>
    <w:p w14:paraId="03D34F1E" w14:textId="509102DF" w:rsidR="00835719" w:rsidRPr="00835719" w:rsidRDefault="00835719" w:rsidP="00835719">
      <w:pPr>
        <w:rPr>
          <w:lang w:val="en-US"/>
        </w:rPr>
      </w:pPr>
    </w:p>
    <w:p w14:paraId="3B92BBE9" w14:textId="77777777" w:rsidR="00835719" w:rsidRDefault="0093387A" w:rsidP="0093387A">
      <w:pPr>
        <w:pStyle w:val="Ttulo2"/>
      </w:pPr>
      <w:r>
        <w:t>Capítulo 9. They Say / I Say, entrar en la conversación académica</w:t>
      </w:r>
    </w:p>
    <w:p w14:paraId="05A9879B" w14:textId="77777777" w:rsidR="00835719" w:rsidRDefault="00835719" w:rsidP="00835719">
      <w:pPr>
        <w:rPr>
          <w:rFonts w:ascii="Aptos" w:hAnsi="Aptos"/>
        </w:rPr>
      </w:pPr>
      <w:r w:rsidRPr="00835719">
        <w:rPr>
          <w:rFonts w:ascii="Aptos" w:hAnsi="Aptos"/>
        </w:rPr>
        <w:t>Hasta ahora cada patrón ha organizado las ideas dentro de un párrafo. Este capítulo introduce un principio diferente, uno que organiza la relación entre la voz del autor y las voces de otros investigadores. Gerald Graff y Cathy Birkenstein lo resumieron en una fórmula que da nombre al capítulo; primero dices lo que otros dicen (They Say) y después dices lo que tú dices (I Say). El movimiento parece elemental, pero su ausencia es la marca más visible de la escritura académica inmadura. Un estudiante que presenta solo su propia opinión sin situar qué han dicho otros escribe en el vacío; un estudiante que solo resume fuentes sin tomar posición propia escribe un informe, no un argumento.</w:t>
      </w:r>
    </w:p>
    <w:p w14:paraId="52504685" w14:textId="77777777" w:rsidR="00835719" w:rsidRDefault="00835719" w:rsidP="00835719">
      <w:pPr>
        <w:pStyle w:val="Ttulo3"/>
        <w:rPr>
          <w:rFonts w:ascii="Aptos" w:hAnsi="Aptos"/>
          <w:color w:val="607D8B"/>
        </w:rPr>
      </w:pPr>
      <w:r w:rsidRPr="00835719">
        <w:rPr>
          <w:rFonts w:ascii="Aptos" w:hAnsi="Aptos"/>
          <w:color w:val="607D8B"/>
        </w:rPr>
        <w:t>The model</w:t>
      </w:r>
    </w:p>
    <w:p w14:paraId="7243AF7E" w14:textId="2A090272" w:rsidR="00835719" w:rsidRDefault="007E1EC4" w:rsidP="00835719">
      <w:pPr>
        <w:rPr>
          <w:rFonts w:ascii="Aptos" w:hAnsi="Aptos"/>
        </w:rPr>
      </w:pPr>
      <w:r>
        <w:rPr>
          <w:rFonts w:ascii="Aptos" w:hAnsi="Aptos"/>
        </w:rPr>
        <w:t>El siguiente párrafo procede de un artículo en acceso abierto sobre la retroalimentación correctiva en la escritura en segunda lengua (Ellis, 2009). En lugar de defender una posición propia, el autor narra un debate real entre dos investigadores y lo cierra con su propio juicio. Léelo y fíjate en los verbos de reporte que marcan cada voz.</w:t>
      </w:r>
    </w:p>
    <w:tbl>
      <w:tblPr>
        <w:tblStyle w:val="Tablaconcuadrcula"/>
        <w:tblW w:w="0" w:type="auto"/>
        <w:tblBorders>
          <w:top w:val="none" w:sz="4" w:space="0" w:color="auto"/>
          <w:left w:val="single" w:sz="24"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74"/>
      </w:tblGrid>
      <w:tr w:rsidR="00835719" w:rsidRPr="000510EC" w14:paraId="49131389" w14:textId="77777777" w:rsidTr="00835719">
        <w:tc>
          <w:tcPr>
            <w:tcW w:w="8494" w:type="dxa"/>
          </w:tcPr>
          <w:p w14:paraId="71E0686D" w14:textId="277B0A7F" w:rsidR="00835719" w:rsidRPr="00902162" w:rsidRDefault="007E1EC4" w:rsidP="00835719">
            <w:pPr>
              <w:ind w:left="720"/>
              <w:rPr>
                <w:rFonts w:ascii="Aptos" w:hAnsi="Aptos"/>
                <w:i/>
                <w:color w:val="333333"/>
                <w:lang w:val="en-US"/>
              </w:rPr>
            </w:pPr>
            <w:r w:rsidRPr="00902162">
              <w:rPr>
                <w:rFonts w:ascii="Aptos" w:hAnsi="Aptos"/>
                <w:i/>
                <w:color w:val="333333"/>
                <w:lang w:val="en-US"/>
              </w:rPr>
              <w:t>Truscott, reflecting the views of teachers who adhere to process theories of writing, advanced the strong claim that correcting learners' errors in a written composition may enable them to eliminate the errors in a subsequent draft but has no effect on grammatical accuracy in a new piece of writing (i.e., it does not result in acquisition). Ferris disputed this claim, arguing that it was not possible to dismiss correction in general as it depended on the quality of the correction—in other words, if the correction was clear and consistent it would work for acquisition. Truscott replied by claiming that Ferris failed to cite any evidence in support of her contention. To correct or not to correct written errors, then, remains contentious…</w:t>
            </w:r>
          </w:p>
        </w:tc>
      </w:tr>
    </w:tbl>
    <w:p w14:paraId="71D8C26E" w14:textId="551F7DBB" w:rsidR="00835719" w:rsidRPr="007E1EC4" w:rsidRDefault="007E1EC4" w:rsidP="00835719">
      <w:pPr>
        <w:ind w:left="720"/>
        <w:rPr>
          <w:rFonts w:ascii="Aptos" w:hAnsi="Aptos"/>
          <w:i/>
          <w:color w:val="000000"/>
          <w:sz w:val="18"/>
          <w:lang w:val="fr-FR"/>
        </w:rPr>
      </w:pPr>
      <w:r w:rsidRPr="007E1EC4">
        <w:rPr>
          <w:rFonts w:ascii="Aptos" w:hAnsi="Aptos"/>
          <w:i/>
          <w:color w:val="000000"/>
          <w:sz w:val="18"/>
          <w:lang w:val="en-US"/>
        </w:rPr>
        <w:t xml:space="preserve">Ellis, R. (2009). Corrective feedback and teacher development. </w:t>
      </w:r>
      <w:r w:rsidRPr="007E1EC4">
        <w:rPr>
          <w:rFonts w:ascii="Aptos" w:hAnsi="Aptos"/>
          <w:i/>
          <w:color w:val="000000"/>
          <w:sz w:val="18"/>
          <w:lang w:val="fr-FR"/>
        </w:rPr>
        <w:t xml:space="preserve">L2 Journal, 1(1), 3–18. </w:t>
      </w:r>
      <w:hyperlink r:id="rId11" w:history="1">
        <w:r w:rsidRPr="00D62718">
          <w:rPr>
            <w:rStyle w:val="Hipervnculo"/>
            <w:rFonts w:ascii="Aptos" w:hAnsi="Aptos"/>
            <w:i/>
            <w:sz w:val="18"/>
            <w:lang w:val="fr-FR"/>
          </w:rPr>
          <w:t>https://</w:t>
        </w:r>
        <w:r w:rsidR="00D62718" w:rsidRPr="00D62718">
          <w:rPr>
            <w:rStyle w:val="Hipervnculo"/>
            <w:rFonts w:ascii="Aptos" w:hAnsi="Aptos"/>
            <w:i/>
            <w:sz w:val="18"/>
            <w:lang w:val="fr-FR"/>
          </w:rPr>
          <w:t>doi</w:t>
        </w:r>
        <w:r w:rsidRPr="00D62718">
          <w:rPr>
            <w:rStyle w:val="Hipervnculo"/>
            <w:rFonts w:ascii="Aptos" w:hAnsi="Aptos"/>
            <w:i/>
            <w:sz w:val="18"/>
            <w:lang w:val="fr-FR"/>
          </w:rPr>
          <w:t>.org/</w:t>
        </w:r>
        <w:r w:rsidR="00D62718" w:rsidRPr="00D62718">
          <w:rPr>
            <w:rStyle w:val="Hipervnculo"/>
            <w:rFonts w:ascii="Aptos" w:hAnsi="Aptos"/>
            <w:i/>
            <w:sz w:val="18"/>
            <w:lang w:val="fr-FR"/>
          </w:rPr>
          <w:t>10.5070</w:t>
        </w:r>
        <w:r w:rsidRPr="00D62718">
          <w:rPr>
            <w:rStyle w:val="Hipervnculo"/>
            <w:rFonts w:ascii="Aptos" w:hAnsi="Aptos"/>
            <w:i/>
            <w:sz w:val="18"/>
            <w:lang w:val="fr-FR"/>
          </w:rPr>
          <w:t>/</w:t>
        </w:r>
        <w:r w:rsidR="00D62718" w:rsidRPr="00D62718">
          <w:rPr>
            <w:rStyle w:val="Hipervnculo"/>
            <w:rFonts w:ascii="Aptos" w:hAnsi="Aptos"/>
            <w:i/>
            <w:sz w:val="18"/>
            <w:lang w:val="fr-FR"/>
          </w:rPr>
          <w:t>l2.v1i1.9054</w:t>
        </w:r>
      </w:hyperlink>
    </w:p>
    <w:p w14:paraId="0A3ED4BD" w14:textId="77777777" w:rsidR="00835719" w:rsidRPr="00EF031A" w:rsidRDefault="00835719" w:rsidP="00835719">
      <w:pPr>
        <w:pStyle w:val="Ttulo3"/>
        <w:rPr>
          <w:rFonts w:ascii="Aptos" w:hAnsi="Aptos"/>
          <w:color w:val="1565C0"/>
        </w:rPr>
      </w:pPr>
      <w:proofErr w:type="spellStart"/>
      <w:r w:rsidRPr="00EF031A">
        <w:rPr>
          <w:rFonts w:ascii="Aptos" w:hAnsi="Aptos"/>
          <w:color w:val="1565C0"/>
        </w:rPr>
        <w:t>Taking</w:t>
      </w:r>
      <w:proofErr w:type="spellEnd"/>
      <w:r w:rsidRPr="00EF031A">
        <w:rPr>
          <w:rFonts w:ascii="Aptos" w:hAnsi="Aptos"/>
          <w:color w:val="1565C0"/>
        </w:rPr>
        <w:t xml:space="preserve"> </w:t>
      </w:r>
      <w:proofErr w:type="spellStart"/>
      <w:r w:rsidRPr="00EF031A">
        <w:rPr>
          <w:rFonts w:ascii="Aptos" w:hAnsi="Aptos"/>
          <w:color w:val="1565C0"/>
        </w:rPr>
        <w:t>it</w:t>
      </w:r>
      <w:proofErr w:type="spellEnd"/>
      <w:r w:rsidRPr="00EF031A">
        <w:rPr>
          <w:rFonts w:ascii="Aptos" w:hAnsi="Aptos"/>
          <w:color w:val="1565C0"/>
        </w:rPr>
        <w:t xml:space="preserve"> </w:t>
      </w:r>
      <w:proofErr w:type="spellStart"/>
      <w:r w:rsidRPr="00EF031A">
        <w:rPr>
          <w:rFonts w:ascii="Aptos" w:hAnsi="Aptos"/>
          <w:color w:val="1565C0"/>
        </w:rPr>
        <w:t>apart</w:t>
      </w:r>
      <w:proofErr w:type="spellEnd"/>
    </w:p>
    <w:p w14:paraId="28C43D40" w14:textId="5F8659E1" w:rsidR="00835719" w:rsidRPr="007E1EC4" w:rsidRDefault="007E1EC4" w:rsidP="00835719">
      <w:pPr>
        <w:rPr>
          <w:rFonts w:ascii="Aptos" w:hAnsi="Aptos"/>
        </w:rPr>
      </w:pPr>
      <w:r w:rsidRPr="007E1EC4">
        <w:rPr>
          <w:rFonts w:ascii="Aptos" w:hAnsi="Aptos"/>
        </w:rPr>
        <w:t>Observemos las voces del párrafo y los verbos de reporte que las separan.</w:t>
      </w:r>
    </w:p>
    <w:tbl>
      <w:tblPr>
        <w:tblStyle w:val="Tablaconcuadrcula4-nfasis4"/>
        <w:tblW w:w="0" w:type="auto"/>
        <w:tblLook w:val="04A0" w:firstRow="1" w:lastRow="0" w:firstColumn="1" w:lastColumn="0" w:noHBand="0" w:noVBand="1"/>
      </w:tblPr>
      <w:tblGrid>
        <w:gridCol w:w="2831"/>
        <w:gridCol w:w="1275"/>
        <w:gridCol w:w="4388"/>
      </w:tblGrid>
      <w:tr w:rsidR="00835719" w:rsidRPr="00835719" w14:paraId="47CF1933"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0771745" w14:textId="6A1070F6" w:rsidR="00835719" w:rsidRPr="00902162" w:rsidRDefault="00835719" w:rsidP="00835719">
            <w:pPr>
              <w:rPr>
                <w:rFonts w:ascii="Aptos" w:hAnsi="Aptos"/>
                <w:color w:val="000000"/>
              </w:rPr>
            </w:pPr>
            <w:r w:rsidRPr="00902162">
              <w:rPr>
                <w:rFonts w:ascii="Aptos" w:hAnsi="Aptos"/>
                <w:color w:val="000000"/>
              </w:rPr>
              <w:t>Segmento</w:t>
            </w:r>
          </w:p>
        </w:tc>
        <w:tc>
          <w:tcPr>
            <w:tcW w:w="1275" w:type="dxa"/>
          </w:tcPr>
          <w:p w14:paraId="13C468D8" w14:textId="13CA6F27" w:rsidR="00835719" w:rsidRPr="00902162" w:rsidRDefault="00835719" w:rsidP="00835719">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Momento</w:t>
            </w:r>
          </w:p>
        </w:tc>
        <w:tc>
          <w:tcPr>
            <w:tcW w:w="4388" w:type="dxa"/>
          </w:tcPr>
          <w:p w14:paraId="70F6D17A" w14:textId="5816E037" w:rsidR="00835719" w:rsidRPr="00902162" w:rsidRDefault="00835719" w:rsidP="00835719">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Análisis</w:t>
            </w:r>
          </w:p>
        </w:tc>
      </w:tr>
      <w:tr w:rsidR="00835719" w:rsidRPr="00835719" w14:paraId="5C9639E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F06984F" w14:textId="7DFAD3F5"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Truscott… advanced the strong claim that correcting learners' errors in a written composition… has no effect on grammatical accuracy in a new piece of writing.</w:t>
            </w:r>
          </w:p>
        </w:tc>
        <w:tc>
          <w:tcPr>
            <w:tcW w:w="1275" w:type="dxa"/>
          </w:tcPr>
          <w:p w14:paraId="6B0E0648" w14:textId="61051495"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They Say (Truscott)</w:t>
            </w:r>
          </w:p>
        </w:tc>
        <w:tc>
          <w:tcPr>
            <w:tcW w:w="4388" w:type="dxa"/>
          </w:tcPr>
          <w:p w14:paraId="1413F477" w14:textId="0DA66C60" w:rsidR="00835719" w:rsidRPr="00835719"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Pr>
                <w:rFonts w:ascii="Aptos" w:hAnsi="Aptos"/>
                <w:sz w:val="20"/>
              </w:rPr>
              <w:t>El autor abre con la postura de Truscott. El verbo de reporte «advanced the strong claim» señala que es una posición ajena, sostenida con firmeza, y que el autor todavía no se compromete con ella.</w:t>
            </w:r>
          </w:p>
        </w:tc>
      </w:tr>
      <w:tr w:rsidR="00835719" w:rsidRPr="00835719" w14:paraId="1A9FB26A"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0A37D6AB" w14:textId="21968423"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Ferris disputed this claim, arguing that it was not possible to dismiss correction in general as it depended on the quality of the correction.</w:t>
            </w:r>
          </w:p>
        </w:tc>
        <w:tc>
          <w:tcPr>
            <w:tcW w:w="1275" w:type="dxa"/>
          </w:tcPr>
          <w:p w14:paraId="1B3314BF" w14:textId="198AA4E9"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Contravoz (Ferris)</w:t>
            </w:r>
          </w:p>
        </w:tc>
        <w:tc>
          <w:tcPr>
            <w:tcW w:w="4388" w:type="dxa"/>
          </w:tcPr>
          <w:p w14:paraId="11AFA6D3" w14:textId="51AC81D7" w:rsidR="00835719" w:rsidRPr="00835719"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Pr>
                <w:rFonts w:ascii="Aptos" w:hAnsi="Aptos"/>
                <w:sz w:val="20"/>
              </w:rPr>
              <w:t>Entra una segunda voz. «Disputed this claim, arguing» presenta a Ferris oponiéndose a Truscott. El lector asiste a un desacuerdo entre fuentes, todavía no a la opinión del autor.</w:t>
            </w:r>
          </w:p>
        </w:tc>
      </w:tr>
      <w:tr w:rsidR="00835719" w:rsidRPr="00835719" w14:paraId="1403768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B8C441A" w14:textId="64491CA8"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Truscott replied by claiming that Ferris failed to cite any evidence in support of her contention.</w:t>
            </w:r>
          </w:p>
        </w:tc>
        <w:tc>
          <w:tcPr>
            <w:tcW w:w="1275" w:type="dxa"/>
          </w:tcPr>
          <w:p w14:paraId="4F1D911B" w14:textId="38EC9B90"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Réplica (Truscott)</w:t>
            </w:r>
          </w:p>
        </w:tc>
        <w:tc>
          <w:tcPr>
            <w:tcW w:w="4388" w:type="dxa"/>
          </w:tcPr>
          <w:p w14:paraId="3C5495CC" w14:textId="16AD6365" w:rsidR="00835719" w:rsidRPr="00835719"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Pr>
                <w:rFonts w:ascii="Aptos" w:hAnsi="Aptos"/>
                <w:sz w:val="20"/>
              </w:rPr>
              <w:t>El debate avanza un turno más. «Replied by claiming» mantiene la distancia; el autor reporta la réplica sin avalarla. Cada verbo de reporte encuadra cuánta fiabilidad se concede a cada voz.</w:t>
            </w:r>
          </w:p>
        </w:tc>
      </w:tr>
      <w:tr w:rsidR="00835719" w:rsidRPr="00835719" w14:paraId="06F49AC2"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63E79E9E" w14:textId="476C4B68"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lastRenderedPageBreak/>
              <w:t>To correct or not to correct written errors, then, remains contentious…</w:t>
            </w:r>
          </w:p>
        </w:tc>
        <w:tc>
          <w:tcPr>
            <w:tcW w:w="1275" w:type="dxa"/>
          </w:tcPr>
          <w:p w14:paraId="47BCF15C" w14:textId="2B8C4216"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I Say (síntesis)</w:t>
            </w:r>
          </w:p>
        </w:tc>
        <w:tc>
          <w:tcPr>
            <w:tcW w:w="4388" w:type="dxa"/>
          </w:tcPr>
          <w:p w14:paraId="368427B8" w14:textId="51004472" w:rsidR="00835719" w:rsidRPr="00835719"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Pr>
                <w:rFonts w:ascii="Aptos" w:hAnsi="Aptos"/>
                <w:sz w:val="20"/>
              </w:rPr>
              <w:t>Aquí aparece la voz del autor. Tras narrar el intercambio, Ellis emite su propio juicio; el asunto «remains contentious». El I Say no siempre toma partido, a veces sintetiza el estado de un debate.</w:t>
            </w:r>
          </w:p>
        </w:tc>
      </w:tr>
    </w:tbl>
    <w:p w14:paraId="690A57C5" w14:textId="20D0640C" w:rsidR="00835719" w:rsidRDefault="007E1EC4" w:rsidP="00835719">
      <w:pPr>
        <w:rPr>
          <w:rFonts w:ascii="Aptos" w:hAnsi="Aptos"/>
        </w:rPr>
      </w:pPr>
      <w:r>
        <w:rPr>
          <w:rFonts w:ascii="Aptos" w:hAnsi="Aptos"/>
        </w:rPr>
        <w:t>El patrón tiene una estructura visible. El autor no argumenta en primera persona, sino que orquesta un debate y lo cierra con su juicio. Los verbos de reporte (advanced, disputed, replied) hacen todo el trabajo de señalización; el lector sabe en cada momento quién habla.</w:t>
      </w:r>
    </w:p>
    <w:p w14:paraId="02273A70" w14:textId="77777777" w:rsidR="00835719" w:rsidRDefault="00835719" w:rsidP="00835719">
      <w:pPr>
        <w:pStyle w:val="Ttulo3"/>
        <w:rPr>
          <w:rFonts w:ascii="Aptos" w:hAnsi="Aptos"/>
          <w:color w:val="0F4761"/>
        </w:rPr>
      </w:pPr>
      <w:r w:rsidRPr="00835719">
        <w:rPr>
          <w:rFonts w:ascii="Aptos" w:hAnsi="Aptos"/>
          <w:color w:val="0F4761"/>
        </w:rPr>
        <w:t>Why this works</w:t>
      </w:r>
    </w:p>
    <w:p w14:paraId="1D90CC58" w14:textId="77777777" w:rsidR="00835719" w:rsidRDefault="00835719" w:rsidP="00835719">
      <w:pPr>
        <w:rPr>
          <w:rFonts w:ascii="Aptos" w:hAnsi="Aptos"/>
        </w:rPr>
      </w:pPr>
      <w:r w:rsidRPr="00835719">
        <w:rPr>
          <w:rFonts w:ascii="Aptos" w:hAnsi="Aptos"/>
        </w:rPr>
        <w:t>El movimiento They Say / I Say funciona porque reproduce la estructura misma de la producción de conocimiento. Nadie investiga ni escribe desde cero; todo texto académico responde a lo que otros han dicho antes. Cuando un estudiante omite el They Say, el lector no puede evaluar si la posición del autor es original, si contradice a la literatura o si la repite sin saberlo. Cuando un estudiante omite el I Say, el texto se convierte en un resumen de fuentes sin voz propia.</w:t>
      </w:r>
    </w:p>
    <w:p w14:paraId="44677083" w14:textId="77777777" w:rsidR="00835719" w:rsidRDefault="00835719" w:rsidP="00835719">
      <w:pPr>
        <w:rPr>
          <w:rFonts w:ascii="Aptos" w:hAnsi="Aptos"/>
        </w:rPr>
      </w:pPr>
      <w:r w:rsidRPr="00835719">
        <w:rPr>
          <w:rFonts w:ascii="Aptos" w:hAnsi="Aptos"/>
        </w:rPr>
        <w:t>Los verbos de reporte son la herramienta gramatical que sostiene el patrón. Un verbo como «argued» señala que la posición es ajena y que el autor no necesariamente la comparte. Un verbo como «demonstrated» señala que el autor otorga más credibilidad a esa evidencia. Elegir el verbo de reporte es ya tomar posición, y esa elección conecta con las herramientas de hedging y boosting que veremos en el Capítulo 16.</w:t>
      </w:r>
    </w:p>
    <w:p w14:paraId="41E2D40C" w14:textId="77777777" w:rsidR="00835719" w:rsidRDefault="00835719" w:rsidP="00835719">
      <w:pPr>
        <w:rPr>
          <w:rFonts w:ascii="Aptos" w:hAnsi="Aptos"/>
        </w:rPr>
      </w:pPr>
      <w:r w:rsidRPr="00835719">
        <w:rPr>
          <w:rFonts w:ascii="Aptos" w:hAnsi="Aptos"/>
          <w:lang w:val="en-US"/>
        </w:rPr>
        <w:t xml:space="preserve">El pivote entre They Say y I Say suele ser un conector adversativo (however, nevertheless, yet, by contrast) o una frase de concesión (while X is correct, although X has merit). </w:t>
      </w:r>
      <w:r w:rsidRPr="00835719">
        <w:rPr>
          <w:rFonts w:ascii="Aptos" w:hAnsi="Aptos"/>
        </w:rPr>
        <w:t>La fuerza del giro depende del conector elegido. Un «however» es directo; un «while X is correct» reconoce mérito antes de disentir, y por eso es más fuerte retóricamente. El Capítulo 10 desarrolla esta idea con las movidas rogerianas.</w:t>
      </w:r>
    </w:p>
    <w:p w14:paraId="7A07FFD8" w14:textId="77777777" w:rsidR="00835719" w:rsidRDefault="00835719" w:rsidP="00835719">
      <w:pPr>
        <w:pStyle w:val="Ttulo3"/>
        <w:rPr>
          <w:rFonts w:ascii="Aptos" w:hAnsi="Aptos"/>
          <w:color w:val="2E7D32"/>
        </w:rPr>
      </w:pPr>
      <w:r w:rsidRPr="00835719">
        <w:rPr>
          <w:rFonts w:ascii="Aptos" w:hAnsi="Aptos"/>
          <w:color w:val="2E7D32"/>
        </w:rPr>
        <w:t>Spot the pattern</w:t>
      </w:r>
    </w:p>
    <w:p w14:paraId="01D06754" w14:textId="77777777" w:rsidR="00835719" w:rsidRDefault="00835719" w:rsidP="00835719">
      <w:pPr>
        <w:rPr>
          <w:rFonts w:ascii="Aptos" w:hAnsi="Aptos"/>
        </w:rPr>
      </w:pPr>
      <w:r w:rsidRPr="00835719">
        <w:rPr>
          <w:rFonts w:ascii="Aptos" w:hAnsi="Aptos"/>
        </w:rPr>
        <w:t>Busca un artículo de tu campo publicado en acceso abierto y lee un párrafo de la sección de discusión donde el autor cite a otro investigador antes de presentar su propia interpretación. Responde estas preguntas.</w:t>
      </w:r>
    </w:p>
    <w:p w14:paraId="6C5CD0EE" w14:textId="77777777" w:rsidR="00835719" w:rsidRDefault="00835719" w:rsidP="00835719">
      <w:pPr>
        <w:pStyle w:val="Listaconvietas"/>
        <w:rPr>
          <w:rFonts w:ascii="Aptos" w:hAnsi="Aptos"/>
        </w:rPr>
      </w:pPr>
      <w:r w:rsidRPr="00835719">
        <w:rPr>
          <w:rFonts w:ascii="Aptos" w:hAnsi="Aptos"/>
        </w:rPr>
        <w:t>¿Dónde termina el They Say y dónde empieza el I Say? ¿Qué palabra o frase marca el giro?</w:t>
      </w:r>
    </w:p>
    <w:p w14:paraId="174B8E89" w14:textId="77777777" w:rsidR="00835719" w:rsidRDefault="00835719" w:rsidP="00835719">
      <w:pPr>
        <w:pStyle w:val="Listaconvietas"/>
        <w:rPr>
          <w:rFonts w:ascii="Aptos" w:hAnsi="Aptos"/>
        </w:rPr>
      </w:pPr>
      <w:r w:rsidRPr="00835719">
        <w:rPr>
          <w:rFonts w:ascii="Aptos" w:hAnsi="Aptos"/>
        </w:rPr>
        <w:t>¿Qué verbo de reporte usa el autor para introducir la postura ajena? ¿Ese verbo señala acuerdo, desacuerdo o neutralidad?</w:t>
      </w:r>
    </w:p>
    <w:p w14:paraId="632CEAA5" w14:textId="77777777" w:rsidR="00835719" w:rsidRDefault="00835719" w:rsidP="00835719">
      <w:pPr>
        <w:pStyle w:val="Listaconvietas"/>
        <w:rPr>
          <w:rFonts w:ascii="Aptos" w:hAnsi="Aptos"/>
        </w:rPr>
      </w:pPr>
      <w:r w:rsidRPr="00835719">
        <w:rPr>
          <w:rFonts w:ascii="Aptos" w:hAnsi="Aptos"/>
        </w:rPr>
        <w:t>¿El I Say del autor se apoya en evidencia propia o es solo una opinión? ¿Cuál de las dos opciones resulta más convincente?</w:t>
      </w:r>
    </w:p>
    <w:p w14:paraId="17D91371" w14:textId="77777777" w:rsidR="00835719" w:rsidRDefault="00835719" w:rsidP="00835719">
      <w:pPr>
        <w:pStyle w:val="Listaconvietas"/>
        <w:rPr>
          <w:rFonts w:ascii="Aptos" w:hAnsi="Aptos"/>
        </w:rPr>
      </w:pPr>
      <w:r w:rsidRPr="00835719">
        <w:rPr>
          <w:rFonts w:ascii="Aptos" w:hAnsi="Aptos"/>
        </w:rPr>
        <w:t>¿El autor rechaza completamente la postura ajena o propone una síntesis? ¿Qué efecto tiene esa elección sobre la credibilidad del párrafo?</w:t>
      </w:r>
    </w:p>
    <w:p w14:paraId="1B01344F" w14:textId="77777777" w:rsidR="00835719" w:rsidRDefault="00835719" w:rsidP="00835719">
      <w:pPr>
        <w:pStyle w:val="Ttulo3"/>
        <w:rPr>
          <w:rFonts w:ascii="Aptos" w:hAnsi="Aptos"/>
          <w:color w:val="E65100"/>
        </w:rPr>
      </w:pPr>
      <w:r w:rsidRPr="00835719">
        <w:rPr>
          <w:rFonts w:ascii="Aptos" w:hAnsi="Aptos"/>
          <w:color w:val="E65100"/>
        </w:rPr>
        <w:t>Rebuild it</w:t>
      </w:r>
    </w:p>
    <w:p w14:paraId="526495F2" w14:textId="7455977C" w:rsidR="00835719" w:rsidRDefault="00835719" w:rsidP="00835719">
      <w:pPr>
        <w:rPr>
          <w:rFonts w:ascii="Aptos" w:hAnsi="Aptos"/>
        </w:rPr>
      </w:pPr>
      <w:r w:rsidRPr="00835719">
        <w:rPr>
          <w:rFonts w:ascii="Aptos" w:hAnsi="Aptos"/>
        </w:rPr>
        <w:t xml:space="preserve">El siguiente fragmento contiene un They Say </w:t>
      </w:r>
      <w:r w:rsidR="00307AFC" w:rsidRPr="00835719">
        <w:rPr>
          <w:rFonts w:ascii="Aptos" w:hAnsi="Aptos"/>
        </w:rPr>
        <w:t>completo,</w:t>
      </w:r>
      <w:r w:rsidRPr="00835719">
        <w:rPr>
          <w:rFonts w:ascii="Aptos" w:hAnsi="Aptos"/>
        </w:rPr>
        <w:t xml:space="preserve"> pero no tiene I Say. Lee la postura presentada y escribe un I Say que responda con una de estas tres opciones; acuerdo, desacuerdo o acuerdo parcial. Incluye al menos un dato o referencia que respalde tu posición.</w:t>
      </w:r>
    </w:p>
    <w:p w14:paraId="63A84BF8" w14:textId="77777777" w:rsidR="00835719" w:rsidRPr="00835719" w:rsidRDefault="00835719" w:rsidP="00835719">
      <w:pPr>
        <w:ind w:left="720"/>
        <w:rPr>
          <w:rFonts w:ascii="Aptos" w:hAnsi="Aptos"/>
          <w:i/>
          <w:lang w:val="en-US"/>
        </w:rPr>
      </w:pPr>
      <w:r w:rsidRPr="00835719">
        <w:rPr>
          <w:rFonts w:ascii="Aptos" w:hAnsi="Aptos"/>
          <w:i/>
          <w:lang w:val="en-US"/>
        </w:rPr>
        <w:lastRenderedPageBreak/>
        <w:t>"Several scholars have argued that extensive reading alone is sufficient for second language vocabulary acquisition and that explicit vocabulary instruction is unnecessary in programs where students read at least 200,000 words per semester (Krashen, 2004; Nation, 2015)."</w:t>
      </w:r>
    </w:p>
    <w:p w14:paraId="43839115" w14:textId="77777777" w:rsidR="002A24FF" w:rsidRDefault="00835719" w:rsidP="00835719">
      <w:pPr>
        <w:rPr>
          <w:rFonts w:ascii="Aptos" w:hAnsi="Aptos"/>
        </w:rPr>
      </w:pPr>
      <w:r w:rsidRPr="00835719">
        <w:rPr>
          <w:rFonts w:ascii="Aptos" w:hAnsi="Aptos"/>
        </w:rPr>
        <w:t>Escribe tu I Say debajo. Después compara tu respuesta con la de un compañero. ¿Tomaron la misma posición? Si no, ¿qué diferencias hay en la evidencia que eligieron?</w:t>
      </w:r>
    </w:p>
    <w:p w14:paraId="09212660" w14:textId="01452074" w:rsidR="002A24FF" w:rsidRDefault="002A24FF" w:rsidP="002A24FF">
      <w:pPr>
        <w:spacing w:before="200" w:after="40"/>
        <w:rPr>
          <w:rFonts w:ascii="Aptos" w:hAnsi="Aptos"/>
          <w:i/>
          <w:color w:val="595959"/>
          <w:sz w:val="20"/>
        </w:rPr>
      </w:pPr>
      <w:r>
        <w:rPr>
          <w:rFonts w:ascii="Aptos" w:hAnsi="Aptos"/>
          <w:i/>
          <w:color w:val="595959"/>
          <w:sz w:val="20"/>
        </w:rPr>
        <w:t>Tu I Say (toma posición y añade un dato o referencia que la respalde).</w:t>
      </w:r>
    </w:p>
    <w:p w14:paraId="1D04E8E8" w14:textId="77777777" w:rsidR="002A24FF" w:rsidRDefault="002A24FF" w:rsidP="002A24FF">
      <w:pPr>
        <w:spacing w:before="240" w:after="40"/>
        <w:rPr>
          <w:rFonts w:ascii="Aptos" w:hAnsi="Aptos"/>
          <w:color w:val="808080"/>
        </w:rPr>
      </w:pPr>
      <w:r w:rsidRPr="002A24FF">
        <w:rPr>
          <w:rFonts w:ascii="Aptos" w:hAnsi="Aptos"/>
          <w:color w:val="808080"/>
        </w:rPr>
        <w:t>…………………………………………………………………………………………………………………………………………………………………………………………………………………………………………………………………………………………………………………………………………………………</w:t>
      </w:r>
    </w:p>
    <w:p w14:paraId="00D28DF6" w14:textId="77777777" w:rsidR="002A24FF" w:rsidRDefault="002A24FF" w:rsidP="002A24FF">
      <w:pPr>
        <w:spacing w:before="240" w:after="40"/>
        <w:rPr>
          <w:rFonts w:ascii="Aptos" w:hAnsi="Aptos"/>
          <w:color w:val="808080"/>
        </w:rPr>
      </w:pPr>
      <w:r w:rsidRPr="002A24FF">
        <w:rPr>
          <w:rFonts w:ascii="Aptos" w:hAnsi="Aptos"/>
          <w:color w:val="808080"/>
        </w:rPr>
        <w:t>…………………………………………………………………………………………………………………………………………………………………………………………………………………………………………………………………………………………………………………………………………………………</w:t>
      </w:r>
    </w:p>
    <w:p w14:paraId="79172CAD" w14:textId="77777777" w:rsidR="002A24FF" w:rsidRDefault="002A24FF" w:rsidP="002A24FF">
      <w:pPr>
        <w:spacing w:before="240" w:after="40"/>
        <w:rPr>
          <w:rFonts w:ascii="Aptos" w:hAnsi="Aptos"/>
          <w:color w:val="808080"/>
        </w:rPr>
      </w:pPr>
      <w:r w:rsidRPr="002A24FF">
        <w:rPr>
          <w:rFonts w:ascii="Aptos" w:hAnsi="Aptos"/>
          <w:color w:val="808080"/>
        </w:rPr>
        <w:t>…………………………………………………………………………………………………………………………………………………………………………………………………………………………………………………………………………………………………………………………………………………………</w:t>
      </w:r>
    </w:p>
    <w:p w14:paraId="21CBD6BF" w14:textId="23A481E0" w:rsidR="00835719" w:rsidRPr="002A24FF" w:rsidRDefault="002A24FF" w:rsidP="002A24FF">
      <w:pPr>
        <w:spacing w:before="240" w:after="40"/>
        <w:rPr>
          <w:rFonts w:ascii="Aptos" w:hAnsi="Aptos"/>
          <w:color w:val="808080"/>
        </w:rPr>
      </w:pPr>
      <w:r w:rsidRPr="002A24FF">
        <w:rPr>
          <w:rFonts w:ascii="Aptos" w:hAnsi="Aptos"/>
          <w:color w:val="808080"/>
        </w:rPr>
        <w:t>…………………………………………………………………………………………………………………………………………………………………………………………………………………………………………………………………………………………………………………………………………………………</w:t>
      </w:r>
    </w:p>
    <w:p w14:paraId="63DDD8B4" w14:textId="2D9B1677" w:rsidR="00835719" w:rsidRDefault="00835719" w:rsidP="00835719">
      <w:pPr>
        <w:rPr>
          <w:rFonts w:ascii="Aptos" w:hAnsi="Aptos"/>
        </w:rPr>
      </w:pPr>
      <w:r w:rsidRPr="00835719">
        <w:rPr>
          <w:rFonts w:ascii="Aptos" w:hAnsi="Aptos"/>
        </w:rPr>
        <w:t>Busca una fuente de tu campo con la que estés parcialmente en desacuerdo. Redacta en inglés un párrafo de cinco a siete oraciones que siga el patrón They Say / I Say. El párrafo debe incluir un They Say con verbo de reporte, un pivote claro y un I Say con evidencia. Antes de entregar</w:t>
      </w:r>
      <w:r w:rsidR="00C2295D">
        <w:rPr>
          <w:rFonts w:ascii="Aptos" w:hAnsi="Aptos"/>
        </w:rPr>
        <w:t>, revísalo con la lista</w:t>
      </w:r>
      <w:r w:rsidRPr="00835719">
        <w:rPr>
          <w:rFonts w:ascii="Aptos" w:hAnsi="Aptos"/>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1A37CDB5" w14:textId="77777777" w:rsidTr="00482AA6">
        <w:tc>
          <w:tcPr>
            <w:tcW w:w="8484" w:type="dxa"/>
          </w:tcPr>
          <w:p w14:paraId="5596EE10" w14:textId="77777777" w:rsidR="00E409B3" w:rsidRPr="002F4B0F" w:rsidRDefault="00E409B3" w:rsidP="00482AA6">
            <w:pPr>
              <w:rPr>
                <w:color w:val="999999"/>
                <w:sz w:val="18"/>
              </w:rPr>
            </w:pPr>
            <w:r w:rsidRPr="002F4B0F">
              <w:rPr>
                <w:color w:val="999999"/>
                <w:sz w:val="18"/>
              </w:rPr>
              <w:t>Espacio para tu párrafo</w:t>
            </w:r>
          </w:p>
        </w:tc>
      </w:tr>
      <w:tr w:rsidR="00E409B3" w14:paraId="1D923EE6" w14:textId="77777777" w:rsidTr="00482AA6">
        <w:tc>
          <w:tcPr>
            <w:tcW w:w="8484" w:type="dxa"/>
          </w:tcPr>
          <w:p w14:paraId="69DB4FD3" w14:textId="77777777" w:rsidR="00E409B3" w:rsidRPr="00724C4D" w:rsidRDefault="00E409B3" w:rsidP="00482AA6"/>
        </w:tc>
      </w:tr>
      <w:tr w:rsidR="00E409B3" w14:paraId="71F3DA7C" w14:textId="77777777" w:rsidTr="00482AA6">
        <w:tc>
          <w:tcPr>
            <w:tcW w:w="8484" w:type="dxa"/>
          </w:tcPr>
          <w:p w14:paraId="0E83D0F4" w14:textId="77777777" w:rsidR="00E409B3" w:rsidRPr="00724C4D" w:rsidRDefault="00E409B3" w:rsidP="00482AA6"/>
        </w:tc>
      </w:tr>
      <w:tr w:rsidR="00E409B3" w14:paraId="47A36736" w14:textId="77777777" w:rsidTr="00482AA6">
        <w:tc>
          <w:tcPr>
            <w:tcW w:w="8484" w:type="dxa"/>
          </w:tcPr>
          <w:p w14:paraId="3311A994" w14:textId="77777777" w:rsidR="00E409B3" w:rsidRPr="00724C4D" w:rsidRDefault="00E409B3" w:rsidP="00482AA6"/>
        </w:tc>
      </w:tr>
      <w:tr w:rsidR="00E409B3" w14:paraId="472A7972" w14:textId="77777777" w:rsidTr="00482AA6">
        <w:tc>
          <w:tcPr>
            <w:tcW w:w="8484" w:type="dxa"/>
          </w:tcPr>
          <w:p w14:paraId="62BB514A" w14:textId="77777777" w:rsidR="00E409B3" w:rsidRPr="00724C4D" w:rsidRDefault="00E409B3" w:rsidP="00482AA6"/>
        </w:tc>
      </w:tr>
      <w:tr w:rsidR="00E409B3" w14:paraId="6915C3AC" w14:textId="77777777" w:rsidTr="00482AA6">
        <w:tc>
          <w:tcPr>
            <w:tcW w:w="8484" w:type="dxa"/>
          </w:tcPr>
          <w:p w14:paraId="4381E407" w14:textId="77777777" w:rsidR="00E409B3" w:rsidRPr="00724C4D" w:rsidRDefault="00E409B3" w:rsidP="00482AA6"/>
        </w:tc>
      </w:tr>
    </w:tbl>
    <w:p w14:paraId="2CDFC34F" w14:textId="12B671EE" w:rsidR="00835719" w:rsidRDefault="00307AFC" w:rsidP="00835719">
      <w:pPr>
        <w:ind w:left="360"/>
        <w:rPr>
          <w:rFonts w:ascii="Aptos" w:hAnsi="Aptos"/>
        </w:rPr>
      </w:pPr>
      <w:r w:rsidRPr="00835719">
        <w:rPr>
          <w:rFonts w:ascii="Aptos" w:hAnsi="Aptos"/>
        </w:rPr>
        <w:t>☐ Mi</w:t>
      </w:r>
      <w:r w:rsidR="00835719" w:rsidRPr="00835719">
        <w:rPr>
          <w:rFonts w:ascii="Aptos" w:hAnsi="Aptos"/>
        </w:rPr>
        <w:t xml:space="preserve"> They Say resume la postura ajena con un verbo de reporte adecuado, sin distorsionarla.</w:t>
      </w:r>
    </w:p>
    <w:p w14:paraId="3D37ABB8" w14:textId="756E94FA" w:rsidR="00835719" w:rsidRPr="00835719" w:rsidRDefault="00307AFC" w:rsidP="00835719">
      <w:pPr>
        <w:ind w:left="360"/>
        <w:rPr>
          <w:rFonts w:ascii="Aptos" w:hAnsi="Aptos"/>
          <w:lang w:val="en-US"/>
        </w:rPr>
      </w:pPr>
      <w:r w:rsidRPr="00835719">
        <w:rPr>
          <w:rFonts w:ascii="Aptos" w:hAnsi="Aptos"/>
          <w:lang w:val="en-US"/>
        </w:rPr>
        <w:t>☐ El</w:t>
      </w:r>
      <w:r w:rsidR="00835719" w:rsidRPr="00835719">
        <w:rPr>
          <w:rFonts w:ascii="Aptos" w:hAnsi="Aptos"/>
          <w:lang w:val="en-US"/>
        </w:rPr>
        <w:t xml:space="preserve"> pivote entre They Say y I Say es visible (however, yet, while, by contrast).</w:t>
      </w:r>
    </w:p>
    <w:p w14:paraId="5C08F6BB" w14:textId="6954058E" w:rsidR="00835719" w:rsidRDefault="00307AFC" w:rsidP="00835719">
      <w:pPr>
        <w:ind w:left="360"/>
        <w:rPr>
          <w:rFonts w:ascii="Aptos" w:hAnsi="Aptos"/>
        </w:rPr>
      </w:pPr>
      <w:r w:rsidRPr="00835719">
        <w:rPr>
          <w:rFonts w:ascii="Aptos" w:hAnsi="Aptos"/>
        </w:rPr>
        <w:t>☐ Mi</w:t>
      </w:r>
      <w:r w:rsidR="00835719" w:rsidRPr="00835719">
        <w:rPr>
          <w:rFonts w:ascii="Aptos" w:hAnsi="Aptos"/>
        </w:rPr>
        <w:t xml:space="preserve"> I Say no es solo una opinión; incluye al menos un dato, ejemplo o referencia.</w:t>
      </w:r>
    </w:p>
    <w:p w14:paraId="0F7AD290" w14:textId="0F89109F" w:rsidR="00835719" w:rsidRDefault="00307AFC" w:rsidP="00835719">
      <w:pPr>
        <w:ind w:left="360"/>
        <w:rPr>
          <w:rFonts w:ascii="Aptos" w:hAnsi="Aptos"/>
        </w:rPr>
      </w:pPr>
      <w:r w:rsidRPr="00835719">
        <w:rPr>
          <w:rFonts w:ascii="Aptos" w:hAnsi="Aptos"/>
        </w:rPr>
        <w:t>☐ El</w:t>
      </w:r>
      <w:r w:rsidR="00835719" w:rsidRPr="00835719">
        <w:rPr>
          <w:rFonts w:ascii="Aptos" w:hAnsi="Aptos"/>
        </w:rPr>
        <w:t xml:space="preserve"> tono de mi desacuerdo es académico, no personal ni descalificador.</w:t>
      </w:r>
    </w:p>
    <w:p w14:paraId="22089F93" w14:textId="13A61966" w:rsidR="00835719" w:rsidRDefault="00307AFC" w:rsidP="00835719">
      <w:pPr>
        <w:ind w:left="360"/>
        <w:rPr>
          <w:rFonts w:ascii="Aptos" w:hAnsi="Aptos"/>
        </w:rPr>
      </w:pPr>
      <w:r w:rsidRPr="00835719">
        <w:rPr>
          <w:rFonts w:ascii="Aptos" w:hAnsi="Aptos"/>
        </w:rPr>
        <w:t>☐ Un</w:t>
      </w:r>
      <w:r w:rsidR="00835719" w:rsidRPr="00835719">
        <w:rPr>
          <w:rFonts w:ascii="Aptos" w:hAnsi="Aptos"/>
        </w:rPr>
        <w:t xml:space="preserve"> lector que no conoce las fuentes puede seguir el argumento sin perderse.</w:t>
      </w:r>
    </w:p>
    <w:p w14:paraId="5A5B5B30" w14:textId="7DFEBA63" w:rsidR="00835719" w:rsidRDefault="00835719" w:rsidP="00835719">
      <w:pPr>
        <w:pStyle w:val="Ttulo3"/>
        <w:rPr>
          <w:rFonts w:ascii="Aptos" w:hAnsi="Aptos"/>
          <w:color w:val="BF360C"/>
        </w:rPr>
      </w:pPr>
      <w:r w:rsidRPr="00835719">
        <w:rPr>
          <w:rFonts w:ascii="Aptos" w:hAnsi="Aptos"/>
          <w:color w:val="BF360C"/>
        </w:rPr>
        <w:t>Phrase bank</w:t>
      </w:r>
    </w:p>
    <w:tbl>
      <w:tblPr>
        <w:tblStyle w:val="Tablaconcuadrcula4-nfasis6"/>
        <w:tblW w:w="0" w:type="auto"/>
        <w:tblLook w:val="04A0" w:firstRow="1" w:lastRow="0" w:firstColumn="1" w:lastColumn="0" w:noHBand="0" w:noVBand="1"/>
      </w:tblPr>
      <w:tblGrid>
        <w:gridCol w:w="1696"/>
        <w:gridCol w:w="2268"/>
        <w:gridCol w:w="4530"/>
      </w:tblGrid>
      <w:tr w:rsidR="00835719" w:rsidRPr="00835719" w14:paraId="7EFAE9F7"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54A333A" w14:textId="2CB23961" w:rsidR="00835719" w:rsidRPr="00835719" w:rsidRDefault="00835719" w:rsidP="00835719">
            <w:pPr>
              <w:rPr>
                <w:rFonts w:ascii="Aptos" w:eastAsiaTheme="majorEastAsia" w:hAnsi="Aptos" w:cstheme="majorBidi"/>
                <w:b w:val="0"/>
                <w:color w:val="FFFFFF"/>
                <w:sz w:val="20"/>
                <w:szCs w:val="28"/>
              </w:rPr>
            </w:pPr>
          </w:p>
        </w:tc>
        <w:tc>
          <w:tcPr>
            <w:tcW w:w="2268" w:type="dxa"/>
          </w:tcPr>
          <w:p w14:paraId="1A9C0F11" w14:textId="3997FB9C" w:rsidR="00835719" w:rsidRPr="00835719" w:rsidRDefault="00835719" w:rsidP="00835719">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Función</w:t>
            </w:r>
          </w:p>
        </w:tc>
        <w:tc>
          <w:tcPr>
            <w:tcW w:w="4530" w:type="dxa"/>
          </w:tcPr>
          <w:p w14:paraId="6FFAAE3A" w14:textId="169C6B2A" w:rsidR="00835719" w:rsidRPr="00835719" w:rsidRDefault="00835719" w:rsidP="00835719">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Frase</w:t>
            </w:r>
          </w:p>
        </w:tc>
      </w:tr>
      <w:tr w:rsidR="00835719" w:rsidRPr="000510EC" w14:paraId="3A2C2C18"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AEEB584" w14:textId="09C7D56C"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They Say</w:t>
            </w:r>
          </w:p>
        </w:tc>
        <w:tc>
          <w:tcPr>
            <w:tcW w:w="2268" w:type="dxa"/>
          </w:tcPr>
          <w:p w14:paraId="32B694D8" w14:textId="52533553"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Resumir postura ajena (neutral)</w:t>
            </w:r>
          </w:p>
        </w:tc>
        <w:tc>
          <w:tcPr>
            <w:tcW w:w="4530" w:type="dxa"/>
          </w:tcPr>
          <w:p w14:paraId="2179011B" w14:textId="5D31879E"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[Author] (Year) argues / suggests / maintains that…</w:t>
            </w:r>
          </w:p>
        </w:tc>
      </w:tr>
      <w:tr w:rsidR="00835719" w:rsidRPr="000510EC" w14:paraId="59EA483A"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4BA472E7" w14:textId="502CA9C4"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lastRenderedPageBreak/>
              <w:t>They Say</w:t>
            </w:r>
          </w:p>
        </w:tc>
        <w:tc>
          <w:tcPr>
            <w:tcW w:w="2268" w:type="dxa"/>
          </w:tcPr>
          <w:p w14:paraId="7ED8EE1E" w14:textId="5C799739"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Resumir postura ajena (con distancia)</w:t>
            </w:r>
          </w:p>
        </w:tc>
        <w:tc>
          <w:tcPr>
            <w:tcW w:w="4530" w:type="dxa"/>
          </w:tcPr>
          <w:p w14:paraId="6333EBCF" w14:textId="3FAB4970"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According to [Author], … / It has been claimed that…</w:t>
            </w:r>
          </w:p>
        </w:tc>
      </w:tr>
      <w:tr w:rsidR="00835719" w:rsidRPr="000510EC" w14:paraId="0339650D"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BE1C5B8" w14:textId="292D1E76"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They Say</w:t>
            </w:r>
          </w:p>
        </w:tc>
        <w:tc>
          <w:tcPr>
            <w:tcW w:w="2268" w:type="dxa"/>
          </w:tcPr>
          <w:p w14:paraId="6F6AE5DA" w14:textId="42F6675D"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Resumir postura ajena (con credibilidad)</w:t>
            </w:r>
          </w:p>
        </w:tc>
        <w:tc>
          <w:tcPr>
            <w:tcW w:w="4530" w:type="dxa"/>
          </w:tcPr>
          <w:p w14:paraId="7300DD5E" w14:textId="01E8341B"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[Author] (Year) demonstrates / shows / establishes that…</w:t>
            </w:r>
          </w:p>
        </w:tc>
      </w:tr>
      <w:tr w:rsidR="00835719" w:rsidRPr="00835719" w14:paraId="5E4715B7"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4BE6479D" w14:textId="442390B4"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Pivote</w:t>
            </w:r>
          </w:p>
        </w:tc>
        <w:tc>
          <w:tcPr>
            <w:tcW w:w="2268" w:type="dxa"/>
          </w:tcPr>
          <w:p w14:paraId="5C562C1A" w14:textId="23731945"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Señalar desacuerdo</w:t>
            </w:r>
          </w:p>
        </w:tc>
        <w:tc>
          <w:tcPr>
            <w:tcW w:w="4530" w:type="dxa"/>
          </w:tcPr>
          <w:p w14:paraId="70E6B8A9" w14:textId="119D2850"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rPr>
            </w:pPr>
            <w:r w:rsidRPr="00835719">
              <w:rPr>
                <w:rFonts w:ascii="Aptos" w:eastAsiaTheme="majorEastAsia" w:hAnsi="Aptos" w:cstheme="majorBidi"/>
                <w:color w:val="333333"/>
                <w:sz w:val="20"/>
                <w:szCs w:val="28"/>
              </w:rPr>
              <w:t>However, … / Nevertheless, … / Yet …</w:t>
            </w:r>
          </w:p>
        </w:tc>
      </w:tr>
      <w:tr w:rsidR="00835719" w:rsidRPr="000510EC" w14:paraId="46701E10"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8190417" w14:textId="55203A09"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Pivote</w:t>
            </w:r>
          </w:p>
        </w:tc>
        <w:tc>
          <w:tcPr>
            <w:tcW w:w="2268" w:type="dxa"/>
          </w:tcPr>
          <w:p w14:paraId="22BED4CD" w14:textId="505F5538"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Señalar acuerdo parcial</w:t>
            </w:r>
          </w:p>
        </w:tc>
        <w:tc>
          <w:tcPr>
            <w:tcW w:w="4530" w:type="dxa"/>
          </w:tcPr>
          <w:p w14:paraId="0DF68C46" w14:textId="74551909"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While [Author]’s point is well taken, … / Although X is correct, …</w:t>
            </w:r>
          </w:p>
        </w:tc>
      </w:tr>
      <w:tr w:rsidR="00835719" w:rsidRPr="000510EC" w14:paraId="75E0D79A"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563E3456" w14:textId="7FAE6A59"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I Say (acuerdo)</w:t>
            </w:r>
          </w:p>
        </w:tc>
        <w:tc>
          <w:tcPr>
            <w:tcW w:w="2268" w:type="dxa"/>
          </w:tcPr>
          <w:p w14:paraId="2B6AAFFE" w14:textId="6132D0BD"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Extender la postura ajena</w:t>
            </w:r>
          </w:p>
        </w:tc>
        <w:tc>
          <w:tcPr>
            <w:tcW w:w="4530" w:type="dxa"/>
          </w:tcPr>
          <w:p w14:paraId="36EE7A91" w14:textId="757EDEF7"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I agree with [Author] that…, and would add that…</w:t>
            </w:r>
          </w:p>
        </w:tc>
      </w:tr>
      <w:tr w:rsidR="00835719" w:rsidRPr="000510EC" w14:paraId="136E9BED"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DBC215C" w14:textId="1F3C90AF"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I Say (desacuerdo)</w:t>
            </w:r>
          </w:p>
        </w:tc>
        <w:tc>
          <w:tcPr>
            <w:tcW w:w="2268" w:type="dxa"/>
          </w:tcPr>
          <w:p w14:paraId="4558AE59" w14:textId="7187533A"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Contradecir con evidencia</w:t>
            </w:r>
          </w:p>
        </w:tc>
        <w:tc>
          <w:tcPr>
            <w:tcW w:w="4530" w:type="dxa"/>
          </w:tcPr>
          <w:p w14:paraId="762563B2" w14:textId="6F90C71D"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By contrast, [Author] (Year) found that… / The evidence suggests otherwise.</w:t>
            </w:r>
          </w:p>
        </w:tc>
      </w:tr>
      <w:tr w:rsidR="00835719" w:rsidRPr="000510EC" w14:paraId="01098C09" w14:textId="77777777" w:rsidTr="00363C46">
        <w:tc>
          <w:tcPr>
            <w:cnfStyle w:val="001000000000" w:firstRow="0" w:lastRow="0" w:firstColumn="1" w:lastColumn="0" w:oddVBand="0" w:evenVBand="0" w:oddHBand="0" w:evenHBand="0" w:firstRowFirstColumn="0" w:firstRowLastColumn="0" w:lastRowFirstColumn="0" w:lastRowLastColumn="0"/>
            <w:tcW w:w="1696" w:type="dxa"/>
          </w:tcPr>
          <w:p w14:paraId="15609B1B" w14:textId="203384DF"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I Say (síntesis)</w:t>
            </w:r>
          </w:p>
        </w:tc>
        <w:tc>
          <w:tcPr>
            <w:tcW w:w="2268" w:type="dxa"/>
          </w:tcPr>
          <w:p w14:paraId="362B23A4" w14:textId="737D10B0"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Proponer posición matizada</w:t>
            </w:r>
          </w:p>
        </w:tc>
        <w:tc>
          <w:tcPr>
            <w:tcW w:w="4530" w:type="dxa"/>
          </w:tcPr>
          <w:p w14:paraId="30031356" w14:textId="1FF61A30"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 more nuanced view would consider both… / The question is not whether X but how…</w:t>
            </w:r>
          </w:p>
        </w:tc>
      </w:tr>
      <w:tr w:rsidR="00835719" w:rsidRPr="000510EC" w14:paraId="1161759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64DD4D0" w14:textId="3F576CCB" w:rsidR="00835719" w:rsidRPr="00835719" w:rsidRDefault="00835719" w:rsidP="00835719">
            <w:pPr>
              <w:rPr>
                <w:rFonts w:ascii="Aptos" w:eastAsiaTheme="majorEastAsia" w:hAnsi="Aptos" w:cstheme="majorBidi"/>
                <w:b w:val="0"/>
                <w:color w:val="0F4761"/>
                <w:sz w:val="20"/>
                <w:szCs w:val="28"/>
              </w:rPr>
            </w:pPr>
            <w:r w:rsidRPr="00835719">
              <w:rPr>
                <w:rFonts w:ascii="Aptos" w:eastAsiaTheme="majorEastAsia" w:hAnsi="Aptos" w:cstheme="majorBidi"/>
                <w:color w:val="0F4761"/>
                <w:sz w:val="20"/>
                <w:szCs w:val="28"/>
              </w:rPr>
              <w:t>I Say</w:t>
            </w:r>
          </w:p>
        </w:tc>
        <w:tc>
          <w:tcPr>
            <w:tcW w:w="2268" w:type="dxa"/>
          </w:tcPr>
          <w:p w14:paraId="52EA1B76" w14:textId="17F57AEB"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Reforzar con datos propios</w:t>
            </w:r>
          </w:p>
        </w:tc>
        <w:tc>
          <w:tcPr>
            <w:tcW w:w="4530" w:type="dxa"/>
          </w:tcPr>
          <w:p w14:paraId="7A2C5262" w14:textId="3F7954AD"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In the present study, … / Data from [source] indicate that…</w:t>
            </w:r>
          </w:p>
        </w:tc>
      </w:tr>
    </w:tbl>
    <w:p w14:paraId="7F02F03A" w14:textId="4208AF31" w:rsidR="00835719" w:rsidRDefault="00835719" w:rsidP="00835719">
      <w:pPr>
        <w:rPr>
          <w:lang w:val="en-US"/>
        </w:rPr>
      </w:pPr>
    </w:p>
    <w:p w14:paraId="6235B5CD" w14:textId="77777777" w:rsidR="00835719" w:rsidRDefault="00835719">
      <w:pPr>
        <w:rPr>
          <w:lang w:val="en-US"/>
        </w:rPr>
      </w:pPr>
      <w:r>
        <w:rPr>
          <w:lang w:val="en-US"/>
        </w:rPr>
        <w:br w:type="page"/>
      </w:r>
    </w:p>
    <w:p w14:paraId="4C9DFA8E" w14:textId="77777777" w:rsidR="00835719" w:rsidRDefault="0093387A" w:rsidP="0093387A">
      <w:pPr>
        <w:pStyle w:val="Ttulo2"/>
      </w:pPr>
      <w:r>
        <w:lastRenderedPageBreak/>
        <w:t>Capítulo 10. Concesión y contraargumento; movidas rogerianas</w:t>
      </w:r>
    </w:p>
    <w:p w14:paraId="448CE1D0" w14:textId="77777777" w:rsidR="00835719" w:rsidRDefault="00835719" w:rsidP="00835719">
      <w:pPr>
        <w:rPr>
          <w:rFonts w:ascii="Aptos" w:hAnsi="Aptos"/>
        </w:rPr>
      </w:pPr>
      <w:r w:rsidRPr="00835719">
        <w:rPr>
          <w:rFonts w:ascii="Aptos" w:hAnsi="Aptos"/>
        </w:rPr>
        <w:t>El Capítulo 9 presentó el movimiento They Say / I Say como forma de entrar en la conversación académica. Este capítulo se ocupa de un refinamiento de ese movimiento que marca la diferencia entre un argumento competente y un argumento fuerte. La técnica se llama concesión, y consiste en reconocer el mérito de una objeción o una limitación antes de reafirmar la propia postura. Lejos de debilitar el argumento, la concesión lo fortalece porque demuestra que el autor ha considerado las alternativas y, aun así, sostiene su posición. Carl Rogers llamó a esta estrategia argumentación no adversarial, y en retórica contemporánea se la conoce como movida rogeriana.</w:t>
      </w:r>
    </w:p>
    <w:p w14:paraId="4E918EA6" w14:textId="77777777" w:rsidR="00835719" w:rsidRDefault="00835719" w:rsidP="00835719">
      <w:pPr>
        <w:pStyle w:val="Ttulo3"/>
        <w:rPr>
          <w:rFonts w:ascii="Aptos" w:hAnsi="Aptos"/>
          <w:color w:val="607D8B"/>
        </w:rPr>
      </w:pPr>
      <w:r w:rsidRPr="00835719">
        <w:rPr>
          <w:rFonts w:ascii="Aptos" w:hAnsi="Aptos"/>
          <w:color w:val="607D8B"/>
        </w:rPr>
        <w:t>The model</w:t>
      </w:r>
    </w:p>
    <w:p w14:paraId="2A6482E6" w14:textId="4F1D8C57" w:rsidR="00835719" w:rsidRPr="007E1EC4" w:rsidRDefault="007E1EC4" w:rsidP="00835719">
      <w:pPr>
        <w:rPr>
          <w:rFonts w:ascii="Aptos" w:hAnsi="Aptos"/>
        </w:rPr>
      </w:pPr>
      <w:r w:rsidRPr="007E1EC4">
        <w:rPr>
          <w:rFonts w:ascii="Aptos" w:hAnsi="Aptos"/>
        </w:rPr>
        <w:t>El siguiente párrafo procede de la sección de limitaciones de un artículo en acceso abierto sobre formación en traducción e interpretación (Lozano-Argüelles y Martínez-Gómez, 2025). Muestra la concesión en su forma más honesta; el autor reconoce una objeción a su propio estudio antes de refutarla. Léelo y busca el pivote exacto donde la voz ajena cede a la voz propia.</w:t>
      </w:r>
    </w:p>
    <w:tbl>
      <w:tblPr>
        <w:tblStyle w:val="Tablaconcuadrcula"/>
        <w:tblW w:w="0" w:type="auto"/>
        <w:tblBorders>
          <w:top w:val="none" w:sz="4" w:space="0" w:color="auto"/>
          <w:left w:val="single" w:sz="24"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74"/>
      </w:tblGrid>
      <w:tr w:rsidR="00835719" w:rsidRPr="000510EC" w14:paraId="77D11621" w14:textId="77777777" w:rsidTr="00835719">
        <w:tc>
          <w:tcPr>
            <w:tcW w:w="8494" w:type="dxa"/>
          </w:tcPr>
          <w:p w14:paraId="79597457" w14:textId="1E075434" w:rsidR="00835719" w:rsidRPr="00902162" w:rsidRDefault="007E1EC4" w:rsidP="00835719">
            <w:pPr>
              <w:ind w:left="720"/>
              <w:rPr>
                <w:rFonts w:ascii="Aptos" w:hAnsi="Aptos"/>
                <w:i/>
                <w:color w:val="333333"/>
                <w:lang w:val="en-US"/>
              </w:rPr>
            </w:pPr>
            <w:r w:rsidRPr="00902162">
              <w:rPr>
                <w:rFonts w:ascii="Aptos" w:hAnsi="Aptos"/>
                <w:i/>
                <w:color w:val="333333"/>
                <w:lang w:val="en-US"/>
              </w:rPr>
              <w:t>This study has two primary limitations that warrant discussion. First, the absence of a control group constrains our ability to isolate the effects of the program from other potential influences on language development. One might hypothesize that linguistic improvement occurs simply through immersion in an academic environment, which inherently demands Superior-level linguistic functions such as presenting opinions, using specialized vocabulary, formulating hypotheses, and engaging with abstract topics. However, this hypothesis is challenged by existing research on comparable populations, which indicates that nearly 70% of students in heritage learner courses fail to demonstrate improvements in written proficiency (Gatti et al., 2024).</w:t>
            </w:r>
          </w:p>
        </w:tc>
      </w:tr>
    </w:tbl>
    <w:p w14:paraId="0AD5C641" w14:textId="5FF2AF3A" w:rsidR="00835719" w:rsidRPr="00EF031A" w:rsidRDefault="007E1EC4" w:rsidP="00835719">
      <w:pPr>
        <w:ind w:left="720"/>
        <w:rPr>
          <w:rFonts w:ascii="Aptos" w:hAnsi="Aptos"/>
          <w:i/>
          <w:color w:val="000000"/>
          <w:sz w:val="18"/>
          <w:lang w:val="en-US"/>
        </w:rPr>
      </w:pPr>
      <w:r w:rsidRPr="007E1EC4">
        <w:rPr>
          <w:rFonts w:ascii="Aptos" w:hAnsi="Aptos"/>
          <w:i/>
          <w:color w:val="000000"/>
          <w:sz w:val="18"/>
        </w:rPr>
        <w:t xml:space="preserve">Lozano-Argüelles, C., &amp; Martínez-Gómez, A. (2025). </w:t>
      </w:r>
      <w:r w:rsidRPr="007E1EC4">
        <w:rPr>
          <w:rFonts w:ascii="Aptos" w:hAnsi="Aptos"/>
          <w:i/>
          <w:color w:val="000000"/>
          <w:sz w:val="18"/>
          <w:lang w:val="en-US"/>
        </w:rPr>
        <w:t>Language learning bridge: How translation and interpreting training impacts bilingual proficiency in heritage and L2 learners. Frontiers in Education, 10, Article 1609736. https://doi.org/10.3389/feduc.2025.1609736</w:t>
      </w:r>
    </w:p>
    <w:p w14:paraId="54127B60" w14:textId="77777777" w:rsidR="00835719" w:rsidRPr="00EF031A" w:rsidRDefault="00835719" w:rsidP="00835719">
      <w:pPr>
        <w:pStyle w:val="Ttulo3"/>
        <w:rPr>
          <w:rFonts w:ascii="Aptos" w:hAnsi="Aptos"/>
          <w:color w:val="1565C0"/>
          <w:lang w:val="en-US"/>
        </w:rPr>
      </w:pPr>
      <w:r w:rsidRPr="00EF031A">
        <w:rPr>
          <w:rFonts w:ascii="Aptos" w:hAnsi="Aptos"/>
          <w:color w:val="1565C0"/>
          <w:lang w:val="en-US"/>
        </w:rPr>
        <w:t>Taking it apart</w:t>
      </w:r>
    </w:p>
    <w:p w14:paraId="6ABF833A" w14:textId="77777777" w:rsidR="00835719" w:rsidRDefault="00835719" w:rsidP="00835719">
      <w:pPr>
        <w:rPr>
          <w:rFonts w:ascii="Aptos" w:hAnsi="Aptos"/>
        </w:rPr>
      </w:pPr>
      <w:r w:rsidRPr="00835719">
        <w:rPr>
          <w:rFonts w:ascii="Aptos" w:hAnsi="Aptos"/>
        </w:rPr>
        <w:t>Observemos cómo se construye la concesión paso a paso.</w:t>
      </w:r>
    </w:p>
    <w:tbl>
      <w:tblPr>
        <w:tblStyle w:val="Tablaconcuadrcula4-nfasis4"/>
        <w:tblW w:w="0" w:type="auto"/>
        <w:tblLook w:val="04A0" w:firstRow="1" w:lastRow="0" w:firstColumn="1" w:lastColumn="0" w:noHBand="0" w:noVBand="1"/>
      </w:tblPr>
      <w:tblGrid>
        <w:gridCol w:w="2831"/>
        <w:gridCol w:w="1745"/>
        <w:gridCol w:w="3918"/>
      </w:tblGrid>
      <w:tr w:rsidR="00835719" w:rsidRPr="00835719" w14:paraId="50053A04"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78348D3" w14:textId="0ED4DD48" w:rsidR="00835719" w:rsidRPr="00902162" w:rsidRDefault="00835719" w:rsidP="00835719">
            <w:pPr>
              <w:rPr>
                <w:rFonts w:ascii="Aptos" w:hAnsi="Aptos"/>
                <w:color w:val="000000"/>
              </w:rPr>
            </w:pPr>
            <w:r w:rsidRPr="00902162">
              <w:rPr>
                <w:rFonts w:ascii="Aptos" w:hAnsi="Aptos"/>
                <w:color w:val="000000"/>
              </w:rPr>
              <w:t>Segmento</w:t>
            </w:r>
          </w:p>
        </w:tc>
        <w:tc>
          <w:tcPr>
            <w:tcW w:w="1744" w:type="dxa"/>
          </w:tcPr>
          <w:p w14:paraId="528D75DB" w14:textId="1739D35F" w:rsidR="00835719" w:rsidRPr="00902162" w:rsidRDefault="00835719" w:rsidP="00835719">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Move</w:t>
            </w:r>
          </w:p>
        </w:tc>
        <w:tc>
          <w:tcPr>
            <w:tcW w:w="3919" w:type="dxa"/>
          </w:tcPr>
          <w:p w14:paraId="17EF3D09" w14:textId="206EB08A" w:rsidR="00835719" w:rsidRPr="00902162" w:rsidRDefault="00835719" w:rsidP="00835719">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Análisis</w:t>
            </w:r>
          </w:p>
        </w:tc>
      </w:tr>
      <w:tr w:rsidR="00835719" w:rsidRPr="00835719" w14:paraId="066ABC6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38F8AAF" w14:textId="3B6789D4"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This study has two primary limitations that warrant discussion. First, the absence of a control group constrains our ability to isolate the effects of the program from other potential influences on language development.</w:t>
            </w:r>
          </w:p>
        </w:tc>
        <w:tc>
          <w:tcPr>
            <w:tcW w:w="1744" w:type="dxa"/>
          </w:tcPr>
          <w:p w14:paraId="64C8569B" w14:textId="62D9B62A"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Limitación reconocida</w:t>
            </w:r>
          </w:p>
        </w:tc>
        <w:tc>
          <w:tcPr>
            <w:tcW w:w="3919" w:type="dxa"/>
          </w:tcPr>
          <w:p w14:paraId="74AF5C09" w14:textId="6BEA9B14" w:rsidR="00835719" w:rsidRPr="00835719"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Pr>
                <w:rFonts w:ascii="Aptos" w:hAnsi="Aptos"/>
                <w:sz w:val="20"/>
              </w:rPr>
              <w:t>El autor abre reconociendo una debilidad de su propio estudio, la ausencia de un grupo de control. Empezar por la limitación, en lugar de esconderla, es ya una movida rogeriana; el autor se adelanta a la objeción del lector.</w:t>
            </w:r>
          </w:p>
        </w:tc>
      </w:tr>
      <w:tr w:rsidR="00835719" w:rsidRPr="00835719" w14:paraId="7B260A3D"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47CAB46D" w14:textId="194D7725"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 xml:space="preserve">One might hypothesize that linguistic improvement occurs simply through immersion in an academic environment, which inherently demands Superior-level linguistic functions such as presenting opinions, using specialized vocabulary, formulating </w:t>
            </w:r>
            <w:r w:rsidRPr="00363C46">
              <w:rPr>
                <w:rFonts w:ascii="Aptos" w:hAnsi="Aptos"/>
                <w:b w:val="0"/>
                <w:bCs w:val="0"/>
                <w:i/>
                <w:sz w:val="20"/>
                <w:lang w:val="en-US"/>
              </w:rPr>
              <w:lastRenderedPageBreak/>
              <w:t>hypotheses, and engaging with abstract topics.</w:t>
            </w:r>
          </w:p>
        </w:tc>
        <w:tc>
          <w:tcPr>
            <w:tcW w:w="1744" w:type="dxa"/>
          </w:tcPr>
          <w:p w14:paraId="4678A0D9" w14:textId="7D16C506"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lastRenderedPageBreak/>
              <w:t>Concesión (objeción anticipada)</w:t>
            </w:r>
          </w:p>
        </w:tc>
        <w:tc>
          <w:tcPr>
            <w:tcW w:w="3919" w:type="dxa"/>
          </w:tcPr>
          <w:p w14:paraId="1CBF8A36" w14:textId="7F674A50" w:rsidR="00835719" w:rsidRPr="00835719"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Pr>
                <w:rFonts w:ascii="Aptos" w:hAnsi="Aptos"/>
                <w:sz w:val="20"/>
              </w:rPr>
              <w:t>«One might hypothesize that» introduce la objeción más seria de forma explícita y generosa. El autor no la caricaturiza; la formula con todos sus detalles, como lo haría quien la defiende. Esa es la esencia de la concesión rogeriana.</w:t>
            </w:r>
          </w:p>
        </w:tc>
      </w:tr>
      <w:tr w:rsidR="00835719" w:rsidRPr="00835719" w14:paraId="5C6013AA"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D63B114" w14:textId="27269474"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However, this hypothesis is challenged by existing research on comparable populations,</w:t>
            </w:r>
          </w:p>
        </w:tc>
        <w:tc>
          <w:tcPr>
            <w:tcW w:w="1744" w:type="dxa"/>
          </w:tcPr>
          <w:p w14:paraId="748D5442" w14:textId="145ECA4D" w:rsidR="00835719" w:rsidRPr="00363C46"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color w:val="0F4761"/>
                <w:sz w:val="20"/>
              </w:rPr>
            </w:pPr>
            <w:r w:rsidRPr="00363C46">
              <w:rPr>
                <w:rFonts w:ascii="Aptos" w:hAnsi="Aptos"/>
                <w:color w:val="0F4761"/>
                <w:sz w:val="20"/>
              </w:rPr>
              <w:t>Contraargumento (pivote)</w:t>
            </w:r>
          </w:p>
        </w:tc>
        <w:tc>
          <w:tcPr>
            <w:tcW w:w="3919" w:type="dxa"/>
          </w:tcPr>
          <w:p w14:paraId="6CE65BE3" w14:textId="3D351D2E" w:rsidR="00835719" w:rsidRPr="00835719" w:rsidRDefault="007E1EC4" w:rsidP="00835719">
            <w:pPr>
              <w:cnfStyle w:val="000000100000" w:firstRow="0" w:lastRow="0" w:firstColumn="0" w:lastColumn="0" w:oddVBand="0" w:evenVBand="0" w:oddHBand="1" w:evenHBand="0" w:firstRowFirstColumn="0" w:firstRowLastColumn="0" w:lastRowFirstColumn="0" w:lastRowLastColumn="0"/>
              <w:rPr>
                <w:rFonts w:ascii="Aptos" w:hAnsi="Aptos"/>
                <w:sz w:val="20"/>
              </w:rPr>
            </w:pPr>
            <w:r>
              <w:rPr>
                <w:rFonts w:ascii="Aptos" w:hAnsi="Aptos"/>
                <w:sz w:val="20"/>
              </w:rPr>
              <w:t>«However» es el pivote. Tras conceder la objeción en su versión más fuerte, el autor la refuta. La palabra marca el giro de la voz ajena a la voz propia.</w:t>
            </w:r>
          </w:p>
        </w:tc>
      </w:tr>
      <w:tr w:rsidR="00835719" w:rsidRPr="00835719" w14:paraId="08E03A40" w14:textId="77777777" w:rsidTr="00363C46">
        <w:tc>
          <w:tcPr>
            <w:cnfStyle w:val="001000000000" w:firstRow="0" w:lastRow="0" w:firstColumn="1" w:lastColumn="0" w:oddVBand="0" w:evenVBand="0" w:oddHBand="0" w:evenHBand="0" w:firstRowFirstColumn="0" w:firstRowLastColumn="0" w:lastRowFirstColumn="0" w:lastRowLastColumn="0"/>
            <w:tcW w:w="2831" w:type="dxa"/>
          </w:tcPr>
          <w:p w14:paraId="6CDF58DE" w14:textId="4784DF0F" w:rsidR="00835719" w:rsidRPr="00363C46" w:rsidRDefault="007E1EC4" w:rsidP="00835719">
            <w:pPr>
              <w:rPr>
                <w:rFonts w:ascii="Aptos" w:hAnsi="Aptos"/>
                <w:b w:val="0"/>
                <w:bCs w:val="0"/>
                <w:i/>
                <w:sz w:val="20"/>
                <w:lang w:val="en-US"/>
              </w:rPr>
            </w:pPr>
            <w:r w:rsidRPr="00363C46">
              <w:rPr>
                <w:rFonts w:ascii="Aptos" w:hAnsi="Aptos"/>
                <w:b w:val="0"/>
                <w:bCs w:val="0"/>
                <w:i/>
                <w:sz w:val="20"/>
                <w:lang w:val="en-US"/>
              </w:rPr>
              <w:t>which indicates that nearly 70% of students in heritage learner courses fail to demonstrate improvements in written proficiency (Gatti et al., 2024).</w:t>
            </w:r>
          </w:p>
        </w:tc>
        <w:tc>
          <w:tcPr>
            <w:tcW w:w="1744" w:type="dxa"/>
          </w:tcPr>
          <w:p w14:paraId="4F611D01" w14:textId="4DFDF787" w:rsidR="00835719" w:rsidRPr="00363C46"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color w:val="0F4761"/>
                <w:sz w:val="20"/>
              </w:rPr>
            </w:pPr>
            <w:r w:rsidRPr="00363C46">
              <w:rPr>
                <w:rFonts w:ascii="Aptos" w:hAnsi="Aptos"/>
                <w:color w:val="0F4761"/>
                <w:sz w:val="20"/>
              </w:rPr>
              <w:t>Reafirmación con evidencia</w:t>
            </w:r>
          </w:p>
        </w:tc>
        <w:tc>
          <w:tcPr>
            <w:tcW w:w="3919" w:type="dxa"/>
          </w:tcPr>
          <w:p w14:paraId="5BA29FFB" w14:textId="66906461" w:rsidR="00835719" w:rsidRPr="00835719" w:rsidRDefault="007E1EC4" w:rsidP="00835719">
            <w:pPr>
              <w:cnfStyle w:val="000000000000" w:firstRow="0" w:lastRow="0" w:firstColumn="0" w:lastColumn="0" w:oddVBand="0" w:evenVBand="0" w:oddHBand="0" w:evenHBand="0" w:firstRowFirstColumn="0" w:firstRowLastColumn="0" w:lastRowFirstColumn="0" w:lastRowLastColumn="0"/>
              <w:rPr>
                <w:rFonts w:ascii="Aptos" w:hAnsi="Aptos"/>
                <w:sz w:val="20"/>
              </w:rPr>
            </w:pPr>
            <w:r>
              <w:rPr>
                <w:rFonts w:ascii="Aptos" w:hAnsi="Aptos"/>
                <w:sz w:val="20"/>
              </w:rPr>
              <w:t>La refutación no es una opinión sino evidencia publicada; casi el 70% de los estudiantes de cursos de lengua de herencia no mejora su escritura por simple inmersión. El dato desactiva la objeción y devuelve fuerza a la interpretación del autor.</w:t>
            </w:r>
          </w:p>
        </w:tc>
      </w:tr>
    </w:tbl>
    <w:p w14:paraId="21260227" w14:textId="0024A7ED" w:rsidR="00835719" w:rsidRDefault="007E1EC4" w:rsidP="00835719">
      <w:pPr>
        <w:rPr>
          <w:rFonts w:ascii="Aptos" w:hAnsi="Aptos"/>
        </w:rPr>
      </w:pPr>
      <w:r>
        <w:rPr>
          <w:rFonts w:ascii="Aptos" w:hAnsi="Aptos"/>
        </w:rPr>
        <w:t>La estructura del párrafo es una escalera de tres peldaños; el autor reconoce una limitación, formula la objeción más seria en su versión más fuerte y luego la refuta con evidencia. Reconocer la objeción antes de responderla es la esencia de la movida rogeriana.</w:t>
      </w:r>
    </w:p>
    <w:p w14:paraId="23F8F48B" w14:textId="77777777" w:rsidR="00835719" w:rsidRDefault="00835719" w:rsidP="00835719">
      <w:pPr>
        <w:pStyle w:val="Ttulo3"/>
        <w:rPr>
          <w:rFonts w:ascii="Aptos" w:hAnsi="Aptos"/>
          <w:color w:val="0F4761"/>
        </w:rPr>
      </w:pPr>
      <w:r w:rsidRPr="00835719">
        <w:rPr>
          <w:rFonts w:ascii="Aptos" w:hAnsi="Aptos"/>
          <w:color w:val="0F4761"/>
        </w:rPr>
        <w:t>Why this works</w:t>
      </w:r>
    </w:p>
    <w:p w14:paraId="63906EF2" w14:textId="77777777" w:rsidR="00835719" w:rsidRDefault="00835719" w:rsidP="00835719">
      <w:pPr>
        <w:rPr>
          <w:rFonts w:ascii="Aptos" w:hAnsi="Aptos"/>
        </w:rPr>
      </w:pPr>
      <w:r w:rsidRPr="00835719">
        <w:rPr>
          <w:rFonts w:ascii="Aptos" w:hAnsi="Aptos"/>
        </w:rPr>
        <w:t>La concesión funciona porque el lector académico desconfía de las posturas absolutas. Un autor que no reconoce ninguna objeción parece ingenuo o deshonesto; un autor que reconoce las más fuertes y aun así sostiene su posición parece riguroso. En la lógica de Toulmin del Capítulo 8, la concesión es un Rebuttal anticipado; el autor identifica las condiciones bajo las cuales su Claim podría no sostenerse y las integra en el argumento antes de que el lector las plantee.</w:t>
      </w:r>
    </w:p>
    <w:p w14:paraId="5F6EE01C" w14:textId="77777777" w:rsidR="00835719" w:rsidRDefault="00835719" w:rsidP="00835719">
      <w:pPr>
        <w:rPr>
          <w:rFonts w:ascii="Aptos" w:hAnsi="Aptos"/>
        </w:rPr>
      </w:pPr>
      <w:r w:rsidRPr="00835719">
        <w:rPr>
          <w:rFonts w:ascii="Aptos" w:hAnsi="Aptos"/>
        </w:rPr>
        <w:t>Carl Rogers propuso que la vía más eficaz para persuadir a alguien que no está de acuerdo es demostrarle primero que lo has entendido. La movida rogeriana traslada esa idea a la escritura; no atacar la postura contraria sino reformularla con precisión, reconocer lo que tiene de válido y luego mostrar por qué la propia postura cubre un terreno más amplio. El efecto retórico es que el lector siente que el autor no lo está combatiendo sino incluyendo.</w:t>
      </w:r>
    </w:p>
    <w:p w14:paraId="72F5BF9E" w14:textId="77777777" w:rsidR="00835719" w:rsidRDefault="00835719" w:rsidP="00835719">
      <w:pPr>
        <w:pStyle w:val="Ttulo3"/>
        <w:rPr>
          <w:rFonts w:ascii="Aptos" w:hAnsi="Aptos"/>
          <w:color w:val="2E7D32"/>
        </w:rPr>
      </w:pPr>
      <w:r w:rsidRPr="00835719">
        <w:rPr>
          <w:rFonts w:ascii="Aptos" w:hAnsi="Aptos"/>
          <w:color w:val="2E7D32"/>
        </w:rPr>
        <w:t>Spot the pattern</w:t>
      </w:r>
    </w:p>
    <w:p w14:paraId="6174ED8D" w14:textId="77777777" w:rsidR="00835719" w:rsidRDefault="00835719" w:rsidP="00835719">
      <w:pPr>
        <w:rPr>
          <w:rFonts w:ascii="Aptos" w:hAnsi="Aptos"/>
        </w:rPr>
      </w:pPr>
      <w:r w:rsidRPr="00835719">
        <w:rPr>
          <w:rFonts w:ascii="Aptos" w:hAnsi="Aptos"/>
        </w:rPr>
        <w:t>Busca un párrafo de discusión de un artículo de tu campo donde el autor reconozca una limitación de su propio estudio antes de reafirmar la validez de sus resultados. Responde estas preguntas.</w:t>
      </w:r>
    </w:p>
    <w:p w14:paraId="01753DF4" w14:textId="77777777" w:rsidR="00835719" w:rsidRDefault="00835719" w:rsidP="00835719">
      <w:pPr>
        <w:pStyle w:val="Listaconvietas"/>
        <w:rPr>
          <w:rFonts w:ascii="Aptos" w:hAnsi="Aptos"/>
        </w:rPr>
      </w:pPr>
      <w:r w:rsidRPr="00835719">
        <w:rPr>
          <w:rFonts w:ascii="Aptos" w:hAnsi="Aptos"/>
        </w:rPr>
        <w:t>¿El autor reconoce la objeción con una estructura concesiva (although, while, even though, it is true that) o simplemente la menciona sin aceptarla?</w:t>
      </w:r>
    </w:p>
    <w:p w14:paraId="3E179860" w14:textId="77777777" w:rsidR="00835719" w:rsidRDefault="00835719" w:rsidP="00835719">
      <w:pPr>
        <w:pStyle w:val="Listaconvietas"/>
        <w:rPr>
          <w:rFonts w:ascii="Aptos" w:hAnsi="Aptos"/>
        </w:rPr>
      </w:pPr>
      <w:r w:rsidRPr="00835719">
        <w:rPr>
          <w:rFonts w:ascii="Aptos" w:hAnsi="Aptos"/>
        </w:rPr>
        <w:t xml:space="preserve">¿La reafirmación que sigue es </w:t>
      </w:r>
      <w:proofErr w:type="gramStart"/>
      <w:r w:rsidRPr="00835719">
        <w:rPr>
          <w:rFonts w:ascii="Aptos" w:hAnsi="Aptos"/>
        </w:rPr>
        <w:t>más fuerte o más débil</w:t>
      </w:r>
      <w:proofErr w:type="gramEnd"/>
      <w:r w:rsidRPr="00835719">
        <w:rPr>
          <w:rFonts w:ascii="Aptos" w:hAnsi="Aptos"/>
        </w:rPr>
        <w:t xml:space="preserve"> que la postura inicial del párrafo? ¿Qué efecto tiene esa diferencia?</w:t>
      </w:r>
    </w:p>
    <w:p w14:paraId="2E86B455" w14:textId="77777777" w:rsidR="00835719" w:rsidRDefault="00835719" w:rsidP="00835719">
      <w:pPr>
        <w:pStyle w:val="Listaconvietas"/>
        <w:rPr>
          <w:rFonts w:ascii="Aptos" w:hAnsi="Aptos"/>
        </w:rPr>
      </w:pPr>
      <w:r w:rsidRPr="00835719">
        <w:rPr>
          <w:rFonts w:ascii="Aptos" w:hAnsi="Aptos"/>
        </w:rPr>
        <w:t>¿El autor ofrece alguna síntesis que supere la oposición entre su postura y la objeción, o mantiene las dos posturas separadas?</w:t>
      </w:r>
    </w:p>
    <w:p w14:paraId="58548C44" w14:textId="77777777" w:rsidR="00835719" w:rsidRDefault="00835719" w:rsidP="00835719">
      <w:pPr>
        <w:pStyle w:val="Ttulo3"/>
        <w:rPr>
          <w:rFonts w:ascii="Aptos" w:hAnsi="Aptos"/>
          <w:color w:val="E65100"/>
        </w:rPr>
      </w:pPr>
      <w:r w:rsidRPr="00835719">
        <w:rPr>
          <w:rFonts w:ascii="Aptos" w:hAnsi="Aptos"/>
          <w:color w:val="E65100"/>
        </w:rPr>
        <w:t>Rebuild it</w:t>
      </w:r>
    </w:p>
    <w:p w14:paraId="6473616C" w14:textId="77777777" w:rsidR="00835719" w:rsidRPr="00835719" w:rsidRDefault="00835719" w:rsidP="00835719">
      <w:pPr>
        <w:rPr>
          <w:rFonts w:ascii="Aptos" w:hAnsi="Aptos"/>
          <w:lang w:val="en-US"/>
        </w:rPr>
      </w:pPr>
      <w:r w:rsidRPr="00835719">
        <w:rPr>
          <w:rFonts w:ascii="Aptos" w:hAnsi="Aptos"/>
        </w:rPr>
        <w:t xml:space="preserve">El siguiente párrafo afirma una postura y presenta evidencia, pero no contiene ninguna concesión. El argumento es correcto pero vulnerable porque ignora objeciones evidentes. Escribe una oración de concesión que debilite la objeción más obvia, y una oración de </w:t>
      </w:r>
      <w:r w:rsidRPr="00835719">
        <w:rPr>
          <w:rFonts w:ascii="Aptos" w:hAnsi="Aptos"/>
        </w:rPr>
        <w:lastRenderedPageBreak/>
        <w:t xml:space="preserve">reafirmación que devuelva fuerza a la postura original. </w:t>
      </w:r>
      <w:r w:rsidRPr="00835719">
        <w:rPr>
          <w:rFonts w:ascii="Aptos" w:hAnsi="Aptos"/>
          <w:lang w:val="en-US"/>
        </w:rPr>
        <w:t>Insértalas en el lugar que consideres más eficaz.</w:t>
      </w:r>
    </w:p>
    <w:p w14:paraId="41B5CE37" w14:textId="54AB90E0" w:rsidR="00835719" w:rsidRPr="00835719" w:rsidRDefault="00835719" w:rsidP="00835719">
      <w:pPr>
        <w:ind w:left="720"/>
        <w:rPr>
          <w:rFonts w:ascii="Aptos" w:hAnsi="Aptos"/>
          <w:i/>
          <w:lang w:val="en-US"/>
        </w:rPr>
      </w:pPr>
      <w:r w:rsidRPr="00835719">
        <w:rPr>
          <w:rFonts w:ascii="Aptos" w:hAnsi="Aptos"/>
          <w:i/>
          <w:lang w:val="en-US"/>
        </w:rPr>
        <w:t xml:space="preserve">"Online language learning platforms provide learners with flexible scheduling and access to </w:t>
      </w:r>
      <w:r w:rsidR="00307AFC" w:rsidRPr="00835719">
        <w:rPr>
          <w:rFonts w:ascii="Aptos" w:hAnsi="Aptos"/>
          <w:i/>
          <w:lang w:val="en-US"/>
        </w:rPr>
        <w:t>native speaker</w:t>
      </w:r>
      <w:r w:rsidRPr="00835719">
        <w:rPr>
          <w:rFonts w:ascii="Aptos" w:hAnsi="Aptos"/>
          <w:i/>
          <w:lang w:val="en-US"/>
        </w:rPr>
        <w:t xml:space="preserve"> tutors regardless of geographic location. A meta-analysis of 45 studies found that students using synchronous online tutoring achieved proficiency gains comparable to those in face-to-face instruction (Means et al., 2013). These platforms should therefore be adopted as the primary mode of language instruction in universities with limited faculty resources."</w:t>
      </w:r>
    </w:p>
    <w:p w14:paraId="0158C9F8" w14:textId="77777777" w:rsidR="002A24FF" w:rsidRDefault="00835719" w:rsidP="00835719">
      <w:pPr>
        <w:rPr>
          <w:rFonts w:ascii="Aptos" w:hAnsi="Aptos"/>
        </w:rPr>
      </w:pPr>
      <w:r w:rsidRPr="00835719">
        <w:rPr>
          <w:rFonts w:ascii="Aptos" w:hAnsi="Aptos"/>
        </w:rPr>
        <w:t>Después de insertar la concesión, relee el párrafo. ¿Tu versión es más convincente que la original? ¿Por qué?</w:t>
      </w:r>
    </w:p>
    <w:p w14:paraId="1C003B60" w14:textId="50D78572" w:rsidR="002A24FF" w:rsidRDefault="002A24FF" w:rsidP="002A24FF">
      <w:pPr>
        <w:spacing w:before="200" w:after="40"/>
        <w:rPr>
          <w:rFonts w:ascii="Aptos" w:hAnsi="Aptos"/>
          <w:i/>
          <w:color w:val="595959"/>
          <w:sz w:val="20"/>
        </w:rPr>
      </w:pPr>
      <w:r>
        <w:rPr>
          <w:rFonts w:ascii="Aptos" w:hAnsi="Aptos"/>
          <w:i/>
          <w:color w:val="595959"/>
          <w:sz w:val="20"/>
        </w:rPr>
        <w:t>Escribe tu concesión y tu reafirmación (indica dónde las insertarías en el párrafo).</w:t>
      </w:r>
    </w:p>
    <w:p w14:paraId="1325A93B" w14:textId="77777777" w:rsidR="002A24FF" w:rsidRDefault="002A24FF" w:rsidP="002A24FF">
      <w:pPr>
        <w:spacing w:before="240" w:after="40"/>
        <w:rPr>
          <w:rFonts w:ascii="Aptos" w:hAnsi="Aptos"/>
          <w:color w:val="808080"/>
        </w:rPr>
      </w:pPr>
      <w:r w:rsidRPr="002A24FF">
        <w:rPr>
          <w:rFonts w:ascii="Aptos" w:hAnsi="Aptos"/>
          <w:color w:val="808080"/>
        </w:rPr>
        <w:t>…………………………………………………………………………………………………………………………………………………………………………………………………………………………………………………………………………………………………………………………………………………………</w:t>
      </w:r>
    </w:p>
    <w:p w14:paraId="5CC6A433" w14:textId="77777777" w:rsidR="002A24FF" w:rsidRDefault="002A24FF" w:rsidP="002A24FF">
      <w:pPr>
        <w:spacing w:before="240" w:after="40"/>
        <w:rPr>
          <w:rFonts w:ascii="Aptos" w:hAnsi="Aptos"/>
          <w:color w:val="808080"/>
        </w:rPr>
      </w:pPr>
      <w:r w:rsidRPr="002A24FF">
        <w:rPr>
          <w:rFonts w:ascii="Aptos" w:hAnsi="Aptos"/>
          <w:color w:val="808080"/>
        </w:rPr>
        <w:t>…………………………………………………………………………………………………………………………………………………………………………………………………………………………………………………………………………………………………………………………………………………………</w:t>
      </w:r>
    </w:p>
    <w:p w14:paraId="3CB9579A" w14:textId="77777777" w:rsidR="002A24FF" w:rsidRDefault="002A24FF" w:rsidP="002A24FF">
      <w:pPr>
        <w:spacing w:before="240" w:after="40"/>
        <w:rPr>
          <w:rFonts w:ascii="Aptos" w:hAnsi="Aptos"/>
          <w:color w:val="808080"/>
        </w:rPr>
      </w:pPr>
      <w:r w:rsidRPr="002A24FF">
        <w:rPr>
          <w:rFonts w:ascii="Aptos" w:hAnsi="Aptos"/>
          <w:color w:val="808080"/>
        </w:rPr>
        <w:t>…………………………………………………………………………………………………………………………………………………………………………………………………………………………………………………………………………………………………………………………………………………………</w:t>
      </w:r>
    </w:p>
    <w:p w14:paraId="35111ED0" w14:textId="5BB7FEDD" w:rsidR="00835719" w:rsidRPr="002A24FF" w:rsidRDefault="002A24FF" w:rsidP="002A24FF">
      <w:pPr>
        <w:spacing w:before="240" w:after="40"/>
        <w:rPr>
          <w:rFonts w:ascii="Aptos" w:hAnsi="Aptos"/>
          <w:color w:val="808080"/>
        </w:rPr>
      </w:pPr>
      <w:r w:rsidRPr="002A24FF">
        <w:rPr>
          <w:rFonts w:ascii="Aptos" w:hAnsi="Aptos"/>
          <w:color w:val="808080"/>
        </w:rPr>
        <w:t>…………………………………………………………………………………………………………………………………………………………………………………………………………………………………………………………………………………………………………………………………………………………</w:t>
      </w:r>
    </w:p>
    <w:p w14:paraId="188BCDB8" w14:textId="77777777" w:rsidR="00835719" w:rsidRDefault="00835719" w:rsidP="00835719">
      <w:pPr>
        <w:pStyle w:val="Ttulo3"/>
        <w:rPr>
          <w:rFonts w:ascii="Aptos" w:hAnsi="Aptos"/>
          <w:color w:val="6A1B9A"/>
        </w:rPr>
      </w:pPr>
      <w:r w:rsidRPr="00835719">
        <w:rPr>
          <w:rFonts w:ascii="Aptos" w:hAnsi="Aptos"/>
          <w:color w:val="6A1B9A"/>
        </w:rPr>
        <w:t>Now you write</w:t>
      </w:r>
    </w:p>
    <w:p w14:paraId="5DC12D95" w14:textId="24FD36EF" w:rsidR="00835719" w:rsidRDefault="00835719" w:rsidP="00835719">
      <w:pPr>
        <w:rPr>
          <w:rFonts w:ascii="Aptos" w:hAnsi="Aptos"/>
        </w:rPr>
      </w:pPr>
      <w:r w:rsidRPr="00835719">
        <w:rPr>
          <w:rFonts w:ascii="Aptos" w:hAnsi="Aptos"/>
        </w:rPr>
        <w:t xml:space="preserve">Elige un tema de tu campo sobre el que tengas una postura firme. Redacta en inglés un párrafo de cinco a siete oraciones que incluya al menos una concesión y una reafirmación. El párrafo debe seguir la estructura; postura → concesión → reafirmación (→ síntesis, si la tienes). Antes de entregar, revísalo con </w:t>
      </w:r>
      <w:r w:rsidR="004F7E69">
        <w:rPr>
          <w:rFonts w:ascii="Aptos" w:hAnsi="Aptos"/>
        </w:rPr>
        <w:t xml:space="preserve">la </w:t>
      </w:r>
      <w:r w:rsidRPr="00835719">
        <w:rPr>
          <w:rFonts w:ascii="Aptos" w:hAnsi="Aptos"/>
        </w:rPr>
        <w:t>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E409B3" w14:paraId="43BE2132" w14:textId="77777777" w:rsidTr="00482AA6">
        <w:tc>
          <w:tcPr>
            <w:tcW w:w="8484" w:type="dxa"/>
          </w:tcPr>
          <w:p w14:paraId="626E7CFF" w14:textId="77777777" w:rsidR="00E409B3" w:rsidRPr="002F4B0F" w:rsidRDefault="00E409B3" w:rsidP="00482AA6">
            <w:pPr>
              <w:rPr>
                <w:color w:val="999999"/>
                <w:sz w:val="18"/>
              </w:rPr>
            </w:pPr>
            <w:r w:rsidRPr="002F4B0F">
              <w:rPr>
                <w:color w:val="999999"/>
                <w:sz w:val="18"/>
              </w:rPr>
              <w:t>Espacio para tu párrafo</w:t>
            </w:r>
          </w:p>
        </w:tc>
      </w:tr>
      <w:tr w:rsidR="00E409B3" w14:paraId="257909C7" w14:textId="77777777" w:rsidTr="00482AA6">
        <w:tc>
          <w:tcPr>
            <w:tcW w:w="8484" w:type="dxa"/>
          </w:tcPr>
          <w:p w14:paraId="700C5DD8" w14:textId="77777777" w:rsidR="00E409B3" w:rsidRPr="00724C4D" w:rsidRDefault="00E409B3" w:rsidP="00482AA6"/>
        </w:tc>
      </w:tr>
      <w:tr w:rsidR="00E409B3" w14:paraId="49D3A48C" w14:textId="77777777" w:rsidTr="00482AA6">
        <w:tc>
          <w:tcPr>
            <w:tcW w:w="8484" w:type="dxa"/>
          </w:tcPr>
          <w:p w14:paraId="2F78D6C2" w14:textId="77777777" w:rsidR="00E409B3" w:rsidRPr="00724C4D" w:rsidRDefault="00E409B3" w:rsidP="00482AA6"/>
        </w:tc>
      </w:tr>
      <w:tr w:rsidR="00E409B3" w14:paraId="0E0439E5" w14:textId="77777777" w:rsidTr="00482AA6">
        <w:tc>
          <w:tcPr>
            <w:tcW w:w="8484" w:type="dxa"/>
          </w:tcPr>
          <w:p w14:paraId="575C610E" w14:textId="77777777" w:rsidR="00E409B3" w:rsidRPr="00724C4D" w:rsidRDefault="00E409B3" w:rsidP="00482AA6"/>
        </w:tc>
      </w:tr>
      <w:tr w:rsidR="00E409B3" w14:paraId="1BE82A6B" w14:textId="77777777" w:rsidTr="00482AA6">
        <w:tc>
          <w:tcPr>
            <w:tcW w:w="8484" w:type="dxa"/>
          </w:tcPr>
          <w:p w14:paraId="532DB791" w14:textId="77777777" w:rsidR="00E409B3" w:rsidRPr="00724C4D" w:rsidRDefault="00E409B3" w:rsidP="00482AA6"/>
        </w:tc>
      </w:tr>
      <w:tr w:rsidR="00E409B3" w14:paraId="5EB7AE43" w14:textId="77777777" w:rsidTr="00482AA6">
        <w:tc>
          <w:tcPr>
            <w:tcW w:w="8484" w:type="dxa"/>
          </w:tcPr>
          <w:p w14:paraId="34AFFE33" w14:textId="77777777" w:rsidR="00E409B3" w:rsidRPr="00724C4D" w:rsidRDefault="00E409B3" w:rsidP="00482AA6"/>
        </w:tc>
      </w:tr>
    </w:tbl>
    <w:p w14:paraId="64D5851D" w14:textId="363C686A" w:rsidR="00835719" w:rsidRDefault="00307AFC" w:rsidP="00835719">
      <w:pPr>
        <w:ind w:left="360"/>
        <w:rPr>
          <w:rFonts w:ascii="Aptos" w:hAnsi="Aptos"/>
        </w:rPr>
      </w:pPr>
      <w:r w:rsidRPr="00835719">
        <w:rPr>
          <w:rFonts w:ascii="Aptos" w:hAnsi="Aptos"/>
        </w:rPr>
        <w:t>☐ Mi</w:t>
      </w:r>
      <w:r w:rsidR="00835719" w:rsidRPr="00835719">
        <w:rPr>
          <w:rFonts w:ascii="Aptos" w:hAnsi="Aptos"/>
        </w:rPr>
        <w:t xml:space="preserve"> concesión reconoce una objeción real, no una objeción inventada fácil de refutar.</w:t>
      </w:r>
    </w:p>
    <w:p w14:paraId="2EBC07B8" w14:textId="6DDE4F03" w:rsidR="00835719" w:rsidRPr="00835719" w:rsidRDefault="00374626" w:rsidP="00835719">
      <w:pPr>
        <w:ind w:left="360"/>
        <w:rPr>
          <w:rFonts w:ascii="Aptos" w:hAnsi="Aptos"/>
          <w:lang w:val="en-US"/>
        </w:rPr>
      </w:pPr>
      <w:r w:rsidRPr="00835719">
        <w:rPr>
          <w:rFonts w:ascii="Aptos" w:hAnsi="Aptos"/>
          <w:lang w:val="en-US"/>
        </w:rPr>
        <w:t>☐ Uso</w:t>
      </w:r>
      <w:r w:rsidR="00835719" w:rsidRPr="00835719">
        <w:rPr>
          <w:rFonts w:ascii="Aptos" w:hAnsi="Aptos"/>
          <w:lang w:val="en-US"/>
        </w:rPr>
        <w:t xml:space="preserve"> una estructura concesiva visible (although, </w:t>
      </w:r>
      <w:proofErr w:type="gramStart"/>
      <w:r w:rsidR="00835719" w:rsidRPr="00835719">
        <w:rPr>
          <w:rFonts w:ascii="Aptos" w:hAnsi="Aptos"/>
          <w:lang w:val="en-US"/>
        </w:rPr>
        <w:t>while,</w:t>
      </w:r>
      <w:proofErr w:type="gramEnd"/>
      <w:r w:rsidR="00835719" w:rsidRPr="00835719">
        <w:rPr>
          <w:rFonts w:ascii="Aptos" w:hAnsi="Aptos"/>
          <w:lang w:val="en-US"/>
        </w:rPr>
        <w:t xml:space="preserve"> it is true that).</w:t>
      </w:r>
    </w:p>
    <w:p w14:paraId="06EFC086" w14:textId="55243A9C" w:rsidR="00835719" w:rsidRDefault="00374626" w:rsidP="00835719">
      <w:pPr>
        <w:ind w:left="360"/>
        <w:rPr>
          <w:rFonts w:ascii="Aptos" w:hAnsi="Aptos"/>
        </w:rPr>
      </w:pPr>
      <w:r w:rsidRPr="00835719">
        <w:rPr>
          <w:rFonts w:ascii="Aptos" w:hAnsi="Aptos"/>
        </w:rPr>
        <w:t>☐ Mi</w:t>
      </w:r>
      <w:r w:rsidR="00835719" w:rsidRPr="00835719">
        <w:rPr>
          <w:rFonts w:ascii="Aptos" w:hAnsi="Aptos"/>
        </w:rPr>
        <w:t xml:space="preserve"> reafirmación es más fuerte después de la concesión que antes de ella.</w:t>
      </w:r>
    </w:p>
    <w:p w14:paraId="2EBDC7EC" w14:textId="5B4F9F83" w:rsidR="00835719" w:rsidRDefault="00374626" w:rsidP="00835719">
      <w:pPr>
        <w:ind w:left="360"/>
        <w:rPr>
          <w:rFonts w:ascii="Aptos" w:hAnsi="Aptos"/>
        </w:rPr>
      </w:pPr>
      <w:r w:rsidRPr="00835719">
        <w:rPr>
          <w:rFonts w:ascii="Aptos" w:hAnsi="Aptos"/>
        </w:rPr>
        <w:t>☐ El</w:t>
      </w:r>
      <w:r w:rsidR="00835719" w:rsidRPr="00835719">
        <w:rPr>
          <w:rFonts w:ascii="Aptos" w:hAnsi="Aptos"/>
        </w:rPr>
        <w:t xml:space="preserve"> tono es académico; no descalifico la postura </w:t>
      </w:r>
      <w:r w:rsidRPr="00835719">
        <w:rPr>
          <w:rFonts w:ascii="Aptos" w:hAnsi="Aptos"/>
        </w:rPr>
        <w:t>contraria,</w:t>
      </w:r>
      <w:r w:rsidR="00835719" w:rsidRPr="00835719">
        <w:rPr>
          <w:rFonts w:ascii="Aptos" w:hAnsi="Aptos"/>
        </w:rPr>
        <w:t xml:space="preserve"> sino que la supero.</w:t>
      </w:r>
    </w:p>
    <w:p w14:paraId="3C4E7671" w14:textId="294D3B9E" w:rsidR="00835719" w:rsidRDefault="00374626" w:rsidP="00835719">
      <w:pPr>
        <w:ind w:left="360"/>
        <w:rPr>
          <w:rFonts w:ascii="Aptos" w:hAnsi="Aptos"/>
        </w:rPr>
      </w:pPr>
      <w:r w:rsidRPr="00835719">
        <w:rPr>
          <w:rFonts w:ascii="Aptos" w:hAnsi="Aptos"/>
        </w:rPr>
        <w:lastRenderedPageBreak/>
        <w:t>☐ Si</w:t>
      </w:r>
      <w:r w:rsidR="00835719" w:rsidRPr="00835719">
        <w:rPr>
          <w:rFonts w:ascii="Aptos" w:hAnsi="Aptos"/>
        </w:rPr>
        <w:t xml:space="preserve"> tengo síntesis, ofrece una posición que integra lo mejor de ambas posturas.</w:t>
      </w:r>
    </w:p>
    <w:p w14:paraId="2E418ED8" w14:textId="2350E66A" w:rsidR="00835719" w:rsidRDefault="00835719" w:rsidP="00835719">
      <w:pPr>
        <w:pStyle w:val="Ttulo3"/>
        <w:rPr>
          <w:rFonts w:ascii="Aptos" w:hAnsi="Aptos"/>
          <w:color w:val="BF360C"/>
        </w:rPr>
      </w:pPr>
      <w:r w:rsidRPr="00835719">
        <w:rPr>
          <w:rFonts w:ascii="Aptos" w:hAnsi="Aptos"/>
          <w:color w:val="BF360C"/>
        </w:rPr>
        <w:t>Phrase bank</w:t>
      </w:r>
    </w:p>
    <w:tbl>
      <w:tblPr>
        <w:tblStyle w:val="Tablaconcuadrcula4-nfasis6"/>
        <w:tblW w:w="0" w:type="auto"/>
        <w:tblLook w:val="04A0" w:firstRow="1" w:lastRow="0" w:firstColumn="1" w:lastColumn="0" w:noHBand="0" w:noVBand="1"/>
      </w:tblPr>
      <w:tblGrid>
        <w:gridCol w:w="2122"/>
        <w:gridCol w:w="2268"/>
        <w:gridCol w:w="4104"/>
      </w:tblGrid>
      <w:tr w:rsidR="00835719" w:rsidRPr="00835719" w14:paraId="6CF1DC9F"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FB87560" w14:textId="721AF223" w:rsidR="00835719" w:rsidRPr="00835719" w:rsidRDefault="00835719" w:rsidP="00835719">
            <w:pPr>
              <w:rPr>
                <w:rFonts w:ascii="Aptos" w:eastAsiaTheme="majorEastAsia" w:hAnsi="Aptos" w:cstheme="majorBidi"/>
                <w:b w:val="0"/>
                <w:color w:val="FFFFFF"/>
                <w:sz w:val="20"/>
                <w:szCs w:val="28"/>
              </w:rPr>
            </w:pPr>
          </w:p>
        </w:tc>
        <w:tc>
          <w:tcPr>
            <w:tcW w:w="2268" w:type="dxa"/>
          </w:tcPr>
          <w:p w14:paraId="227BA91C" w14:textId="0C72A8FD" w:rsidR="00835719" w:rsidRPr="00835719" w:rsidRDefault="00835719" w:rsidP="00835719">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Función</w:t>
            </w:r>
          </w:p>
        </w:tc>
        <w:tc>
          <w:tcPr>
            <w:tcW w:w="4104" w:type="dxa"/>
          </w:tcPr>
          <w:p w14:paraId="7D136AB7" w14:textId="25C99820" w:rsidR="00835719" w:rsidRPr="00835719" w:rsidRDefault="00835719" w:rsidP="00835719">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b w:val="0"/>
                <w:color w:val="FFFFFF"/>
                <w:sz w:val="20"/>
                <w:szCs w:val="28"/>
              </w:rPr>
            </w:pPr>
            <w:r w:rsidRPr="00835719">
              <w:rPr>
                <w:rFonts w:ascii="Aptos" w:eastAsiaTheme="majorEastAsia" w:hAnsi="Aptos" w:cstheme="majorBidi"/>
                <w:color w:val="FFFFFF"/>
                <w:sz w:val="20"/>
                <w:szCs w:val="28"/>
              </w:rPr>
              <w:t>Frase</w:t>
            </w:r>
          </w:p>
        </w:tc>
      </w:tr>
      <w:tr w:rsidR="00835719" w:rsidRPr="000510EC" w14:paraId="35B4DEF0"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A9C091" w14:textId="41DDCF87"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Concesión</w:t>
            </w:r>
          </w:p>
        </w:tc>
        <w:tc>
          <w:tcPr>
            <w:tcW w:w="2268" w:type="dxa"/>
          </w:tcPr>
          <w:p w14:paraId="2C4D3772" w14:textId="756F47F4"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Reconocer una objeción</w:t>
            </w:r>
          </w:p>
        </w:tc>
        <w:tc>
          <w:tcPr>
            <w:tcW w:w="4104" w:type="dxa"/>
          </w:tcPr>
          <w:p w14:paraId="2954CFCE" w14:textId="49285AA5"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Although it is true that… / While X has merit, …</w:t>
            </w:r>
          </w:p>
        </w:tc>
      </w:tr>
      <w:tr w:rsidR="00835719" w:rsidRPr="000510EC" w14:paraId="612F2D13" w14:textId="77777777" w:rsidTr="00363C46">
        <w:tc>
          <w:tcPr>
            <w:cnfStyle w:val="001000000000" w:firstRow="0" w:lastRow="0" w:firstColumn="1" w:lastColumn="0" w:oddVBand="0" w:evenVBand="0" w:oddHBand="0" w:evenHBand="0" w:firstRowFirstColumn="0" w:firstRowLastColumn="0" w:lastRowFirstColumn="0" w:lastRowLastColumn="0"/>
            <w:tcW w:w="2122" w:type="dxa"/>
          </w:tcPr>
          <w:p w14:paraId="76D97380" w14:textId="2C2A4149"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Concesión</w:t>
            </w:r>
          </w:p>
        </w:tc>
        <w:tc>
          <w:tcPr>
            <w:tcW w:w="2268" w:type="dxa"/>
          </w:tcPr>
          <w:p w14:paraId="0F30FF4C" w14:textId="6C176316"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Aceptar una limitación propia</w:t>
            </w:r>
          </w:p>
        </w:tc>
        <w:tc>
          <w:tcPr>
            <w:tcW w:w="4104" w:type="dxa"/>
          </w:tcPr>
          <w:p w14:paraId="65BEBB95" w14:textId="58412D77"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Admittedly, this study does not account for…</w:t>
            </w:r>
          </w:p>
        </w:tc>
      </w:tr>
      <w:tr w:rsidR="00835719" w:rsidRPr="000510EC" w14:paraId="58879D93"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9E12BF5" w14:textId="577A0C6A"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Concesión</w:t>
            </w:r>
          </w:p>
        </w:tc>
        <w:tc>
          <w:tcPr>
            <w:tcW w:w="2268" w:type="dxa"/>
          </w:tcPr>
          <w:p w14:paraId="7E605215" w14:textId="003B24B7"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Reconocer evidencia contraria</w:t>
            </w:r>
          </w:p>
        </w:tc>
        <w:tc>
          <w:tcPr>
            <w:tcW w:w="4104" w:type="dxa"/>
          </w:tcPr>
          <w:p w14:paraId="5039E80A" w14:textId="77FC2AA9"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It must be acknowledged that some studies have found…</w:t>
            </w:r>
          </w:p>
        </w:tc>
      </w:tr>
      <w:tr w:rsidR="00835719" w:rsidRPr="000510EC" w14:paraId="63FB124B" w14:textId="77777777" w:rsidTr="00363C46">
        <w:tc>
          <w:tcPr>
            <w:cnfStyle w:val="001000000000" w:firstRow="0" w:lastRow="0" w:firstColumn="1" w:lastColumn="0" w:oddVBand="0" w:evenVBand="0" w:oddHBand="0" w:evenHBand="0" w:firstRowFirstColumn="0" w:firstRowLastColumn="0" w:lastRowFirstColumn="0" w:lastRowLastColumn="0"/>
            <w:tcW w:w="2122" w:type="dxa"/>
          </w:tcPr>
          <w:p w14:paraId="65B4F75A" w14:textId="1FFD9FB7"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Reafirmación</w:t>
            </w:r>
          </w:p>
        </w:tc>
        <w:tc>
          <w:tcPr>
            <w:tcW w:w="2268" w:type="dxa"/>
          </w:tcPr>
          <w:p w14:paraId="6A822790" w14:textId="5FE4FD2E"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Retomar la postura con fuerza</w:t>
            </w:r>
          </w:p>
        </w:tc>
        <w:tc>
          <w:tcPr>
            <w:tcW w:w="4104" w:type="dxa"/>
          </w:tcPr>
          <w:p w14:paraId="1E34A06C" w14:textId="6ED1B569"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Nevertheless, the evidence presented here suggests…</w:t>
            </w:r>
          </w:p>
        </w:tc>
      </w:tr>
      <w:tr w:rsidR="00835719" w:rsidRPr="000510EC" w14:paraId="62C7BC08"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1F9B6E4" w14:textId="7E2965F7"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Reafirmación</w:t>
            </w:r>
          </w:p>
        </w:tc>
        <w:tc>
          <w:tcPr>
            <w:tcW w:w="2268" w:type="dxa"/>
          </w:tcPr>
          <w:p w14:paraId="53EA1508" w14:textId="1539B96E"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Matizar sin abandonar</w:t>
            </w:r>
          </w:p>
        </w:tc>
        <w:tc>
          <w:tcPr>
            <w:tcW w:w="4104" w:type="dxa"/>
          </w:tcPr>
          <w:p w14:paraId="5635A354" w14:textId="628B7ECF"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This limitation notwithstanding, the overall pattern remains…</w:t>
            </w:r>
          </w:p>
        </w:tc>
      </w:tr>
      <w:tr w:rsidR="00835719" w:rsidRPr="000510EC" w14:paraId="5FF1BED5" w14:textId="77777777" w:rsidTr="00363C46">
        <w:tc>
          <w:tcPr>
            <w:cnfStyle w:val="001000000000" w:firstRow="0" w:lastRow="0" w:firstColumn="1" w:lastColumn="0" w:oddVBand="0" w:evenVBand="0" w:oddHBand="0" w:evenHBand="0" w:firstRowFirstColumn="0" w:firstRowLastColumn="0" w:lastRowFirstColumn="0" w:lastRowLastColumn="0"/>
            <w:tcW w:w="2122" w:type="dxa"/>
          </w:tcPr>
          <w:p w14:paraId="23857C0A" w14:textId="1C8CC0D7"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Reafirmación</w:t>
            </w:r>
          </w:p>
        </w:tc>
        <w:tc>
          <w:tcPr>
            <w:tcW w:w="2268" w:type="dxa"/>
          </w:tcPr>
          <w:p w14:paraId="52F44C25" w14:textId="5ECEB253"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Redirigir el foco</w:t>
            </w:r>
          </w:p>
        </w:tc>
        <w:tc>
          <w:tcPr>
            <w:tcW w:w="4104" w:type="dxa"/>
          </w:tcPr>
          <w:p w14:paraId="011A1058" w14:textId="3A9BF929"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What matters more than X, however, is…</w:t>
            </w:r>
          </w:p>
        </w:tc>
      </w:tr>
      <w:tr w:rsidR="00835719" w:rsidRPr="000510EC" w14:paraId="62AFD620"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832DA6E" w14:textId="0CB28006"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Contraargumento</w:t>
            </w:r>
          </w:p>
        </w:tc>
        <w:tc>
          <w:tcPr>
            <w:tcW w:w="2268" w:type="dxa"/>
          </w:tcPr>
          <w:p w14:paraId="31F2863A" w14:textId="36E62FC3"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Desmontar la premisa</w:t>
            </w:r>
          </w:p>
        </w:tc>
        <w:tc>
          <w:tcPr>
            <w:tcW w:w="4104" w:type="dxa"/>
          </w:tcPr>
          <w:p w14:paraId="401437DC" w14:textId="37C30D8E"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This objection assumes that…, but…</w:t>
            </w:r>
          </w:p>
        </w:tc>
      </w:tr>
      <w:tr w:rsidR="00835719" w:rsidRPr="000510EC" w14:paraId="6BA61805" w14:textId="77777777" w:rsidTr="00363C46">
        <w:tc>
          <w:tcPr>
            <w:cnfStyle w:val="001000000000" w:firstRow="0" w:lastRow="0" w:firstColumn="1" w:lastColumn="0" w:oddVBand="0" w:evenVBand="0" w:oddHBand="0" w:evenHBand="0" w:firstRowFirstColumn="0" w:firstRowLastColumn="0" w:lastRowFirstColumn="0" w:lastRowLastColumn="0"/>
            <w:tcW w:w="2122" w:type="dxa"/>
          </w:tcPr>
          <w:p w14:paraId="0EB67659" w14:textId="50EBBF86"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Contraargumento</w:t>
            </w:r>
          </w:p>
        </w:tc>
        <w:tc>
          <w:tcPr>
            <w:tcW w:w="2268" w:type="dxa"/>
          </w:tcPr>
          <w:p w14:paraId="08E6FD51" w14:textId="7F1F67B2"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Invertir la objeción</w:t>
            </w:r>
          </w:p>
        </w:tc>
        <w:tc>
          <w:tcPr>
            <w:tcW w:w="4104" w:type="dxa"/>
          </w:tcPr>
          <w:p w14:paraId="2090BCC2" w14:textId="72DA06B4"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 xml:space="preserve">In fact, the very evidence cited against X </w:t>
            </w:r>
            <w:proofErr w:type="gramStart"/>
            <w:r w:rsidRPr="00835719">
              <w:rPr>
                <w:rFonts w:ascii="Aptos" w:eastAsiaTheme="majorEastAsia" w:hAnsi="Aptos" w:cstheme="majorBidi"/>
                <w:color w:val="333333"/>
                <w:sz w:val="20"/>
                <w:szCs w:val="28"/>
                <w:lang w:val="en-US"/>
              </w:rPr>
              <w:t>actually supports</w:t>
            </w:r>
            <w:proofErr w:type="gramEnd"/>
            <w:r w:rsidRPr="00835719">
              <w:rPr>
                <w:rFonts w:ascii="Aptos" w:eastAsiaTheme="majorEastAsia" w:hAnsi="Aptos" w:cstheme="majorBidi"/>
                <w:color w:val="333333"/>
                <w:sz w:val="20"/>
                <w:szCs w:val="28"/>
                <w:lang w:val="en-US"/>
              </w:rPr>
              <w:t>…</w:t>
            </w:r>
          </w:p>
        </w:tc>
      </w:tr>
      <w:tr w:rsidR="00835719" w:rsidRPr="000510EC" w14:paraId="73CCB1AD"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DF464D6" w14:textId="31402F16"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Síntesis</w:t>
            </w:r>
          </w:p>
        </w:tc>
        <w:tc>
          <w:tcPr>
            <w:tcW w:w="2268" w:type="dxa"/>
          </w:tcPr>
          <w:p w14:paraId="03CD4AAD" w14:textId="065B3709"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Integrar ambas posturas</w:t>
            </w:r>
          </w:p>
        </w:tc>
        <w:tc>
          <w:tcPr>
            <w:tcW w:w="4104" w:type="dxa"/>
          </w:tcPr>
          <w:p w14:paraId="75B675A8" w14:textId="745B1827"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Rather than choosing between X and Y, a more productive approach…</w:t>
            </w:r>
          </w:p>
        </w:tc>
      </w:tr>
      <w:tr w:rsidR="00835719" w:rsidRPr="000510EC" w14:paraId="2C821EC0" w14:textId="77777777" w:rsidTr="00363C46">
        <w:tc>
          <w:tcPr>
            <w:cnfStyle w:val="001000000000" w:firstRow="0" w:lastRow="0" w:firstColumn="1" w:lastColumn="0" w:oddVBand="0" w:evenVBand="0" w:oddHBand="0" w:evenHBand="0" w:firstRowFirstColumn="0" w:firstRowLastColumn="0" w:lastRowFirstColumn="0" w:lastRowLastColumn="0"/>
            <w:tcW w:w="2122" w:type="dxa"/>
          </w:tcPr>
          <w:p w14:paraId="0EC93F99" w14:textId="65BA7FBC"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Síntesis</w:t>
            </w:r>
          </w:p>
        </w:tc>
        <w:tc>
          <w:tcPr>
            <w:tcW w:w="2268" w:type="dxa"/>
          </w:tcPr>
          <w:p w14:paraId="59998CE6" w14:textId="3EC33AF8"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Proponer una tercera vía</w:t>
            </w:r>
          </w:p>
        </w:tc>
        <w:tc>
          <w:tcPr>
            <w:tcW w:w="4104" w:type="dxa"/>
          </w:tcPr>
          <w:p w14:paraId="72BF35DC" w14:textId="62BA169B" w:rsidR="00835719" w:rsidRPr="00835719" w:rsidRDefault="00835719" w:rsidP="00835719">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The question is not whether X but under what conditions…</w:t>
            </w:r>
          </w:p>
        </w:tc>
      </w:tr>
      <w:tr w:rsidR="00835719" w:rsidRPr="000510EC" w14:paraId="75C50023"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6E27FE6" w14:textId="18022256" w:rsidR="00835719" w:rsidRPr="00363C46" w:rsidRDefault="00835719" w:rsidP="00835719">
            <w:pPr>
              <w:rPr>
                <w:rFonts w:ascii="Aptos" w:eastAsiaTheme="majorEastAsia" w:hAnsi="Aptos" w:cstheme="majorBidi"/>
                <w:b w:val="0"/>
                <w:bCs w:val="0"/>
                <w:color w:val="0F4761"/>
                <w:sz w:val="20"/>
                <w:szCs w:val="28"/>
              </w:rPr>
            </w:pPr>
            <w:r w:rsidRPr="00363C46">
              <w:rPr>
                <w:rFonts w:ascii="Aptos" w:eastAsiaTheme="majorEastAsia" w:hAnsi="Aptos" w:cstheme="majorBidi"/>
                <w:b w:val="0"/>
                <w:bCs w:val="0"/>
                <w:color w:val="0F4761"/>
                <w:sz w:val="20"/>
                <w:szCs w:val="28"/>
              </w:rPr>
              <w:t>Conectores concesivos</w:t>
            </w:r>
          </w:p>
        </w:tc>
        <w:tc>
          <w:tcPr>
            <w:tcW w:w="2268" w:type="dxa"/>
          </w:tcPr>
          <w:p w14:paraId="0A514D5C" w14:textId="24EBF18B"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0F4761"/>
                <w:sz w:val="20"/>
                <w:szCs w:val="28"/>
              </w:rPr>
            </w:pPr>
            <w:r w:rsidRPr="00835719">
              <w:rPr>
                <w:rFonts w:ascii="Aptos" w:eastAsiaTheme="majorEastAsia" w:hAnsi="Aptos" w:cstheme="majorBidi"/>
                <w:color w:val="0F4761"/>
                <w:sz w:val="20"/>
                <w:szCs w:val="28"/>
              </w:rPr>
              <w:t>Uso general</w:t>
            </w:r>
          </w:p>
        </w:tc>
        <w:tc>
          <w:tcPr>
            <w:tcW w:w="4104" w:type="dxa"/>
          </w:tcPr>
          <w:p w14:paraId="6C117BBD" w14:textId="0A9E3319" w:rsidR="00835719" w:rsidRPr="00835719" w:rsidRDefault="00835719" w:rsidP="00835719">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333333"/>
                <w:sz w:val="20"/>
                <w:szCs w:val="28"/>
                <w:lang w:val="en-US"/>
              </w:rPr>
            </w:pPr>
            <w:r w:rsidRPr="00835719">
              <w:rPr>
                <w:rFonts w:ascii="Aptos" w:eastAsiaTheme="majorEastAsia" w:hAnsi="Aptos" w:cstheme="majorBidi"/>
                <w:color w:val="333333"/>
                <w:sz w:val="20"/>
                <w:szCs w:val="28"/>
                <w:lang w:val="en-US"/>
              </w:rPr>
              <w:t>although / even though / while / despite / notwithstanding / granted that</w:t>
            </w:r>
          </w:p>
        </w:tc>
      </w:tr>
    </w:tbl>
    <w:p w14:paraId="1B7FBA50" w14:textId="292291D6" w:rsidR="00835719" w:rsidRPr="00835719" w:rsidRDefault="00835719" w:rsidP="00835719">
      <w:pPr>
        <w:rPr>
          <w:lang w:val="en-US"/>
        </w:rPr>
      </w:pPr>
    </w:p>
    <w:p w14:paraId="6C760026" w14:textId="2AA51E14" w:rsidR="00835719" w:rsidRPr="00835719" w:rsidRDefault="00835719" w:rsidP="00835719">
      <w:pPr>
        <w:rPr>
          <w:lang w:val="en-US"/>
        </w:rPr>
      </w:pPr>
    </w:p>
    <w:p w14:paraId="0C2691DF" w14:textId="52FA6EB5" w:rsidR="0093387A" w:rsidRPr="00835719" w:rsidRDefault="0093387A" w:rsidP="00835719">
      <w:pPr>
        <w:rPr>
          <w:lang w:val="en-US"/>
        </w:rPr>
      </w:pPr>
    </w:p>
    <w:p w14:paraId="129E5648" w14:textId="77777777" w:rsidR="00902162" w:rsidRPr="00EF031A" w:rsidRDefault="00902162">
      <w:pPr>
        <w:rPr>
          <w:rFonts w:asciiTheme="majorHAnsi" w:eastAsiaTheme="majorEastAsia" w:hAnsiTheme="majorHAnsi" w:cstheme="majorBidi"/>
          <w:color w:val="0F4761" w:themeColor="accent1" w:themeShade="BF"/>
          <w:sz w:val="40"/>
          <w:szCs w:val="40"/>
          <w:lang w:val="en-US"/>
        </w:rPr>
      </w:pPr>
      <w:r w:rsidRPr="00EF031A">
        <w:rPr>
          <w:lang w:val="en-US"/>
        </w:rPr>
        <w:br w:type="page"/>
      </w:r>
    </w:p>
    <w:p w14:paraId="2411B36A" w14:textId="2F7E12A7" w:rsidR="0093387A" w:rsidRDefault="0093387A" w:rsidP="0093387A">
      <w:pPr>
        <w:pStyle w:val="Ttulo1"/>
      </w:pPr>
      <w:r>
        <w:lastRenderedPageBreak/>
        <w:t>Parte IV. Whole Text Patterns</w:t>
      </w:r>
    </w:p>
    <w:p w14:paraId="1B944808" w14:textId="2230BB63" w:rsidR="0093387A" w:rsidRDefault="00D62718" w:rsidP="0093387A">
      <w:pPr>
        <w:rPr>
          <w:i/>
        </w:rPr>
      </w:pPr>
      <w:r w:rsidRPr="00D62718">
        <w:rPr>
          <w:rFonts w:ascii="Aptos" w:hAnsi="Aptos"/>
          <w:i/>
        </w:rPr>
        <w:t>Hasta aquí has trabajado con párrafos individuales. En esta parte el foco se amplía a secciones y textos completos. Aprenderás a organizar comparaciones, cadenas de causa y efecto, introducciones de artículo con el modelo CARS de Swales y la macroestructura IMRaD que sostiene un artículo empírico de principio a fin</w:t>
      </w:r>
      <w:r w:rsidR="0093387A" w:rsidRPr="0093387A">
        <w:rPr>
          <w:i/>
        </w:rPr>
        <w:t>.</w:t>
      </w:r>
    </w:p>
    <w:p w14:paraId="1B927878" w14:textId="77777777" w:rsidR="00902162" w:rsidRDefault="00902162">
      <w:pPr>
        <w:rPr>
          <w:rFonts w:asciiTheme="majorHAnsi" w:eastAsiaTheme="majorEastAsia" w:hAnsiTheme="majorHAnsi" w:cstheme="majorBidi"/>
          <w:color w:val="0F4761" w:themeColor="accent1" w:themeShade="BF"/>
          <w:sz w:val="32"/>
          <w:szCs w:val="32"/>
        </w:rPr>
      </w:pPr>
      <w:r>
        <w:br w:type="page"/>
      </w:r>
    </w:p>
    <w:p w14:paraId="53BFAB0E" w14:textId="5F60B1D1" w:rsidR="00D62718" w:rsidRDefault="0093387A" w:rsidP="0093387A">
      <w:pPr>
        <w:pStyle w:val="Ttulo2"/>
      </w:pPr>
      <w:r>
        <w:lastRenderedPageBreak/>
        <w:t>Capítulo 11. Comparación en bloque y alternada</w:t>
      </w:r>
    </w:p>
    <w:p w14:paraId="2BBF89EC" w14:textId="77777777" w:rsidR="00D62718" w:rsidRDefault="00D62718" w:rsidP="00D62718">
      <w:pPr>
        <w:rPr>
          <w:rFonts w:ascii="Aptos" w:hAnsi="Aptos"/>
        </w:rPr>
      </w:pPr>
      <w:r w:rsidRPr="00D62718">
        <w:rPr>
          <w:rFonts w:ascii="Aptos" w:hAnsi="Aptos"/>
        </w:rPr>
        <w:t>Hasta este punto cada capítulo ha trabajado con párrafos que desarrollan una sola idea. Este capítulo introduce un patrón que organiza dos ideas en paralelo. Cuando un texto compara dos enfoques, dos estudios o dos fenómenos, tiene dos opciones estructurales. El esquema en bloque presenta primero todo lo relativo a A y después todo lo relativo a B. El esquema alternado presenta un punto de comparación a la vez, alternando A y B. Ambos son legítimos, pero cada uno conviene en situaciones distintas.</w:t>
      </w:r>
    </w:p>
    <w:p w14:paraId="0EBEDC8E" w14:textId="77777777" w:rsidR="00D62718" w:rsidRDefault="00D62718" w:rsidP="00D62718">
      <w:pPr>
        <w:pStyle w:val="Ttulo3"/>
        <w:rPr>
          <w:rFonts w:ascii="Aptos" w:hAnsi="Aptos"/>
          <w:color w:val="607D8B"/>
        </w:rPr>
      </w:pPr>
      <w:r w:rsidRPr="00D62718">
        <w:rPr>
          <w:rFonts w:ascii="Aptos" w:hAnsi="Aptos"/>
          <w:color w:val="607D8B"/>
        </w:rPr>
        <w:t>The model</w:t>
      </w:r>
    </w:p>
    <w:p w14:paraId="242C28C0" w14:textId="77777777" w:rsidR="00D62718" w:rsidRDefault="00D62718" w:rsidP="00D62718">
      <w:pPr>
        <w:rPr>
          <w:rFonts w:ascii="Aptos" w:hAnsi="Aptos"/>
        </w:rPr>
      </w:pPr>
      <w:r w:rsidRPr="00D62718">
        <w:rPr>
          <w:rFonts w:ascii="Aptos" w:hAnsi="Aptos"/>
        </w:rPr>
        <w:t>El siguiente pasaje, adaptado del resumen de Van der Slik, Van Hout y Schepens (2015), organiza una comparación entre dos tipos de destrezas lingüísticas. Léelo y decide si sigue un esquema en bloque o alternado.</w:t>
      </w:r>
    </w:p>
    <w:tbl>
      <w:tblPr>
        <w:tblStyle w:val="Tablaconcuadrcula"/>
        <w:tblW w:w="0" w:type="auto"/>
        <w:tblBorders>
          <w:top w:val="none" w:sz="4" w:space="0" w:color="auto"/>
          <w:left w:val="single" w:sz="16" w:space="0" w:color="0F4761"/>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84"/>
      </w:tblGrid>
      <w:tr w:rsidR="00D62718" w:rsidRPr="000510EC" w14:paraId="5C5ECD30" w14:textId="77777777" w:rsidTr="00D62718">
        <w:tc>
          <w:tcPr>
            <w:tcW w:w="8494" w:type="dxa"/>
          </w:tcPr>
          <w:p w14:paraId="7CD39743" w14:textId="29985133" w:rsidR="00D62718" w:rsidRPr="00902162" w:rsidRDefault="00D62718" w:rsidP="00D62718">
            <w:pPr>
              <w:rPr>
                <w:rFonts w:ascii="Aptos" w:hAnsi="Aptos"/>
                <w:i/>
                <w:color w:val="333333"/>
                <w:lang w:val="en-US"/>
              </w:rPr>
            </w:pPr>
            <w:r w:rsidRPr="00902162">
              <w:rPr>
                <w:rFonts w:ascii="Aptos" w:hAnsi="Aptos"/>
                <w:i/>
                <w:color w:val="333333"/>
                <w:lang w:val="en-US"/>
              </w:rPr>
              <w:t>The gender gap in second language acquisition is not uniform across language modalities. In productive skills, the gap is pronounced: female learners consistently outperformed male learners in speaking and writing proficiency, and this advantage persisted after controlling for education, age of arrival, length of residence, and hours studying Dutch. In receptive skills, the picture is different: for reading and listening, no significant gender difference was found. This contrast suggests that the advantage is tied specifically to the demands of language production rather than to a general cognitive difference between male and female learners.</w:t>
            </w:r>
          </w:p>
        </w:tc>
      </w:tr>
    </w:tbl>
    <w:p w14:paraId="43A726A2" w14:textId="77777777" w:rsidR="00D62718" w:rsidRPr="00D62718" w:rsidRDefault="00D62718" w:rsidP="00D62718">
      <w:pPr>
        <w:ind w:left="720"/>
        <w:rPr>
          <w:rFonts w:ascii="Aptos" w:hAnsi="Aptos"/>
          <w:i/>
          <w:sz w:val="18"/>
          <w:lang w:val="en-US"/>
        </w:rPr>
      </w:pPr>
      <w:r w:rsidRPr="00D62718">
        <w:rPr>
          <w:rFonts w:ascii="Aptos" w:hAnsi="Aptos"/>
          <w:i/>
          <w:sz w:val="18"/>
        </w:rPr>
        <w:t xml:space="preserve">Adaptado del resumen de Van der Slik, F. W. P., Van Hout, R. W. N. M., &amp; Schepens, J. J. (2015). </w:t>
      </w:r>
      <w:r w:rsidRPr="00D62718">
        <w:rPr>
          <w:rFonts w:ascii="Aptos" w:hAnsi="Aptos"/>
          <w:i/>
          <w:sz w:val="18"/>
          <w:lang w:val="en-US"/>
        </w:rPr>
        <w:t>The gender gap in second language acquisition. PLoS ONE, 10(11), e0142056. https://doi.org/10.1371/journal.pone.0142056</w:t>
      </w:r>
    </w:p>
    <w:p w14:paraId="044305CB" w14:textId="77777777" w:rsidR="00D62718" w:rsidRDefault="00D62718" w:rsidP="00D62718">
      <w:pPr>
        <w:pStyle w:val="Ttulo3"/>
        <w:rPr>
          <w:rFonts w:ascii="Aptos" w:hAnsi="Aptos"/>
          <w:color w:val="1565C0"/>
        </w:rPr>
      </w:pPr>
      <w:r w:rsidRPr="00D62718">
        <w:rPr>
          <w:rFonts w:ascii="Aptos" w:hAnsi="Aptos"/>
          <w:color w:val="1565C0"/>
        </w:rPr>
        <w:t>Taking it apart</w:t>
      </w:r>
    </w:p>
    <w:p w14:paraId="6C4B07AA" w14:textId="77777777" w:rsidR="00D62718" w:rsidRDefault="00D62718" w:rsidP="00D62718">
      <w:pPr>
        <w:rPr>
          <w:rFonts w:ascii="Aptos" w:hAnsi="Aptos"/>
        </w:rPr>
      </w:pPr>
      <w:r w:rsidRPr="00D62718">
        <w:rPr>
          <w:rFonts w:ascii="Aptos" w:hAnsi="Aptos"/>
        </w:rPr>
        <w:t>El párrafo sigue un esquema alternado. En lugar de presentar todo sobre las destrezas productivas y después todo sobre las receptivas (bloque), alterna entre ambas punto por punto.</w:t>
      </w:r>
    </w:p>
    <w:tbl>
      <w:tblPr>
        <w:tblStyle w:val="Tablaconcuadrcula4-nfasis4"/>
        <w:tblW w:w="0" w:type="auto"/>
        <w:tblLook w:val="04A0" w:firstRow="1" w:lastRow="0" w:firstColumn="1" w:lastColumn="0" w:noHBand="0" w:noVBand="1"/>
      </w:tblPr>
      <w:tblGrid>
        <w:gridCol w:w="4247"/>
        <w:gridCol w:w="4247"/>
      </w:tblGrid>
      <w:tr w:rsidR="00D62718" w:rsidRPr="00D62718" w14:paraId="1D8D0DA1"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CE4991E" w14:textId="237E080E" w:rsidR="00D62718" w:rsidRPr="00902162" w:rsidRDefault="00D62718" w:rsidP="00D62718">
            <w:pPr>
              <w:rPr>
                <w:rFonts w:ascii="Aptos" w:hAnsi="Aptos"/>
                <w:color w:val="000000"/>
              </w:rPr>
            </w:pPr>
            <w:r w:rsidRPr="00902162">
              <w:rPr>
                <w:rFonts w:ascii="Aptos" w:hAnsi="Aptos"/>
                <w:color w:val="000000"/>
              </w:rPr>
              <w:t>Oración</w:t>
            </w:r>
          </w:p>
        </w:tc>
        <w:tc>
          <w:tcPr>
            <w:tcW w:w="4247" w:type="dxa"/>
          </w:tcPr>
          <w:p w14:paraId="08D2E44D" w14:textId="3507BB62" w:rsidR="00D62718" w:rsidRPr="00902162" w:rsidRDefault="00D62718" w:rsidP="00D62718">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Esquema</w:t>
            </w:r>
          </w:p>
        </w:tc>
      </w:tr>
      <w:tr w:rsidR="00D62718" w:rsidRPr="00D62718" w14:paraId="3D25708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750A10B" w14:textId="04AC5E38" w:rsidR="00D62718" w:rsidRPr="00363C46" w:rsidRDefault="00D62718" w:rsidP="00D62718">
            <w:pPr>
              <w:rPr>
                <w:rFonts w:ascii="Aptos" w:hAnsi="Aptos"/>
                <w:b w:val="0"/>
                <w:bCs w:val="0"/>
                <w:i/>
                <w:lang w:val="en-US"/>
              </w:rPr>
            </w:pPr>
            <w:r w:rsidRPr="00363C46">
              <w:rPr>
                <w:rFonts w:ascii="Aptos" w:hAnsi="Aptos"/>
                <w:b w:val="0"/>
                <w:bCs w:val="0"/>
                <w:i/>
                <w:lang w:val="en-US"/>
              </w:rPr>
              <w:t>In productive skills, the gap is pronounced…</w:t>
            </w:r>
          </w:p>
        </w:tc>
        <w:tc>
          <w:tcPr>
            <w:tcW w:w="4247" w:type="dxa"/>
          </w:tcPr>
          <w:p w14:paraId="7B3F0EBD" w14:textId="63A745FC" w:rsidR="00D62718" w:rsidRPr="00D62718" w:rsidRDefault="00D62718" w:rsidP="00D62718">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 (productivas): hallazgo + evidencia</w:t>
            </w:r>
          </w:p>
        </w:tc>
      </w:tr>
      <w:tr w:rsidR="00D62718" w:rsidRPr="00D62718" w14:paraId="4AAA4E7D"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6059EAD7" w14:textId="2334C4DE" w:rsidR="00D62718" w:rsidRPr="00363C46" w:rsidRDefault="00D62718" w:rsidP="00D62718">
            <w:pPr>
              <w:rPr>
                <w:rFonts w:ascii="Aptos" w:hAnsi="Aptos"/>
                <w:b w:val="0"/>
                <w:bCs w:val="0"/>
                <w:i/>
                <w:lang w:val="en-US"/>
              </w:rPr>
            </w:pPr>
            <w:r w:rsidRPr="00363C46">
              <w:rPr>
                <w:rFonts w:ascii="Aptos" w:hAnsi="Aptos"/>
                <w:b w:val="0"/>
                <w:bCs w:val="0"/>
                <w:i/>
                <w:lang w:val="en-US"/>
              </w:rPr>
              <w:t>In receptive skills, the picture is different…</w:t>
            </w:r>
          </w:p>
        </w:tc>
        <w:tc>
          <w:tcPr>
            <w:tcW w:w="4247" w:type="dxa"/>
          </w:tcPr>
          <w:p w14:paraId="74931C1C" w14:textId="3A7136D7" w:rsidR="00D62718" w:rsidRPr="00D62718" w:rsidRDefault="00D62718" w:rsidP="00D62718">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B (receptivas): hallazgo contrastante</w:t>
            </w:r>
          </w:p>
        </w:tc>
      </w:tr>
      <w:tr w:rsidR="00D62718" w:rsidRPr="00D62718" w14:paraId="6170126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291F60B" w14:textId="2451A6CE" w:rsidR="00D62718" w:rsidRPr="00363C46" w:rsidRDefault="00D62718" w:rsidP="00D62718">
            <w:pPr>
              <w:rPr>
                <w:rFonts w:ascii="Aptos" w:hAnsi="Aptos"/>
                <w:b w:val="0"/>
                <w:bCs w:val="0"/>
                <w:i/>
                <w:lang w:val="en-US"/>
              </w:rPr>
            </w:pPr>
            <w:r w:rsidRPr="00363C46">
              <w:rPr>
                <w:rFonts w:ascii="Aptos" w:hAnsi="Aptos"/>
                <w:b w:val="0"/>
                <w:bCs w:val="0"/>
                <w:i/>
                <w:lang w:val="en-US"/>
              </w:rPr>
              <w:t>This contrast suggests that the advantage is tied specifically to the demands of language production…</w:t>
            </w:r>
          </w:p>
        </w:tc>
        <w:tc>
          <w:tcPr>
            <w:tcW w:w="4247" w:type="dxa"/>
          </w:tcPr>
          <w:p w14:paraId="3498B54D" w14:textId="6B78F85D" w:rsidR="00D62718" w:rsidRPr="00D62718" w:rsidRDefault="00D62718" w:rsidP="00D62718">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Síntesis: la comparación produce una conclusión</w:t>
            </w:r>
          </w:p>
        </w:tc>
      </w:tr>
    </w:tbl>
    <w:p w14:paraId="774BDA9A" w14:textId="77777777" w:rsidR="00D62718" w:rsidRDefault="00D62718" w:rsidP="00D62718">
      <w:pPr>
        <w:rPr>
          <w:rFonts w:ascii="Aptos" w:hAnsi="Aptos"/>
        </w:rPr>
      </w:pPr>
      <w:r w:rsidRPr="00D62718">
        <w:rPr>
          <w:rFonts w:ascii="Aptos" w:hAnsi="Aptos"/>
        </w:rPr>
        <w:t>Si este mismo contenido se organizara en bloque, el primer párrafo presentaría todo sobre las destrezas productivas (gap pronunciado, datos de speaking y writing, robustez tras controlar variables) y el segundo todo sobre las receptivas (sin diferencia en reading y listening). La síntesis vendría al final. El esquema alternado, como el del modelo, funciona mejor cuando los puntos de comparación son pocos y el lector necesita ver el contraste inmediato.</w:t>
      </w:r>
    </w:p>
    <w:p w14:paraId="6AE6868B" w14:textId="77777777" w:rsidR="00D62718" w:rsidRDefault="00D62718" w:rsidP="00D62718">
      <w:pPr>
        <w:pStyle w:val="Ttulo3"/>
        <w:rPr>
          <w:rFonts w:ascii="Aptos" w:hAnsi="Aptos"/>
          <w:color w:val="0F4761"/>
        </w:rPr>
      </w:pPr>
      <w:r w:rsidRPr="00D62718">
        <w:rPr>
          <w:rFonts w:ascii="Aptos" w:hAnsi="Aptos"/>
          <w:color w:val="0F4761"/>
        </w:rPr>
        <w:t>Why this works</w:t>
      </w:r>
    </w:p>
    <w:p w14:paraId="254DB6FA" w14:textId="77777777" w:rsidR="00D62718" w:rsidRDefault="00D62718" w:rsidP="00D62718">
      <w:pPr>
        <w:rPr>
          <w:rFonts w:ascii="Aptos" w:hAnsi="Aptos"/>
        </w:rPr>
      </w:pPr>
      <w:r w:rsidRPr="00D62718">
        <w:rPr>
          <w:rFonts w:ascii="Aptos" w:hAnsi="Aptos"/>
        </w:rPr>
        <w:t xml:space="preserve">El esquema en bloque conviene cuando la comparación tiene muchos puntos y el lector necesita primero una imagen completa de A antes de asimilar B. Funciona bien en revisiones de literatura largas donde cada enfoque se describe con detalle. El esquema alternado conviene cuando los puntos son pocos y el interés está en el contraste </w:t>
      </w:r>
      <w:r w:rsidRPr="00D62718">
        <w:rPr>
          <w:rFonts w:ascii="Aptos" w:hAnsi="Aptos"/>
        </w:rPr>
        <w:lastRenderedPageBreak/>
        <w:t>inmediato, oración por oración. Funciona bien en secciones de discusión cortas y en párrafos argumentativos.</w:t>
      </w:r>
    </w:p>
    <w:p w14:paraId="3BD46A19" w14:textId="36BC48EA" w:rsidR="00D62718" w:rsidRDefault="00D62718" w:rsidP="00D62718">
      <w:pPr>
        <w:rPr>
          <w:rFonts w:ascii="Aptos" w:hAnsi="Aptos"/>
        </w:rPr>
      </w:pPr>
      <w:r w:rsidRPr="00D62718">
        <w:rPr>
          <w:rFonts w:ascii="Aptos" w:hAnsi="Aptos"/>
        </w:rPr>
        <w:t xml:space="preserve">El error más frecuente en las comparaciones de estudiantes es la comparación incompleta; se describe A con </w:t>
      </w:r>
      <w:r w:rsidR="00307AFC" w:rsidRPr="00D62718">
        <w:rPr>
          <w:rFonts w:ascii="Aptos" w:hAnsi="Aptos"/>
        </w:rPr>
        <w:t>detalle,</w:t>
      </w:r>
      <w:r w:rsidRPr="00D62718">
        <w:rPr>
          <w:rFonts w:ascii="Aptos" w:hAnsi="Aptos"/>
        </w:rPr>
        <w:t xml:space="preserve"> pero B aparece apenas mencionado, o se comparan aspectos distintos de cada uno (cobertura de A, costos de B) sin que el lector pueda cruzar los dos. El esquema alternado reduce ese riesgo porque obliga a tratar cada punto para ambos elementos.</w:t>
      </w:r>
    </w:p>
    <w:p w14:paraId="1AE9DAC6" w14:textId="77777777" w:rsidR="00D62718" w:rsidRDefault="00D62718" w:rsidP="00D62718">
      <w:pPr>
        <w:pStyle w:val="Ttulo3"/>
        <w:rPr>
          <w:rFonts w:ascii="Aptos" w:hAnsi="Aptos"/>
          <w:color w:val="2E7D32"/>
        </w:rPr>
      </w:pPr>
      <w:r w:rsidRPr="00D62718">
        <w:rPr>
          <w:rFonts w:ascii="Aptos" w:hAnsi="Aptos"/>
          <w:color w:val="2E7D32"/>
        </w:rPr>
        <w:t>Spot the pattern</w:t>
      </w:r>
    </w:p>
    <w:p w14:paraId="566C638A" w14:textId="77777777" w:rsidR="00D62718" w:rsidRDefault="00D62718" w:rsidP="00D62718">
      <w:pPr>
        <w:rPr>
          <w:rFonts w:ascii="Aptos" w:hAnsi="Aptos"/>
        </w:rPr>
      </w:pPr>
      <w:r w:rsidRPr="00D62718">
        <w:rPr>
          <w:rFonts w:ascii="Aptos" w:hAnsi="Aptos"/>
        </w:rPr>
        <w:t>Busca un artículo de revisión de tu campo publicado en acceso abierto. Lee un párrafo donde el autor compare dos métodos, dos teorías o dos resultados. Responde estas preguntas y compara tus respuestas con las de un compañero.</w:t>
      </w:r>
    </w:p>
    <w:p w14:paraId="2C8FDA56" w14:textId="77777777" w:rsidR="00D62718" w:rsidRDefault="00D62718" w:rsidP="00D62718">
      <w:pPr>
        <w:pStyle w:val="Listaconvietas"/>
        <w:rPr>
          <w:rFonts w:ascii="Aptos" w:hAnsi="Aptos"/>
        </w:rPr>
      </w:pPr>
      <w:r w:rsidRPr="00D62718">
        <w:rPr>
          <w:rFonts w:ascii="Aptos" w:hAnsi="Aptos"/>
        </w:rPr>
        <w:t>¿El párrafo sigue un esquema en bloque (todo A, luego todo B) o alternado (punto por punto)?</w:t>
      </w:r>
    </w:p>
    <w:p w14:paraId="3FDDC313" w14:textId="77777777" w:rsidR="00D62718" w:rsidRDefault="00D62718" w:rsidP="00D62718">
      <w:pPr>
        <w:pStyle w:val="Listaconvietas"/>
        <w:rPr>
          <w:rFonts w:ascii="Aptos" w:hAnsi="Aptos"/>
        </w:rPr>
      </w:pPr>
      <w:r w:rsidRPr="00D62718">
        <w:rPr>
          <w:rFonts w:ascii="Aptos" w:hAnsi="Aptos"/>
        </w:rPr>
        <w:t>¿Qué conectores usa el autor para marcar la comparación (similarly, in contrast, whereas, on the other hand)?</w:t>
      </w:r>
    </w:p>
    <w:p w14:paraId="60C7609A" w14:textId="77777777" w:rsidR="00D62718" w:rsidRDefault="00D62718" w:rsidP="00D62718">
      <w:pPr>
        <w:pStyle w:val="Listaconvietas"/>
        <w:rPr>
          <w:rFonts w:ascii="Aptos" w:hAnsi="Aptos"/>
        </w:rPr>
      </w:pPr>
      <w:r w:rsidRPr="00D62718">
        <w:rPr>
          <w:rFonts w:ascii="Aptos" w:hAnsi="Aptos"/>
        </w:rPr>
        <w:t>¿La comparación termina con una síntesis que interpreta el contraste, o el lector debe sacar la conclusión por sí mismo?</w:t>
      </w:r>
    </w:p>
    <w:p w14:paraId="16F56D63" w14:textId="77777777" w:rsidR="00D62718" w:rsidRDefault="00D62718" w:rsidP="00D62718">
      <w:pPr>
        <w:pStyle w:val="Ttulo3"/>
        <w:rPr>
          <w:rFonts w:ascii="Aptos" w:hAnsi="Aptos"/>
          <w:color w:val="E65100"/>
        </w:rPr>
      </w:pPr>
      <w:r w:rsidRPr="00D62718">
        <w:rPr>
          <w:rFonts w:ascii="Aptos" w:hAnsi="Aptos"/>
          <w:color w:val="E65100"/>
        </w:rPr>
        <w:t>Rebuild it</w:t>
      </w:r>
    </w:p>
    <w:p w14:paraId="42B9A734" w14:textId="77777777" w:rsidR="00D62718" w:rsidRDefault="00D62718" w:rsidP="00D62718">
      <w:pPr>
        <w:rPr>
          <w:rFonts w:ascii="Aptos" w:hAnsi="Aptos"/>
        </w:rPr>
      </w:pPr>
      <w:r w:rsidRPr="00D62718">
        <w:rPr>
          <w:rFonts w:ascii="Aptos" w:hAnsi="Aptos"/>
        </w:rPr>
        <w:t>El siguiente párrafo compara dos enfoques de enseñanza de vocabulario en formato de bloque. Reescríbelo en formato alternado sin perder ningún punto de comparación.</w:t>
      </w:r>
    </w:p>
    <w:p w14:paraId="6C05E43B" w14:textId="77777777" w:rsidR="00D62718" w:rsidRPr="00D62718" w:rsidRDefault="00D62718" w:rsidP="00D62718">
      <w:pPr>
        <w:ind w:left="360"/>
        <w:rPr>
          <w:rFonts w:ascii="Aptos" w:hAnsi="Aptos"/>
          <w:i/>
          <w:lang w:val="en-US"/>
        </w:rPr>
      </w:pPr>
      <w:r w:rsidRPr="00D62718">
        <w:rPr>
          <w:rFonts w:ascii="Aptos" w:hAnsi="Aptos"/>
          <w:i/>
          <w:lang w:val="en-US"/>
        </w:rPr>
        <w:t>"Explicit vocabulary instruction involves the teacher selecting target words, presenting definitions, and designing practice activities around those words. Students typically learn 8 to 10 words per lesson and retain them well on immediate posttests. Incidental vocabulary acquisition, by contrast, occurs when learners encounter unknown words during extensive reading without direct instruction. The number of words acquired per session is lower, usually 1 to 3, but the learning is embedded in meaningful context and may produce deeper retention over time."</w:t>
      </w:r>
    </w:p>
    <w:p w14:paraId="540EF72A" w14:textId="77777777" w:rsidR="002A24FF" w:rsidRDefault="00D62718" w:rsidP="00D62718">
      <w:pPr>
        <w:rPr>
          <w:rFonts w:ascii="Aptos" w:hAnsi="Aptos"/>
        </w:rPr>
      </w:pPr>
      <w:r w:rsidRPr="00D62718">
        <w:rPr>
          <w:rFonts w:ascii="Aptos" w:hAnsi="Aptos"/>
        </w:rPr>
        <w:t>Compara tu versión alternada con la de un compañero. ¿Cuántos puntos de comparación identificaron? ¿Alguno se perdió en la conversión?</w:t>
      </w:r>
    </w:p>
    <w:p w14:paraId="5A934DE2" w14:textId="39C1794D" w:rsidR="002A24FF" w:rsidRDefault="002A24FF" w:rsidP="002A24FF">
      <w:pPr>
        <w:spacing w:before="200" w:after="40"/>
        <w:rPr>
          <w:rFonts w:ascii="Aptos" w:hAnsi="Aptos"/>
          <w:i/>
          <w:color w:val="595959"/>
          <w:sz w:val="20"/>
        </w:rPr>
      </w:pPr>
      <w:r>
        <w:rPr>
          <w:rFonts w:ascii="Aptos" w:hAnsi="Aptos"/>
          <w:i/>
          <w:color w:val="595959"/>
          <w:sz w:val="20"/>
        </w:rPr>
        <w:t>Reescribe el párrafo en formato alternado (sin perder ningún punto de comparación).</w:t>
      </w:r>
    </w:p>
    <w:p w14:paraId="54C03BF0" w14:textId="77777777" w:rsidR="002A24FF" w:rsidRDefault="002A24FF" w:rsidP="002A24FF">
      <w:pPr>
        <w:spacing w:before="240" w:after="40"/>
        <w:rPr>
          <w:rFonts w:ascii="Aptos" w:hAnsi="Aptos"/>
          <w:color w:val="808080"/>
        </w:rPr>
      </w:pPr>
      <w:r w:rsidRPr="002A24FF">
        <w:rPr>
          <w:rFonts w:ascii="Aptos" w:hAnsi="Aptos"/>
          <w:color w:val="808080"/>
        </w:rPr>
        <w:t>…………………………………………………………………………………………………………………………………………………………………………………………………………………………………………………………………………………………………………………………………………………………</w:t>
      </w:r>
    </w:p>
    <w:p w14:paraId="626BB07A" w14:textId="77777777" w:rsidR="002A24FF" w:rsidRDefault="002A24FF" w:rsidP="002A24FF">
      <w:pPr>
        <w:spacing w:before="240" w:after="40"/>
        <w:rPr>
          <w:rFonts w:ascii="Aptos" w:hAnsi="Aptos"/>
          <w:color w:val="808080"/>
        </w:rPr>
      </w:pPr>
      <w:r w:rsidRPr="002A24FF">
        <w:rPr>
          <w:rFonts w:ascii="Aptos" w:hAnsi="Aptos"/>
          <w:color w:val="808080"/>
        </w:rPr>
        <w:t>…………………………………………………………………………………………………………………………………………………………………………………………………………………………………………………………………………………………………………………………………………………………</w:t>
      </w:r>
    </w:p>
    <w:p w14:paraId="1FEC1E7F" w14:textId="77777777" w:rsidR="002A24FF" w:rsidRDefault="002A24FF" w:rsidP="002A24FF">
      <w:pPr>
        <w:spacing w:before="240" w:after="40"/>
        <w:rPr>
          <w:rFonts w:ascii="Aptos" w:hAnsi="Aptos"/>
          <w:color w:val="808080"/>
        </w:rPr>
      </w:pPr>
      <w:r w:rsidRPr="002A24FF">
        <w:rPr>
          <w:rFonts w:ascii="Aptos" w:hAnsi="Aptos"/>
          <w:color w:val="808080"/>
        </w:rPr>
        <w:t>…………………………………………………………………………………………………………………………………………………………………………………………………………………………………………………………………………………………………………………………………………………………</w:t>
      </w:r>
    </w:p>
    <w:p w14:paraId="2227A937" w14:textId="77777777" w:rsidR="002A24FF" w:rsidRDefault="002A24FF" w:rsidP="002A24FF">
      <w:pPr>
        <w:spacing w:before="240" w:after="40"/>
        <w:rPr>
          <w:rFonts w:ascii="Aptos" w:hAnsi="Aptos"/>
          <w:color w:val="808080"/>
        </w:rPr>
      </w:pPr>
      <w:r w:rsidRPr="002A24FF">
        <w:rPr>
          <w:rFonts w:ascii="Aptos" w:hAnsi="Aptos"/>
          <w:color w:val="808080"/>
        </w:rPr>
        <w:lastRenderedPageBreak/>
        <w:t>…………………………………………………………………………………………………………………………………………………………………………………………………………………………………………………………………………………………………………………………………………………………</w:t>
      </w:r>
    </w:p>
    <w:p w14:paraId="1F02DFEA" w14:textId="77777777" w:rsidR="002A24FF" w:rsidRDefault="002A24FF" w:rsidP="002A24FF">
      <w:pPr>
        <w:spacing w:before="240" w:after="40"/>
        <w:rPr>
          <w:rFonts w:ascii="Aptos" w:hAnsi="Aptos"/>
          <w:color w:val="808080"/>
        </w:rPr>
      </w:pPr>
      <w:r w:rsidRPr="002A24FF">
        <w:rPr>
          <w:rFonts w:ascii="Aptos" w:hAnsi="Aptos"/>
          <w:color w:val="808080"/>
        </w:rPr>
        <w:t>…………………………………………………………………………………………………………………………………………………………………………………………………………………………………………………………………………………………………………………………………………………………</w:t>
      </w:r>
    </w:p>
    <w:p w14:paraId="4D5BEA30" w14:textId="42BB1AE0" w:rsidR="00D62718" w:rsidRPr="002A24FF" w:rsidRDefault="002A24FF" w:rsidP="002A24FF">
      <w:pPr>
        <w:spacing w:before="240" w:after="40"/>
        <w:rPr>
          <w:rFonts w:ascii="Aptos" w:hAnsi="Aptos"/>
          <w:color w:val="808080"/>
        </w:rPr>
      </w:pPr>
      <w:r w:rsidRPr="002A24FF">
        <w:rPr>
          <w:rFonts w:ascii="Aptos" w:hAnsi="Aptos"/>
          <w:color w:val="808080"/>
        </w:rPr>
        <w:t>…………………………………………………………………………………………………………………………………………………………………………………………………………………………………………………………………………………………………………………………………………………………</w:t>
      </w:r>
    </w:p>
    <w:p w14:paraId="444860F9" w14:textId="77777777" w:rsidR="00D62718" w:rsidRDefault="00D62718" w:rsidP="00D62718">
      <w:pPr>
        <w:pStyle w:val="Ttulo3"/>
        <w:rPr>
          <w:rFonts w:ascii="Aptos" w:hAnsi="Aptos"/>
          <w:color w:val="6A1B9A"/>
        </w:rPr>
      </w:pPr>
      <w:r w:rsidRPr="00D62718">
        <w:rPr>
          <w:rFonts w:ascii="Aptos" w:hAnsi="Aptos"/>
          <w:color w:val="6A1B9A"/>
        </w:rPr>
        <w:t>Now you write</w:t>
      </w:r>
    </w:p>
    <w:p w14:paraId="2CC424ED" w14:textId="510AFF63" w:rsidR="00D62718" w:rsidRDefault="00D62718" w:rsidP="00D62718">
      <w:pPr>
        <w:rPr>
          <w:rFonts w:ascii="Aptos" w:hAnsi="Aptos"/>
        </w:rPr>
      </w:pPr>
      <w:r w:rsidRPr="00D62718">
        <w:rPr>
          <w:rFonts w:ascii="Aptos" w:hAnsi="Aptos"/>
        </w:rPr>
        <w:t xml:space="preserve">Elige dos enfoques, métodos o teorías de tu campo que hayas estudiado. Redacta en inglés un párrafo comparativo de seis a ocho oraciones. Decide antes de escribir si usarás esquema en bloque o alternado, y justifica tu elección al final del párrafo. Revísalo con </w:t>
      </w:r>
      <w:r w:rsidR="004F7E69">
        <w:rPr>
          <w:rFonts w:ascii="Aptos" w:hAnsi="Aptos"/>
        </w:rPr>
        <w:t xml:space="preserve">la </w:t>
      </w:r>
      <w:r w:rsidRPr="00D62718">
        <w:rPr>
          <w:rFonts w:ascii="Aptos" w:hAnsi="Aptos"/>
        </w:rPr>
        <w:t>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455CFFAA" w14:textId="77777777" w:rsidTr="00482AA6">
        <w:tc>
          <w:tcPr>
            <w:tcW w:w="8484" w:type="dxa"/>
          </w:tcPr>
          <w:p w14:paraId="3F08882D" w14:textId="77777777" w:rsidR="004F7E69" w:rsidRPr="002F4B0F" w:rsidRDefault="004F7E69" w:rsidP="00482AA6">
            <w:pPr>
              <w:rPr>
                <w:color w:val="999999"/>
                <w:sz w:val="18"/>
              </w:rPr>
            </w:pPr>
            <w:r w:rsidRPr="002F4B0F">
              <w:rPr>
                <w:color w:val="999999"/>
                <w:sz w:val="18"/>
              </w:rPr>
              <w:t>Espacio para tu párrafo</w:t>
            </w:r>
          </w:p>
        </w:tc>
      </w:tr>
      <w:tr w:rsidR="004F7E69" w14:paraId="04E03D55" w14:textId="77777777" w:rsidTr="00482AA6">
        <w:tc>
          <w:tcPr>
            <w:tcW w:w="8484" w:type="dxa"/>
          </w:tcPr>
          <w:p w14:paraId="1BC8E404" w14:textId="77777777" w:rsidR="004F7E69" w:rsidRPr="00724C4D" w:rsidRDefault="004F7E69" w:rsidP="00482AA6"/>
        </w:tc>
      </w:tr>
      <w:tr w:rsidR="004F7E69" w14:paraId="1BEEE24E" w14:textId="77777777" w:rsidTr="00482AA6">
        <w:tc>
          <w:tcPr>
            <w:tcW w:w="8484" w:type="dxa"/>
          </w:tcPr>
          <w:p w14:paraId="299D8B1F" w14:textId="77777777" w:rsidR="004F7E69" w:rsidRPr="00724C4D" w:rsidRDefault="004F7E69" w:rsidP="00482AA6"/>
        </w:tc>
      </w:tr>
      <w:tr w:rsidR="004F7E69" w14:paraId="7D6DCBD9" w14:textId="77777777" w:rsidTr="00482AA6">
        <w:tc>
          <w:tcPr>
            <w:tcW w:w="8484" w:type="dxa"/>
          </w:tcPr>
          <w:p w14:paraId="366C8D19" w14:textId="77777777" w:rsidR="004F7E69" w:rsidRPr="00724C4D" w:rsidRDefault="004F7E69" w:rsidP="00482AA6"/>
        </w:tc>
      </w:tr>
      <w:tr w:rsidR="004F7E69" w14:paraId="3BD61A1A" w14:textId="77777777" w:rsidTr="00482AA6">
        <w:tc>
          <w:tcPr>
            <w:tcW w:w="8484" w:type="dxa"/>
          </w:tcPr>
          <w:p w14:paraId="783246E1" w14:textId="77777777" w:rsidR="004F7E69" w:rsidRPr="00724C4D" w:rsidRDefault="004F7E69" w:rsidP="00482AA6"/>
        </w:tc>
      </w:tr>
      <w:tr w:rsidR="004F7E69" w14:paraId="5F57C93E" w14:textId="77777777" w:rsidTr="00482AA6">
        <w:tc>
          <w:tcPr>
            <w:tcW w:w="8484" w:type="dxa"/>
          </w:tcPr>
          <w:p w14:paraId="1FB434BC" w14:textId="77777777" w:rsidR="004F7E69" w:rsidRPr="00724C4D" w:rsidRDefault="004F7E69" w:rsidP="00482AA6"/>
        </w:tc>
      </w:tr>
    </w:tbl>
    <w:p w14:paraId="53AA1586" w14:textId="77777777" w:rsidR="004F7E69" w:rsidRDefault="004F7E69" w:rsidP="00D62718">
      <w:pPr>
        <w:rPr>
          <w:rFonts w:ascii="Aptos" w:hAnsi="Aptos"/>
        </w:rPr>
      </w:pPr>
    </w:p>
    <w:p w14:paraId="29BD4D35" w14:textId="5EA7D445" w:rsidR="00D62718" w:rsidRDefault="00307AFC" w:rsidP="00D62718">
      <w:pPr>
        <w:ind w:left="360"/>
        <w:rPr>
          <w:rFonts w:ascii="Aptos" w:hAnsi="Aptos"/>
        </w:rPr>
      </w:pPr>
      <w:r w:rsidRPr="00D62718">
        <w:rPr>
          <w:rFonts w:ascii="Aptos" w:hAnsi="Aptos"/>
        </w:rPr>
        <w:t>☐ Cada</w:t>
      </w:r>
      <w:r w:rsidR="00D62718" w:rsidRPr="00D62718">
        <w:rPr>
          <w:rFonts w:ascii="Aptos" w:hAnsi="Aptos"/>
        </w:rPr>
        <w:t xml:space="preserve"> punto de comparación aparece para ambos elementos (A y B).</w:t>
      </w:r>
    </w:p>
    <w:p w14:paraId="068C1687" w14:textId="23451F05" w:rsidR="00D62718" w:rsidRDefault="00307AFC" w:rsidP="00D62718">
      <w:pPr>
        <w:ind w:left="360"/>
        <w:rPr>
          <w:rFonts w:ascii="Aptos" w:hAnsi="Aptos"/>
        </w:rPr>
      </w:pPr>
      <w:r w:rsidRPr="00D62718">
        <w:rPr>
          <w:rFonts w:ascii="Aptos" w:hAnsi="Aptos"/>
        </w:rPr>
        <w:t>☐ Los</w:t>
      </w:r>
      <w:r w:rsidR="00D62718" w:rsidRPr="00D62718">
        <w:rPr>
          <w:rFonts w:ascii="Aptos" w:hAnsi="Aptos"/>
        </w:rPr>
        <w:t xml:space="preserve"> conectores de comparación son visibles (similarly, in contrast, whereas, however).</w:t>
      </w:r>
    </w:p>
    <w:p w14:paraId="1790888B" w14:textId="6C0AAFA3" w:rsidR="00D62718" w:rsidRDefault="00307AFC" w:rsidP="00D62718">
      <w:pPr>
        <w:ind w:left="360"/>
        <w:rPr>
          <w:rFonts w:ascii="Aptos" w:hAnsi="Aptos"/>
        </w:rPr>
      </w:pPr>
      <w:r w:rsidRPr="00D62718">
        <w:rPr>
          <w:rFonts w:ascii="Aptos" w:hAnsi="Aptos"/>
        </w:rPr>
        <w:t>☐ El</w:t>
      </w:r>
      <w:r w:rsidR="00D62718" w:rsidRPr="00D62718">
        <w:rPr>
          <w:rFonts w:ascii="Aptos" w:hAnsi="Aptos"/>
        </w:rPr>
        <w:t xml:space="preserve"> párrafo cierra con una síntesis que interpreta el contraste.</w:t>
      </w:r>
    </w:p>
    <w:p w14:paraId="3D63B3D9" w14:textId="57542949" w:rsidR="00D62718" w:rsidRDefault="00307AFC" w:rsidP="00D62718">
      <w:pPr>
        <w:ind w:left="360"/>
        <w:rPr>
          <w:rFonts w:ascii="Aptos" w:hAnsi="Aptos"/>
        </w:rPr>
      </w:pPr>
      <w:r w:rsidRPr="00D62718">
        <w:rPr>
          <w:rFonts w:ascii="Aptos" w:hAnsi="Aptos"/>
        </w:rPr>
        <w:t>☐ Si</w:t>
      </w:r>
      <w:r w:rsidR="00D62718" w:rsidRPr="00D62718">
        <w:rPr>
          <w:rFonts w:ascii="Aptos" w:hAnsi="Aptos"/>
        </w:rPr>
        <w:t xml:space="preserve"> cambio de esquema (bloque a alternado o viceversa), no pierdo ningún punto.</w:t>
      </w:r>
    </w:p>
    <w:p w14:paraId="0F1EAA87" w14:textId="1612FA2E" w:rsidR="00D62718" w:rsidRDefault="00D62718" w:rsidP="00D62718">
      <w:pPr>
        <w:pStyle w:val="Ttulo3"/>
        <w:rPr>
          <w:rFonts w:ascii="Aptos" w:hAnsi="Aptos"/>
          <w:color w:val="BF360C"/>
        </w:rPr>
      </w:pPr>
      <w:r w:rsidRPr="00D62718">
        <w:rPr>
          <w:rFonts w:ascii="Aptos" w:hAnsi="Aptos"/>
          <w:color w:val="BF360C"/>
        </w:rPr>
        <w:t>Phrase bank</w:t>
      </w:r>
    </w:p>
    <w:tbl>
      <w:tblPr>
        <w:tblStyle w:val="Tablaconcuadrcula4-nfasis6"/>
        <w:tblW w:w="0" w:type="auto"/>
        <w:tblLook w:val="04A0" w:firstRow="1" w:lastRow="0" w:firstColumn="1" w:lastColumn="0" w:noHBand="0" w:noVBand="1"/>
      </w:tblPr>
      <w:tblGrid>
        <w:gridCol w:w="4247"/>
        <w:gridCol w:w="4247"/>
      </w:tblGrid>
      <w:tr w:rsidR="00D62718" w:rsidRPr="00D62718" w14:paraId="320A0E32"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59D76EB" w14:textId="7780F036" w:rsidR="00D62718" w:rsidRPr="00D62718" w:rsidRDefault="00D62718" w:rsidP="00D62718">
            <w:pPr>
              <w:rPr>
                <w:rFonts w:ascii="Aptos" w:eastAsiaTheme="majorEastAsia" w:hAnsi="Aptos" w:cstheme="majorBidi"/>
                <w:color w:val="FFFFFF"/>
                <w:sz w:val="28"/>
                <w:szCs w:val="28"/>
              </w:rPr>
            </w:pPr>
            <w:r w:rsidRPr="00D62718">
              <w:rPr>
                <w:rFonts w:ascii="Aptos" w:eastAsiaTheme="majorEastAsia" w:hAnsi="Aptos" w:cstheme="majorBidi"/>
                <w:color w:val="FFFFFF"/>
                <w:sz w:val="28"/>
                <w:szCs w:val="28"/>
              </w:rPr>
              <w:t>Frase</w:t>
            </w:r>
          </w:p>
        </w:tc>
        <w:tc>
          <w:tcPr>
            <w:tcW w:w="4247" w:type="dxa"/>
          </w:tcPr>
          <w:p w14:paraId="64E7F760" w14:textId="288C3025" w:rsidR="00D62718" w:rsidRPr="00D62718" w:rsidRDefault="00D62718" w:rsidP="00D62718">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color w:val="FFFFFF"/>
                <w:sz w:val="28"/>
                <w:szCs w:val="28"/>
              </w:rPr>
            </w:pPr>
            <w:r w:rsidRPr="00D62718">
              <w:rPr>
                <w:rFonts w:ascii="Aptos" w:eastAsiaTheme="majorEastAsia" w:hAnsi="Aptos" w:cstheme="majorBidi"/>
                <w:color w:val="FFFFFF"/>
                <w:sz w:val="28"/>
                <w:szCs w:val="28"/>
              </w:rPr>
              <w:t>Mi propia versión</w:t>
            </w:r>
          </w:p>
        </w:tc>
      </w:tr>
      <w:tr w:rsidR="00D62718" w:rsidRPr="00D62718" w14:paraId="3729070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6CF525B" w14:textId="251FBDE8" w:rsidR="00D62718" w:rsidRPr="00363C46" w:rsidRDefault="00D62718" w:rsidP="00D62718">
            <w:pPr>
              <w:rPr>
                <w:rFonts w:ascii="Aptos" w:eastAsiaTheme="majorEastAsia" w:hAnsi="Aptos" w:cstheme="majorBidi"/>
                <w:b w:val="0"/>
                <w:bCs w:val="0"/>
                <w:color w:val="333333"/>
                <w:sz w:val="20"/>
                <w:szCs w:val="28"/>
              </w:rPr>
            </w:pPr>
            <w:r w:rsidRPr="00363C46">
              <w:rPr>
                <w:rFonts w:ascii="Aptos" w:eastAsiaTheme="majorEastAsia" w:hAnsi="Aptos" w:cstheme="majorBidi"/>
                <w:b w:val="0"/>
                <w:bCs w:val="0"/>
                <w:color w:val="333333"/>
                <w:sz w:val="20"/>
                <w:szCs w:val="28"/>
              </w:rPr>
              <w:t>Similarly, X also…</w:t>
            </w:r>
          </w:p>
        </w:tc>
        <w:tc>
          <w:tcPr>
            <w:tcW w:w="4247" w:type="dxa"/>
          </w:tcPr>
          <w:p w14:paraId="1A973DC2" w14:textId="77777777" w:rsidR="00D62718" w:rsidRPr="00D62718" w:rsidRDefault="00D62718" w:rsidP="00D62718">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rPr>
            </w:pPr>
          </w:p>
        </w:tc>
      </w:tr>
      <w:tr w:rsidR="00D62718" w:rsidRPr="00D62718" w14:paraId="6A751774"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3BFE8ECD" w14:textId="4DC5252D" w:rsidR="00D62718" w:rsidRPr="00363C46" w:rsidRDefault="00D62718" w:rsidP="00D62718">
            <w:pPr>
              <w:rPr>
                <w:rFonts w:ascii="Aptos" w:eastAsiaTheme="majorEastAsia" w:hAnsi="Aptos" w:cstheme="majorBidi"/>
                <w:b w:val="0"/>
                <w:bCs w:val="0"/>
                <w:color w:val="333333"/>
                <w:sz w:val="20"/>
                <w:szCs w:val="28"/>
              </w:rPr>
            </w:pPr>
            <w:r w:rsidRPr="00363C46">
              <w:rPr>
                <w:rFonts w:ascii="Aptos" w:eastAsiaTheme="majorEastAsia" w:hAnsi="Aptos" w:cstheme="majorBidi"/>
                <w:b w:val="0"/>
                <w:bCs w:val="0"/>
                <w:color w:val="333333"/>
                <w:sz w:val="20"/>
                <w:szCs w:val="28"/>
              </w:rPr>
              <w:t>In contrast, Y…</w:t>
            </w:r>
          </w:p>
        </w:tc>
        <w:tc>
          <w:tcPr>
            <w:tcW w:w="4247" w:type="dxa"/>
          </w:tcPr>
          <w:p w14:paraId="2FB9155B" w14:textId="77777777" w:rsidR="00D62718" w:rsidRPr="00D62718" w:rsidRDefault="00D62718" w:rsidP="00D62718">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rPr>
            </w:pPr>
          </w:p>
        </w:tc>
      </w:tr>
      <w:tr w:rsidR="00D62718" w:rsidRPr="00D62718" w14:paraId="3AC18FA8"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9119D5A" w14:textId="1F301C85" w:rsidR="00D62718" w:rsidRPr="00363C46" w:rsidRDefault="00D62718" w:rsidP="00D62718">
            <w:pPr>
              <w:rPr>
                <w:rFonts w:ascii="Aptos" w:eastAsiaTheme="majorEastAsia" w:hAnsi="Aptos" w:cstheme="majorBidi"/>
                <w:b w:val="0"/>
                <w:bCs w:val="0"/>
                <w:color w:val="333333"/>
                <w:sz w:val="20"/>
                <w:szCs w:val="28"/>
              </w:rPr>
            </w:pPr>
            <w:r w:rsidRPr="00363C46">
              <w:rPr>
                <w:rFonts w:ascii="Aptos" w:eastAsiaTheme="majorEastAsia" w:hAnsi="Aptos" w:cstheme="majorBidi"/>
                <w:b w:val="0"/>
                <w:bCs w:val="0"/>
                <w:color w:val="333333"/>
                <w:sz w:val="20"/>
                <w:szCs w:val="28"/>
              </w:rPr>
              <w:t>Whereas X [verb], Y [verb]…</w:t>
            </w:r>
          </w:p>
        </w:tc>
        <w:tc>
          <w:tcPr>
            <w:tcW w:w="4247" w:type="dxa"/>
          </w:tcPr>
          <w:p w14:paraId="23CE41DD" w14:textId="77777777" w:rsidR="00D62718" w:rsidRPr="00D62718" w:rsidRDefault="00D62718" w:rsidP="00D62718">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rPr>
            </w:pPr>
          </w:p>
        </w:tc>
      </w:tr>
      <w:tr w:rsidR="00D62718" w:rsidRPr="00D62718" w14:paraId="3113466D"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2EB0E7BD" w14:textId="13C2E6BF" w:rsidR="00D62718" w:rsidRPr="00363C46" w:rsidRDefault="00D62718" w:rsidP="00D62718">
            <w:pPr>
              <w:rPr>
                <w:rFonts w:ascii="Aptos" w:eastAsiaTheme="majorEastAsia" w:hAnsi="Aptos" w:cstheme="majorBidi"/>
                <w:b w:val="0"/>
                <w:bCs w:val="0"/>
                <w:color w:val="333333"/>
                <w:sz w:val="20"/>
                <w:szCs w:val="28"/>
              </w:rPr>
            </w:pPr>
            <w:r w:rsidRPr="00363C46">
              <w:rPr>
                <w:rFonts w:ascii="Aptos" w:eastAsiaTheme="majorEastAsia" w:hAnsi="Aptos" w:cstheme="majorBidi"/>
                <w:b w:val="0"/>
                <w:bCs w:val="0"/>
                <w:color w:val="333333"/>
                <w:sz w:val="20"/>
                <w:szCs w:val="28"/>
              </w:rPr>
              <w:t>Unlike X, Y…</w:t>
            </w:r>
          </w:p>
        </w:tc>
        <w:tc>
          <w:tcPr>
            <w:tcW w:w="4247" w:type="dxa"/>
          </w:tcPr>
          <w:p w14:paraId="53B710FB" w14:textId="77777777" w:rsidR="00D62718" w:rsidRPr="00D62718" w:rsidRDefault="00D62718" w:rsidP="00D62718">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rPr>
            </w:pPr>
          </w:p>
        </w:tc>
      </w:tr>
      <w:tr w:rsidR="00D62718" w:rsidRPr="000510EC" w14:paraId="1299CD1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B8183E3" w14:textId="371AEB5A" w:rsidR="00D62718" w:rsidRPr="00363C46" w:rsidRDefault="00D62718" w:rsidP="00D62718">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Both X and Y share…</w:t>
            </w:r>
          </w:p>
        </w:tc>
        <w:tc>
          <w:tcPr>
            <w:tcW w:w="4247" w:type="dxa"/>
          </w:tcPr>
          <w:p w14:paraId="42AD6F76" w14:textId="77777777" w:rsidR="00D62718" w:rsidRPr="00D62718" w:rsidRDefault="00D62718" w:rsidP="00D62718">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lang w:val="en-US"/>
              </w:rPr>
            </w:pPr>
          </w:p>
        </w:tc>
      </w:tr>
      <w:tr w:rsidR="00D62718" w:rsidRPr="000510EC" w14:paraId="75E1D698"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315DF9A5" w14:textId="1EC3BDDB" w:rsidR="00D62718" w:rsidRPr="00363C46" w:rsidRDefault="00D62718" w:rsidP="00D62718">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The key difference between X and Y lies in…</w:t>
            </w:r>
          </w:p>
        </w:tc>
        <w:tc>
          <w:tcPr>
            <w:tcW w:w="4247" w:type="dxa"/>
          </w:tcPr>
          <w:p w14:paraId="7D3F064E" w14:textId="77777777" w:rsidR="00D62718" w:rsidRPr="00D62718" w:rsidRDefault="00D62718" w:rsidP="00D62718">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lang w:val="en-US"/>
              </w:rPr>
            </w:pPr>
          </w:p>
        </w:tc>
      </w:tr>
      <w:tr w:rsidR="00D62718" w:rsidRPr="000510EC" w14:paraId="0DE078A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3F27396" w14:textId="56572C16" w:rsidR="00D62718" w:rsidRPr="00363C46" w:rsidRDefault="00D62718" w:rsidP="00D62718">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While X tends to…, Y is more likely to…</w:t>
            </w:r>
          </w:p>
        </w:tc>
        <w:tc>
          <w:tcPr>
            <w:tcW w:w="4247" w:type="dxa"/>
          </w:tcPr>
          <w:p w14:paraId="374930C3" w14:textId="77777777" w:rsidR="00D62718" w:rsidRPr="00D62718" w:rsidRDefault="00D62718" w:rsidP="00D62718">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lang w:val="en-US"/>
              </w:rPr>
            </w:pPr>
          </w:p>
        </w:tc>
      </w:tr>
    </w:tbl>
    <w:p w14:paraId="70381759" w14:textId="34F75257" w:rsidR="00D62718" w:rsidRPr="00D62718" w:rsidRDefault="00D62718" w:rsidP="00D62718">
      <w:pPr>
        <w:rPr>
          <w:lang w:val="en-US"/>
        </w:rPr>
      </w:pPr>
    </w:p>
    <w:p w14:paraId="2043F670" w14:textId="236B8E20" w:rsidR="00D62718" w:rsidRPr="00D62718" w:rsidRDefault="00D62718" w:rsidP="00D62718">
      <w:pPr>
        <w:rPr>
          <w:lang w:val="en-US"/>
        </w:rPr>
      </w:pPr>
    </w:p>
    <w:p w14:paraId="58C3AD0E" w14:textId="04B148D6" w:rsidR="0093387A" w:rsidRPr="00D62718" w:rsidRDefault="0093387A" w:rsidP="00D62718">
      <w:pPr>
        <w:rPr>
          <w:lang w:val="en-US"/>
        </w:rPr>
      </w:pPr>
    </w:p>
    <w:p w14:paraId="54206B33" w14:textId="77777777" w:rsidR="00902162" w:rsidRPr="00EF031A" w:rsidRDefault="00902162">
      <w:pPr>
        <w:rPr>
          <w:rFonts w:asciiTheme="majorHAnsi" w:eastAsiaTheme="majorEastAsia" w:hAnsiTheme="majorHAnsi" w:cstheme="majorBidi"/>
          <w:color w:val="0F4761" w:themeColor="accent1" w:themeShade="BF"/>
          <w:sz w:val="32"/>
          <w:szCs w:val="32"/>
          <w:lang w:val="en-US"/>
        </w:rPr>
      </w:pPr>
      <w:r w:rsidRPr="00EF031A">
        <w:rPr>
          <w:lang w:val="en-US"/>
        </w:rPr>
        <w:lastRenderedPageBreak/>
        <w:br w:type="page"/>
      </w:r>
    </w:p>
    <w:p w14:paraId="1AD6FB63" w14:textId="5D244964" w:rsidR="006F6C7F" w:rsidRDefault="0093387A" w:rsidP="0093387A">
      <w:pPr>
        <w:pStyle w:val="Ttulo2"/>
      </w:pPr>
      <w:r>
        <w:lastRenderedPageBreak/>
        <w:t>Capítulo 12. Causa y efecto, clasificación y proceso</w:t>
      </w:r>
    </w:p>
    <w:p w14:paraId="64C260A6" w14:textId="77777777" w:rsidR="006F6C7F" w:rsidRDefault="006F6C7F" w:rsidP="006F6C7F">
      <w:pPr>
        <w:rPr>
          <w:rFonts w:ascii="Aptos" w:hAnsi="Aptos"/>
        </w:rPr>
      </w:pPr>
      <w:r w:rsidRPr="006F6C7F">
        <w:rPr>
          <w:rFonts w:ascii="Aptos" w:hAnsi="Aptos"/>
        </w:rPr>
        <w:t>Tres patrones expositivos organizan buena parte de la prosa académica que no argumenta ni narra un problema. La relación causa efecto explica por qué ocurre algo. La clasificación divide un concepto en categorías. La descripción de proceso ordena una secuencia de pasos. Los tres aparecen en artículos ya citados en este libro; basta con mirarlos con otros ojos.</w:t>
      </w:r>
    </w:p>
    <w:p w14:paraId="6C00EE20" w14:textId="77777777" w:rsidR="006F6C7F" w:rsidRDefault="006F6C7F" w:rsidP="006F6C7F">
      <w:pPr>
        <w:pStyle w:val="Ttulo3"/>
        <w:rPr>
          <w:rFonts w:ascii="Aptos" w:hAnsi="Aptos"/>
          <w:color w:val="607D8B"/>
        </w:rPr>
      </w:pPr>
      <w:r w:rsidRPr="006F6C7F">
        <w:rPr>
          <w:rFonts w:ascii="Aptos" w:hAnsi="Aptos"/>
          <w:color w:val="607D8B"/>
        </w:rPr>
        <w:t>The model</w:t>
      </w:r>
    </w:p>
    <w:p w14:paraId="4E15B14A" w14:textId="77777777" w:rsidR="006F6C7F" w:rsidRDefault="006F6C7F" w:rsidP="006F6C7F">
      <w:pPr>
        <w:rPr>
          <w:rFonts w:ascii="Aptos" w:hAnsi="Aptos"/>
        </w:rPr>
      </w:pPr>
      <w:r w:rsidRPr="006F6C7F">
        <w:rPr>
          <w:rFonts w:ascii="Aptos" w:hAnsi="Aptos"/>
        </w:rPr>
        <w:t>Los siguientes tres fragmentos provienen de artículos ya citados en capítulos anteriores. Cada uno instancia uno de los tres patrones. Léelos e identifica cuál es cuál antes de pasar a la siguiente sección.</w:t>
      </w:r>
    </w:p>
    <w:p w14:paraId="7D5B4395" w14:textId="77777777" w:rsidR="006F6C7F" w:rsidRPr="006F6C7F" w:rsidRDefault="006F6C7F" w:rsidP="006F6C7F">
      <w:pPr>
        <w:rPr>
          <w:rFonts w:ascii="Aptos" w:hAnsi="Aptos"/>
          <w:color w:val="666666"/>
          <w:sz w:val="18"/>
          <w:lang w:val="en-US"/>
        </w:rPr>
      </w:pPr>
      <w:r w:rsidRPr="006F6C7F">
        <w:rPr>
          <w:rFonts w:ascii="Aptos" w:hAnsi="Aptos"/>
          <w:color w:val="666666"/>
          <w:sz w:val="18"/>
          <w:lang w:val="en-US"/>
        </w:rPr>
        <w:t>Causa y efecto (Eustachio, 2024)</w:t>
      </w:r>
    </w:p>
    <w:p w14:paraId="45AA0C55" w14:textId="77777777" w:rsidR="006F6C7F" w:rsidRPr="006F6C7F" w:rsidRDefault="006F6C7F" w:rsidP="006F6C7F">
      <w:pPr>
        <w:rPr>
          <w:rFonts w:ascii="Aptos" w:hAnsi="Aptos"/>
          <w:i/>
          <w:color w:val="333333"/>
          <w:lang w:val="en-US"/>
        </w:rPr>
      </w:pPr>
      <w:r w:rsidRPr="006F6C7F">
        <w:rPr>
          <w:rFonts w:ascii="Aptos" w:hAnsi="Aptos"/>
          <w:i/>
          <w:color w:val="333333"/>
          <w:lang w:val="en-US"/>
        </w:rPr>
        <w:t>“This phenomenon poses a major barrier towards achieving the UN Sustainable Development Goals (SDGs) and addressing climate change, since lack of access to reliable energy generation systems hinders the development of economic activities and limits the comfort of living conditions.”</w:t>
      </w:r>
    </w:p>
    <w:p w14:paraId="4D7C0E0D" w14:textId="77777777" w:rsidR="006F6C7F" w:rsidRDefault="006F6C7F" w:rsidP="006F6C7F">
      <w:pPr>
        <w:rPr>
          <w:rFonts w:ascii="Aptos" w:hAnsi="Aptos"/>
          <w:color w:val="666666"/>
          <w:sz w:val="18"/>
        </w:rPr>
      </w:pPr>
      <w:r w:rsidRPr="006F6C7F">
        <w:rPr>
          <w:rFonts w:ascii="Aptos" w:hAnsi="Aptos"/>
          <w:color w:val="666666"/>
          <w:sz w:val="18"/>
        </w:rPr>
        <w:t>Clasificación (Lozano-Argüelles y Martínez-Gómez, 2025)</w:t>
      </w:r>
    </w:p>
    <w:p w14:paraId="477B3D91" w14:textId="77777777" w:rsidR="006F6C7F" w:rsidRPr="006F6C7F" w:rsidRDefault="006F6C7F" w:rsidP="006F6C7F">
      <w:pPr>
        <w:rPr>
          <w:rFonts w:ascii="Aptos" w:hAnsi="Aptos"/>
          <w:i/>
          <w:color w:val="333333"/>
          <w:lang w:val="en-US"/>
        </w:rPr>
      </w:pPr>
      <w:r w:rsidRPr="006F6C7F">
        <w:rPr>
          <w:rFonts w:ascii="Aptos" w:hAnsi="Aptos"/>
          <w:i/>
          <w:color w:val="333333"/>
          <w:lang w:val="en-US"/>
        </w:rPr>
        <w:t>“The International Association of Conference Interpreters (AIIC) classifies interpreters' working languages as A (native/active), B (non-native but near-native, also active), and C (passive, used for comprehension only).”</w:t>
      </w:r>
    </w:p>
    <w:p w14:paraId="0B34D4E6" w14:textId="77777777" w:rsidR="006F6C7F" w:rsidRPr="006F6C7F" w:rsidRDefault="006F6C7F" w:rsidP="006F6C7F">
      <w:pPr>
        <w:rPr>
          <w:rFonts w:ascii="Aptos" w:hAnsi="Aptos"/>
          <w:color w:val="666666"/>
          <w:sz w:val="18"/>
          <w:lang w:val="en-US"/>
        </w:rPr>
      </w:pPr>
      <w:r w:rsidRPr="006F6C7F">
        <w:rPr>
          <w:rFonts w:ascii="Aptos" w:hAnsi="Aptos"/>
          <w:color w:val="666666"/>
          <w:sz w:val="18"/>
          <w:lang w:val="en-US"/>
        </w:rPr>
        <w:t>Proceso (Faytong-Haro, 2025)</w:t>
      </w:r>
    </w:p>
    <w:p w14:paraId="2809E149" w14:textId="77777777" w:rsidR="006F6C7F" w:rsidRPr="006F6C7F" w:rsidRDefault="006F6C7F" w:rsidP="006F6C7F">
      <w:pPr>
        <w:rPr>
          <w:rFonts w:ascii="Aptos" w:hAnsi="Aptos"/>
          <w:i/>
          <w:color w:val="333333"/>
          <w:lang w:val="en-US"/>
        </w:rPr>
      </w:pPr>
      <w:r w:rsidRPr="006F6C7F">
        <w:rPr>
          <w:rFonts w:ascii="Aptos" w:hAnsi="Aptos"/>
          <w:i/>
          <w:color w:val="333333"/>
          <w:lang w:val="en-US"/>
        </w:rPr>
        <w:t>“Participants completed a pretest and posttest, during which their oral responses were recorded and analyzed using PRAAT software to measure MLR and AR. Target Vocabulary Usage was also calculated through percentage comparisons.”</w:t>
      </w:r>
    </w:p>
    <w:p w14:paraId="1CD7A0B7" w14:textId="77777777" w:rsidR="006F6C7F" w:rsidRDefault="006F6C7F" w:rsidP="006F6C7F">
      <w:pPr>
        <w:rPr>
          <w:rFonts w:ascii="Aptos" w:hAnsi="Aptos"/>
          <w:color w:val="666666"/>
          <w:sz w:val="18"/>
        </w:rPr>
      </w:pPr>
      <w:r w:rsidRPr="006F6C7F">
        <w:rPr>
          <w:rFonts w:ascii="Aptos" w:hAnsi="Aptos"/>
          <w:color w:val="666666"/>
          <w:sz w:val="18"/>
          <w:lang w:val="en-US"/>
        </w:rPr>
        <w:t xml:space="preserve">Eustachio, J. H. P. P. (2024). Addressing the challenges posed by energy poverty in Latin American countries. Discover Sustainability, 5, Article 262. Lozano-Argüelles, C., &amp; Martínez-Gómez, A. (2025). Language learning bridge. Frontiers in Education, 10, Article 1609736. Faytong-Haro, M. (2025). Unlocking words and fluency. </w:t>
      </w:r>
      <w:r w:rsidRPr="006F6C7F">
        <w:rPr>
          <w:rFonts w:ascii="Aptos" w:hAnsi="Aptos"/>
          <w:color w:val="666666"/>
          <w:sz w:val="18"/>
        </w:rPr>
        <w:t>Frontiers in Education, 10, Article 1715111.</w:t>
      </w:r>
    </w:p>
    <w:p w14:paraId="378D7B41" w14:textId="77777777" w:rsidR="006F6C7F" w:rsidRDefault="006F6C7F" w:rsidP="006F6C7F">
      <w:pPr>
        <w:pStyle w:val="Ttulo3"/>
        <w:rPr>
          <w:rFonts w:ascii="Aptos" w:hAnsi="Aptos"/>
          <w:color w:val="1565C0"/>
        </w:rPr>
      </w:pPr>
      <w:r w:rsidRPr="006F6C7F">
        <w:rPr>
          <w:rFonts w:ascii="Aptos" w:hAnsi="Aptos"/>
          <w:color w:val="1565C0"/>
        </w:rPr>
        <w:t>Taking it apart</w:t>
      </w:r>
    </w:p>
    <w:p w14:paraId="1A558AEB" w14:textId="77777777" w:rsidR="006F6C7F" w:rsidRDefault="006F6C7F" w:rsidP="006F6C7F">
      <w:pPr>
        <w:rPr>
          <w:rFonts w:ascii="Aptos" w:hAnsi="Aptos"/>
        </w:rPr>
      </w:pPr>
      <w:r w:rsidRPr="006F6C7F">
        <w:rPr>
          <w:rFonts w:ascii="Aptos" w:hAnsi="Aptos"/>
        </w:rPr>
        <w:t>Observemos qué señala cada patrón.</w:t>
      </w:r>
    </w:p>
    <w:tbl>
      <w:tblPr>
        <w:tblStyle w:val="Tablaconcuadrcula4-nfasis4"/>
        <w:tblW w:w="0" w:type="auto"/>
        <w:tblLook w:val="04A0" w:firstRow="1" w:lastRow="0" w:firstColumn="1" w:lastColumn="0" w:noHBand="0" w:noVBand="1"/>
      </w:tblPr>
      <w:tblGrid>
        <w:gridCol w:w="1838"/>
        <w:gridCol w:w="6656"/>
      </w:tblGrid>
      <w:tr w:rsidR="006F6C7F" w:rsidRPr="006F6C7F" w14:paraId="12D4DE0A"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4C7EA5" w14:textId="6BF11BB3" w:rsidR="006F6C7F" w:rsidRPr="00902162" w:rsidRDefault="006F6C7F" w:rsidP="006F6C7F">
            <w:pPr>
              <w:rPr>
                <w:rFonts w:ascii="Aptos" w:hAnsi="Aptos"/>
                <w:color w:val="000000"/>
              </w:rPr>
            </w:pPr>
            <w:r w:rsidRPr="00902162">
              <w:rPr>
                <w:rFonts w:ascii="Aptos" w:hAnsi="Aptos"/>
                <w:color w:val="000000"/>
              </w:rPr>
              <w:t>Fragmento</w:t>
            </w:r>
          </w:p>
        </w:tc>
        <w:tc>
          <w:tcPr>
            <w:tcW w:w="6656" w:type="dxa"/>
          </w:tcPr>
          <w:p w14:paraId="21A35A88" w14:textId="1BC08E14" w:rsidR="006F6C7F" w:rsidRPr="00902162" w:rsidRDefault="006F6C7F" w:rsidP="006F6C7F">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Señalizador</w:t>
            </w:r>
          </w:p>
        </w:tc>
      </w:tr>
      <w:tr w:rsidR="006F6C7F" w:rsidRPr="006F6C7F" w14:paraId="6F187CAB"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56D5D1" w14:textId="4517460B" w:rsidR="006F6C7F" w:rsidRPr="00363C46" w:rsidRDefault="006F6C7F" w:rsidP="006F6C7F">
            <w:pPr>
              <w:rPr>
                <w:rFonts w:ascii="Aptos" w:hAnsi="Aptos"/>
                <w:b w:val="0"/>
                <w:bCs w:val="0"/>
              </w:rPr>
            </w:pPr>
            <w:r w:rsidRPr="00363C46">
              <w:rPr>
                <w:rFonts w:ascii="Aptos" w:hAnsi="Aptos"/>
                <w:b w:val="0"/>
                <w:bCs w:val="0"/>
              </w:rPr>
              <w:t>Causa y efecto</w:t>
            </w:r>
          </w:p>
        </w:tc>
        <w:tc>
          <w:tcPr>
            <w:tcW w:w="6656" w:type="dxa"/>
          </w:tcPr>
          <w:p w14:paraId="1D555E89" w14:textId="28E6F75A" w:rsidR="006F6C7F" w:rsidRPr="00363C46" w:rsidRDefault="006F6C7F" w:rsidP="006F6C7F">
            <w:pPr>
              <w:cnfStyle w:val="000000100000" w:firstRow="0" w:lastRow="0" w:firstColumn="0" w:lastColumn="0" w:oddVBand="0" w:evenVBand="0" w:oddHBand="1" w:evenHBand="0" w:firstRowFirstColumn="0" w:firstRowLastColumn="0" w:lastRowFirstColumn="0" w:lastRowLastColumn="0"/>
              <w:rPr>
                <w:rFonts w:ascii="Aptos" w:hAnsi="Aptos"/>
              </w:rPr>
            </w:pPr>
            <w:r w:rsidRPr="00363C46">
              <w:rPr>
                <w:rFonts w:ascii="Aptos" w:hAnsi="Aptos"/>
              </w:rPr>
              <w:t>«since» conecta la causa (falta de acceso a energía) con dos efectos encadenados; frena la actividad económica y limita el confort. El conector aparece a mitad de oración, no al inicio, y aun así organiza toda la relación.</w:t>
            </w:r>
          </w:p>
        </w:tc>
      </w:tr>
      <w:tr w:rsidR="006F6C7F" w:rsidRPr="006F6C7F" w14:paraId="5FA8040B" w14:textId="77777777" w:rsidTr="00363C46">
        <w:tc>
          <w:tcPr>
            <w:cnfStyle w:val="001000000000" w:firstRow="0" w:lastRow="0" w:firstColumn="1" w:lastColumn="0" w:oddVBand="0" w:evenVBand="0" w:oddHBand="0" w:evenHBand="0" w:firstRowFirstColumn="0" w:firstRowLastColumn="0" w:lastRowFirstColumn="0" w:lastRowLastColumn="0"/>
            <w:tcW w:w="1838" w:type="dxa"/>
          </w:tcPr>
          <w:p w14:paraId="1973903A" w14:textId="3FAC0BFD" w:rsidR="006F6C7F" w:rsidRPr="00363C46" w:rsidRDefault="006F6C7F" w:rsidP="006F6C7F">
            <w:pPr>
              <w:rPr>
                <w:rFonts w:ascii="Aptos" w:hAnsi="Aptos"/>
                <w:b w:val="0"/>
                <w:bCs w:val="0"/>
              </w:rPr>
            </w:pPr>
            <w:r w:rsidRPr="00363C46">
              <w:rPr>
                <w:rFonts w:ascii="Aptos" w:hAnsi="Aptos"/>
                <w:b w:val="0"/>
                <w:bCs w:val="0"/>
              </w:rPr>
              <w:t>Clasificación</w:t>
            </w:r>
          </w:p>
        </w:tc>
        <w:tc>
          <w:tcPr>
            <w:tcW w:w="6656" w:type="dxa"/>
          </w:tcPr>
          <w:p w14:paraId="0170CE53" w14:textId="4654D003" w:rsidR="006F6C7F" w:rsidRPr="00363C46" w:rsidRDefault="006F6C7F" w:rsidP="006F6C7F">
            <w:pPr>
              <w:cnfStyle w:val="000000000000" w:firstRow="0" w:lastRow="0" w:firstColumn="0" w:lastColumn="0" w:oddVBand="0" w:evenVBand="0" w:oddHBand="0" w:evenHBand="0" w:firstRowFirstColumn="0" w:firstRowLastColumn="0" w:lastRowFirstColumn="0" w:lastRowLastColumn="0"/>
              <w:rPr>
                <w:rFonts w:ascii="Aptos" w:hAnsi="Aptos"/>
              </w:rPr>
            </w:pPr>
            <w:r w:rsidRPr="00363C46">
              <w:rPr>
                <w:rFonts w:ascii="Aptos" w:hAnsi="Aptos"/>
              </w:rPr>
              <w:t>El verbo «classifies» anuncia el patrón desde la primera cláusula. La enumeración «as A…, B…, and C…» hace visibles los límites de cada categoría; cada letra recibe su propia definición entre paréntesis.</w:t>
            </w:r>
          </w:p>
        </w:tc>
      </w:tr>
      <w:tr w:rsidR="006F6C7F" w:rsidRPr="006F6C7F" w14:paraId="07553C25"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BAFF52F" w14:textId="3EBCDA88" w:rsidR="006F6C7F" w:rsidRPr="00363C46" w:rsidRDefault="006F6C7F" w:rsidP="006F6C7F">
            <w:pPr>
              <w:rPr>
                <w:rFonts w:ascii="Aptos" w:hAnsi="Aptos"/>
                <w:b w:val="0"/>
                <w:bCs w:val="0"/>
              </w:rPr>
            </w:pPr>
            <w:r w:rsidRPr="00363C46">
              <w:rPr>
                <w:rFonts w:ascii="Aptos" w:hAnsi="Aptos"/>
                <w:b w:val="0"/>
                <w:bCs w:val="0"/>
              </w:rPr>
              <w:t>Proceso</w:t>
            </w:r>
          </w:p>
        </w:tc>
        <w:tc>
          <w:tcPr>
            <w:tcW w:w="6656" w:type="dxa"/>
          </w:tcPr>
          <w:p w14:paraId="385DF38D" w14:textId="39FE7D3E" w:rsidR="006F6C7F" w:rsidRPr="00363C46" w:rsidRDefault="006F6C7F" w:rsidP="006F6C7F">
            <w:pPr>
              <w:cnfStyle w:val="000000100000" w:firstRow="0" w:lastRow="0" w:firstColumn="0" w:lastColumn="0" w:oddVBand="0" w:evenVBand="0" w:oddHBand="1" w:evenHBand="0" w:firstRowFirstColumn="0" w:firstRowLastColumn="0" w:lastRowFirstColumn="0" w:lastRowLastColumn="0"/>
              <w:rPr>
                <w:rFonts w:ascii="Aptos" w:hAnsi="Aptos"/>
              </w:rPr>
            </w:pPr>
            <w:r w:rsidRPr="00363C46">
              <w:rPr>
                <w:rFonts w:ascii="Aptos" w:hAnsi="Aptos"/>
              </w:rPr>
              <w:t>No hay marcadores explícitos como first o then. La secuencia se sostiene con verbos encadenados, completed, recorded and analyzed, calculated, y con la conjunción «during which». Muchos métodos reales confían en el orden de los verbos, no en señalizadores.</w:t>
            </w:r>
          </w:p>
        </w:tc>
      </w:tr>
    </w:tbl>
    <w:p w14:paraId="1AC20F7C" w14:textId="77777777" w:rsidR="006F6C7F" w:rsidRDefault="006F6C7F" w:rsidP="006F6C7F">
      <w:pPr>
        <w:rPr>
          <w:rFonts w:ascii="Aptos" w:hAnsi="Aptos"/>
        </w:rPr>
      </w:pPr>
      <w:r w:rsidRPr="006F6C7F">
        <w:rPr>
          <w:rFonts w:ascii="Aptos" w:hAnsi="Aptos"/>
        </w:rPr>
        <w:lastRenderedPageBreak/>
        <w:t>El proceso es el patrón que con más frecuencia se sostiene sin señalizadores visibles; conviene no depender solo de ellos para reconocerlo.</w:t>
      </w:r>
    </w:p>
    <w:p w14:paraId="4DEC4406" w14:textId="77777777" w:rsidR="006F6C7F" w:rsidRDefault="006F6C7F" w:rsidP="006F6C7F">
      <w:pPr>
        <w:pStyle w:val="Ttulo3"/>
        <w:rPr>
          <w:rFonts w:ascii="Aptos" w:hAnsi="Aptos"/>
          <w:color w:val="0F4761"/>
        </w:rPr>
      </w:pPr>
      <w:r w:rsidRPr="006F6C7F">
        <w:rPr>
          <w:rFonts w:ascii="Aptos" w:hAnsi="Aptos"/>
          <w:color w:val="0F4761"/>
        </w:rPr>
        <w:t>Why this works</w:t>
      </w:r>
    </w:p>
    <w:p w14:paraId="7E3C82B8" w14:textId="0C0743B9" w:rsidR="006F6C7F" w:rsidRDefault="006F6C7F" w:rsidP="006F6C7F">
      <w:pPr>
        <w:rPr>
          <w:rFonts w:ascii="Aptos" w:hAnsi="Aptos"/>
        </w:rPr>
      </w:pPr>
      <w:r w:rsidRPr="006F6C7F">
        <w:rPr>
          <w:rFonts w:ascii="Aptos" w:hAnsi="Aptos"/>
        </w:rPr>
        <w:t xml:space="preserve">Cada patrón responde a una pregunta distinta del lector. La relación causa efecto responde por qué ocurre algo. La clasificación responde qué tipos existen. La descripción de proceso responde cómo, y en qué orden. Confundir el patrón que un texto necesita es tan grave como omitir un move; un lector que espera una clasificación y recibe una cadena causal pierde el </w:t>
      </w:r>
      <w:r w:rsidR="00374626" w:rsidRPr="006F6C7F">
        <w:rPr>
          <w:rFonts w:ascii="Aptos" w:hAnsi="Aptos"/>
        </w:rPr>
        <w:t>hilo,</w:t>
      </w:r>
      <w:r w:rsidRPr="006F6C7F">
        <w:rPr>
          <w:rFonts w:ascii="Aptos" w:hAnsi="Aptos"/>
        </w:rPr>
        <w:t xml:space="preserve"> aunque cada oración esté bien escrita.</w:t>
      </w:r>
    </w:p>
    <w:p w14:paraId="003E6C8C" w14:textId="77777777" w:rsidR="006F6C7F" w:rsidRDefault="006F6C7F" w:rsidP="006F6C7F">
      <w:pPr>
        <w:rPr>
          <w:rFonts w:ascii="Aptos" w:hAnsi="Aptos"/>
        </w:rPr>
      </w:pPr>
      <w:r w:rsidRPr="006F6C7F">
        <w:rPr>
          <w:rFonts w:ascii="Aptos" w:hAnsi="Aptos"/>
        </w:rPr>
        <w:t>El fragmento de proceso deja una lección aparte. Los métodos reales rara vez marcan cada paso con first, then y finally; confían en que el lector siga la cadena de verbos. Cuando tu propio proceso resulte confuso, la solución no siempre es añadir conectores, a veces basta con ordenar mejor los verbos.</w:t>
      </w:r>
    </w:p>
    <w:p w14:paraId="1278C439" w14:textId="77777777" w:rsidR="006F6C7F" w:rsidRDefault="006F6C7F" w:rsidP="006F6C7F">
      <w:pPr>
        <w:pStyle w:val="Ttulo3"/>
        <w:rPr>
          <w:rFonts w:ascii="Aptos" w:hAnsi="Aptos"/>
          <w:color w:val="2E7D32"/>
        </w:rPr>
      </w:pPr>
      <w:r w:rsidRPr="006F6C7F">
        <w:rPr>
          <w:rFonts w:ascii="Aptos" w:hAnsi="Aptos"/>
          <w:color w:val="2E7D32"/>
        </w:rPr>
        <w:t>Spot the pattern</w:t>
      </w:r>
    </w:p>
    <w:p w14:paraId="39F52B5E" w14:textId="77777777" w:rsidR="006F6C7F" w:rsidRDefault="006F6C7F" w:rsidP="006F6C7F">
      <w:pPr>
        <w:rPr>
          <w:rFonts w:ascii="Aptos" w:hAnsi="Aptos"/>
        </w:rPr>
      </w:pPr>
      <w:r w:rsidRPr="006F6C7F">
        <w:rPr>
          <w:rFonts w:ascii="Aptos" w:hAnsi="Aptos"/>
        </w:rPr>
        <w:t>Busca en un artículo de tu campo, publicado en acceso abierto, un fragmento breve que use uno de estos tres patrones. Decide cuál es y subraya la palabra o la estructura que te lo indicó.</w:t>
      </w:r>
    </w:p>
    <w:p w14:paraId="12DA4891" w14:textId="77777777" w:rsidR="006F6C7F" w:rsidRDefault="006F6C7F" w:rsidP="006F6C7F">
      <w:pPr>
        <w:rPr>
          <w:rFonts w:ascii="Aptos" w:hAnsi="Aptos"/>
        </w:rPr>
      </w:pPr>
      <w:r w:rsidRPr="006F6C7F">
        <w:rPr>
          <w:rFonts w:ascii="Aptos" w:hAnsi="Aptos"/>
        </w:rPr>
        <w:t>¿El fragmento explica por qué pasa algo, qué tipos hay, o cómo se hizo algo paso a paso?</w:t>
      </w:r>
    </w:p>
    <w:p w14:paraId="674B6B0E" w14:textId="77777777" w:rsidR="006F6C7F" w:rsidRDefault="006F6C7F" w:rsidP="006F6C7F">
      <w:pPr>
        <w:rPr>
          <w:rFonts w:ascii="Aptos" w:hAnsi="Aptos"/>
        </w:rPr>
      </w:pPr>
      <w:r w:rsidRPr="006F6C7F">
        <w:rPr>
          <w:rFonts w:ascii="Aptos" w:hAnsi="Aptos"/>
        </w:rPr>
        <w:t xml:space="preserve">¿El señalizador es una palabra suelta (since, first) o una estructura completa (classifies as A, </w:t>
      </w:r>
      <w:proofErr w:type="gramStart"/>
      <w:r w:rsidRPr="006F6C7F">
        <w:rPr>
          <w:rFonts w:ascii="Aptos" w:hAnsi="Aptos"/>
        </w:rPr>
        <w:t>B, and C)?</w:t>
      </w:r>
      <w:proofErr w:type="gramEnd"/>
    </w:p>
    <w:p w14:paraId="2C7BECBA" w14:textId="77777777" w:rsidR="006F6C7F" w:rsidRDefault="006F6C7F" w:rsidP="006F6C7F">
      <w:pPr>
        <w:pStyle w:val="Ttulo3"/>
        <w:rPr>
          <w:rFonts w:ascii="Aptos" w:hAnsi="Aptos"/>
          <w:color w:val="E65100"/>
        </w:rPr>
      </w:pPr>
      <w:r w:rsidRPr="006F6C7F">
        <w:rPr>
          <w:rFonts w:ascii="Aptos" w:hAnsi="Aptos"/>
          <w:color w:val="E65100"/>
        </w:rPr>
        <w:t>Rebuild it</w:t>
      </w:r>
    </w:p>
    <w:p w14:paraId="41C13F15" w14:textId="77777777" w:rsidR="006F6C7F" w:rsidRDefault="006F6C7F" w:rsidP="006F6C7F">
      <w:pPr>
        <w:rPr>
          <w:rFonts w:ascii="Aptos" w:hAnsi="Aptos"/>
        </w:rPr>
      </w:pPr>
      <w:r w:rsidRPr="006F6C7F">
        <w:rPr>
          <w:rFonts w:ascii="Aptos" w:hAnsi="Aptos"/>
        </w:rPr>
        <w:t>Ordena estos cuatro pasos de un proceso desarmado. Pertenecen a la descripción de un método de recolección de datos.</w:t>
      </w:r>
    </w:p>
    <w:p w14:paraId="221F56D8" w14:textId="77777777" w:rsidR="006F6C7F" w:rsidRPr="006F6C7F" w:rsidRDefault="006F6C7F" w:rsidP="006F6C7F">
      <w:pPr>
        <w:rPr>
          <w:rFonts w:ascii="Aptos" w:hAnsi="Aptos"/>
          <w:lang w:val="en-US"/>
        </w:rPr>
      </w:pPr>
      <w:r w:rsidRPr="006F6C7F">
        <w:rPr>
          <w:rFonts w:ascii="Aptos" w:hAnsi="Aptos"/>
          <w:lang w:val="en-US"/>
        </w:rPr>
        <w:t>(a) Finally, the recordings were transcribed and coded by two independent raters.</w:t>
      </w:r>
    </w:p>
    <w:p w14:paraId="6A028F98" w14:textId="77777777" w:rsidR="006F6C7F" w:rsidRPr="006F6C7F" w:rsidRDefault="006F6C7F" w:rsidP="006F6C7F">
      <w:pPr>
        <w:rPr>
          <w:rFonts w:ascii="Aptos" w:hAnsi="Aptos"/>
          <w:lang w:val="en-US"/>
        </w:rPr>
      </w:pPr>
      <w:r w:rsidRPr="006F6C7F">
        <w:rPr>
          <w:rFonts w:ascii="Aptos" w:hAnsi="Aptos"/>
          <w:lang w:val="en-US"/>
        </w:rPr>
        <w:t>(b) Participants were first asked to complete a background questionnaire.</w:t>
      </w:r>
    </w:p>
    <w:p w14:paraId="13551521" w14:textId="77777777" w:rsidR="006F6C7F" w:rsidRPr="006F6C7F" w:rsidRDefault="006F6C7F" w:rsidP="006F6C7F">
      <w:pPr>
        <w:rPr>
          <w:rFonts w:ascii="Aptos" w:hAnsi="Aptos"/>
          <w:lang w:val="en-US"/>
        </w:rPr>
      </w:pPr>
      <w:r w:rsidRPr="006F6C7F">
        <w:rPr>
          <w:rFonts w:ascii="Aptos" w:hAnsi="Aptos"/>
          <w:lang w:val="en-US"/>
        </w:rPr>
        <w:t>(c) They then completed a timed writing task under controlled conditions.</w:t>
      </w:r>
    </w:p>
    <w:p w14:paraId="0D1ECCFA" w14:textId="77777777" w:rsidR="002A24FF" w:rsidRDefault="006F6C7F" w:rsidP="006F6C7F">
      <w:pPr>
        <w:rPr>
          <w:rFonts w:ascii="Aptos" w:hAnsi="Aptos"/>
          <w:lang w:val="en-US"/>
        </w:rPr>
      </w:pPr>
      <w:r w:rsidRPr="006F6C7F">
        <w:rPr>
          <w:rFonts w:ascii="Aptos" w:hAnsi="Aptos"/>
          <w:lang w:val="en-US"/>
        </w:rPr>
        <w:t>(d) Their responses were subsequently recorded for later analysis.</w:t>
      </w:r>
    </w:p>
    <w:p w14:paraId="17555854" w14:textId="06648758" w:rsidR="002A24FF" w:rsidRDefault="002A24FF" w:rsidP="002A24FF">
      <w:pPr>
        <w:spacing w:before="200" w:after="40"/>
        <w:rPr>
          <w:rFonts w:ascii="Aptos" w:hAnsi="Aptos"/>
          <w:i/>
          <w:color w:val="595959"/>
          <w:sz w:val="20"/>
        </w:rPr>
      </w:pPr>
      <w:r>
        <w:rPr>
          <w:rFonts w:ascii="Aptos" w:hAnsi="Aptos"/>
          <w:i/>
          <w:color w:val="595959"/>
          <w:sz w:val="20"/>
        </w:rPr>
        <w:t>Tu orden del proceso.</w:t>
      </w:r>
    </w:p>
    <w:p w14:paraId="6A8AE19E" w14:textId="2E3A8D8E" w:rsidR="006F6C7F" w:rsidRPr="002A24FF" w:rsidRDefault="002A24FF" w:rsidP="002A24FF">
      <w:pPr>
        <w:spacing w:before="240" w:after="40"/>
        <w:rPr>
          <w:rFonts w:ascii="Aptos" w:hAnsi="Aptos"/>
          <w:color w:val="808080"/>
        </w:rPr>
      </w:pPr>
      <w:r w:rsidRPr="002A24FF">
        <w:rPr>
          <w:rFonts w:ascii="Aptos" w:hAnsi="Aptos"/>
          <w:color w:val="808080"/>
        </w:rPr>
        <w:t>…………………………………………………………………………………………………………………………………………………………………………………………………………………………………………………………………………………………………………………………………………………………</w:t>
      </w:r>
    </w:p>
    <w:p w14:paraId="2677745D" w14:textId="77777777" w:rsidR="006F6C7F" w:rsidRDefault="006F6C7F" w:rsidP="006F6C7F">
      <w:pPr>
        <w:rPr>
          <w:rFonts w:ascii="Aptos" w:hAnsi="Aptos"/>
        </w:rPr>
      </w:pPr>
      <w:r w:rsidRPr="006F6C7F">
        <w:rPr>
          <w:rFonts w:ascii="Aptos" w:hAnsi="Aptos"/>
        </w:rPr>
        <w:t>Ahora completa esta clasificación incompleta. Se han dado tres categorías; falta la cuarta.</w:t>
      </w:r>
    </w:p>
    <w:p w14:paraId="40FB620D" w14:textId="77777777" w:rsidR="002A24FF" w:rsidRDefault="006F6C7F" w:rsidP="006F6C7F">
      <w:pPr>
        <w:rPr>
          <w:rFonts w:ascii="Aptos" w:hAnsi="Aptos"/>
          <w:lang w:val="en-US"/>
        </w:rPr>
      </w:pPr>
      <w:r w:rsidRPr="006F6C7F">
        <w:rPr>
          <w:rFonts w:ascii="Aptos" w:hAnsi="Aptos"/>
          <w:lang w:val="en-US"/>
        </w:rPr>
        <w:t>“Corrective feedback can be classified according to timing as immediate, delayed, or…”</w:t>
      </w:r>
    </w:p>
    <w:p w14:paraId="2CFD6891" w14:textId="40F89B47" w:rsidR="002A24FF" w:rsidRDefault="002A24FF" w:rsidP="002A24FF">
      <w:pPr>
        <w:spacing w:before="200" w:after="40"/>
        <w:rPr>
          <w:rFonts w:ascii="Aptos" w:hAnsi="Aptos"/>
          <w:i/>
          <w:color w:val="595959"/>
          <w:sz w:val="20"/>
        </w:rPr>
      </w:pPr>
      <w:r>
        <w:rPr>
          <w:rFonts w:ascii="Aptos" w:hAnsi="Aptos"/>
          <w:i/>
          <w:color w:val="595959"/>
          <w:sz w:val="20"/>
        </w:rPr>
        <w:t>La cuarta categoría es.</w:t>
      </w:r>
    </w:p>
    <w:p w14:paraId="63BB602C" w14:textId="5DAF6688" w:rsidR="006F6C7F" w:rsidRPr="002A24FF" w:rsidRDefault="002A24FF" w:rsidP="002A24FF">
      <w:pPr>
        <w:spacing w:before="240" w:after="40"/>
        <w:rPr>
          <w:rFonts w:ascii="Aptos" w:hAnsi="Aptos"/>
          <w:color w:val="808080"/>
        </w:rPr>
      </w:pPr>
      <w:r w:rsidRPr="002A24FF">
        <w:rPr>
          <w:rFonts w:ascii="Aptos" w:hAnsi="Aptos"/>
          <w:color w:val="808080"/>
        </w:rPr>
        <w:t>…………………………………………………………………………………………………………………………………………………………………………………………………………………………………………………………………………………………………………………………………………………………</w:t>
      </w:r>
    </w:p>
    <w:p w14:paraId="2B4B38EF" w14:textId="77777777" w:rsidR="006F6C7F" w:rsidRDefault="006F6C7F" w:rsidP="006F6C7F">
      <w:pPr>
        <w:pStyle w:val="Ttulo3"/>
        <w:rPr>
          <w:rFonts w:ascii="Aptos" w:hAnsi="Aptos"/>
          <w:color w:val="6A1B9A"/>
        </w:rPr>
      </w:pPr>
      <w:r w:rsidRPr="006F6C7F">
        <w:rPr>
          <w:rFonts w:ascii="Aptos" w:hAnsi="Aptos"/>
          <w:color w:val="6A1B9A"/>
        </w:rPr>
        <w:lastRenderedPageBreak/>
        <w:t>Now you write</w:t>
      </w:r>
    </w:p>
    <w:p w14:paraId="56D84942" w14:textId="39C44DA3" w:rsidR="006F6C7F" w:rsidRDefault="006F6C7F" w:rsidP="006F6C7F">
      <w:pPr>
        <w:rPr>
          <w:rFonts w:ascii="Aptos" w:hAnsi="Aptos"/>
        </w:rPr>
      </w:pPr>
      <w:r w:rsidRPr="006F6C7F">
        <w:rPr>
          <w:rFonts w:ascii="Aptos" w:hAnsi="Aptos"/>
        </w:rPr>
        <w:t>Elige uno de los tres patrones y redacta en inglés un párrafo breve de tu propio campo. Antes de entregarlo</w:t>
      </w:r>
      <w:r w:rsidR="00C2295D">
        <w:rPr>
          <w:rFonts w:ascii="Aptos" w:hAnsi="Aptos"/>
        </w:rPr>
        <w:t>, revísalo con la lista</w:t>
      </w:r>
      <w:r w:rsidRPr="006F6C7F">
        <w:rPr>
          <w:rFonts w:ascii="Aptos" w:hAnsi="Aptos"/>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6BDCB339" w14:textId="77777777" w:rsidTr="00482AA6">
        <w:tc>
          <w:tcPr>
            <w:tcW w:w="8484" w:type="dxa"/>
          </w:tcPr>
          <w:p w14:paraId="0D9A19CE" w14:textId="77777777" w:rsidR="004F7E69" w:rsidRPr="002F4B0F" w:rsidRDefault="004F7E69" w:rsidP="00482AA6">
            <w:pPr>
              <w:rPr>
                <w:color w:val="999999"/>
                <w:sz w:val="18"/>
              </w:rPr>
            </w:pPr>
            <w:r w:rsidRPr="002F4B0F">
              <w:rPr>
                <w:color w:val="999999"/>
                <w:sz w:val="18"/>
              </w:rPr>
              <w:t>Espacio para tu párrafo</w:t>
            </w:r>
          </w:p>
        </w:tc>
      </w:tr>
      <w:tr w:rsidR="004F7E69" w14:paraId="5005BF60" w14:textId="77777777" w:rsidTr="00482AA6">
        <w:tc>
          <w:tcPr>
            <w:tcW w:w="8484" w:type="dxa"/>
          </w:tcPr>
          <w:p w14:paraId="0CD4852D" w14:textId="77777777" w:rsidR="004F7E69" w:rsidRPr="00724C4D" w:rsidRDefault="004F7E69" w:rsidP="00482AA6"/>
        </w:tc>
      </w:tr>
      <w:tr w:rsidR="004F7E69" w14:paraId="14F64493" w14:textId="77777777" w:rsidTr="00482AA6">
        <w:tc>
          <w:tcPr>
            <w:tcW w:w="8484" w:type="dxa"/>
          </w:tcPr>
          <w:p w14:paraId="078BB047" w14:textId="77777777" w:rsidR="004F7E69" w:rsidRPr="00724C4D" w:rsidRDefault="004F7E69" w:rsidP="00482AA6"/>
        </w:tc>
      </w:tr>
      <w:tr w:rsidR="004F7E69" w14:paraId="21648EFD" w14:textId="77777777" w:rsidTr="00482AA6">
        <w:tc>
          <w:tcPr>
            <w:tcW w:w="8484" w:type="dxa"/>
          </w:tcPr>
          <w:p w14:paraId="46B17865" w14:textId="77777777" w:rsidR="004F7E69" w:rsidRPr="00724C4D" w:rsidRDefault="004F7E69" w:rsidP="00482AA6"/>
        </w:tc>
      </w:tr>
      <w:tr w:rsidR="004F7E69" w14:paraId="6892F7BE" w14:textId="77777777" w:rsidTr="00482AA6">
        <w:tc>
          <w:tcPr>
            <w:tcW w:w="8484" w:type="dxa"/>
          </w:tcPr>
          <w:p w14:paraId="29CE40A6" w14:textId="77777777" w:rsidR="004F7E69" w:rsidRPr="00724C4D" w:rsidRDefault="004F7E69" w:rsidP="00482AA6"/>
        </w:tc>
      </w:tr>
      <w:tr w:rsidR="004F7E69" w14:paraId="05B6086D" w14:textId="77777777" w:rsidTr="00482AA6">
        <w:tc>
          <w:tcPr>
            <w:tcW w:w="8484" w:type="dxa"/>
          </w:tcPr>
          <w:p w14:paraId="69373340" w14:textId="77777777" w:rsidR="004F7E69" w:rsidRPr="00724C4D" w:rsidRDefault="004F7E69" w:rsidP="00482AA6"/>
        </w:tc>
      </w:tr>
    </w:tbl>
    <w:p w14:paraId="3421E174" w14:textId="235FEFDA" w:rsidR="006F6C7F" w:rsidRDefault="00374626" w:rsidP="006F6C7F">
      <w:pPr>
        <w:rPr>
          <w:rFonts w:ascii="Aptos" w:hAnsi="Aptos"/>
        </w:rPr>
      </w:pPr>
      <w:r w:rsidRPr="006F6C7F">
        <w:rPr>
          <w:rFonts w:ascii="Aptos" w:hAnsi="Aptos"/>
        </w:rPr>
        <w:t>☐ Elegí</w:t>
      </w:r>
      <w:r w:rsidR="006F6C7F" w:rsidRPr="006F6C7F">
        <w:rPr>
          <w:rFonts w:ascii="Aptos" w:hAnsi="Aptos"/>
        </w:rPr>
        <w:t xml:space="preserve"> un solo patrón; no mezclé causa efecto con clasificación en el mismo párrafo.</w:t>
      </w:r>
    </w:p>
    <w:p w14:paraId="2B5ADB51" w14:textId="698C95B0" w:rsidR="006F6C7F" w:rsidRDefault="00374626" w:rsidP="006F6C7F">
      <w:pPr>
        <w:rPr>
          <w:rFonts w:ascii="Aptos" w:hAnsi="Aptos"/>
        </w:rPr>
      </w:pPr>
      <w:r w:rsidRPr="006F6C7F">
        <w:rPr>
          <w:rFonts w:ascii="Aptos" w:hAnsi="Aptos"/>
        </w:rPr>
        <w:t>☐ Uso</w:t>
      </w:r>
      <w:r w:rsidR="006F6C7F" w:rsidRPr="006F6C7F">
        <w:rPr>
          <w:rFonts w:ascii="Aptos" w:hAnsi="Aptos"/>
        </w:rPr>
        <w:t xml:space="preserve"> al menos un señalizador propio del patrón elegido.</w:t>
      </w:r>
    </w:p>
    <w:p w14:paraId="2C02E118" w14:textId="26AEE0EC" w:rsidR="006F6C7F" w:rsidRDefault="00374626" w:rsidP="006F6C7F">
      <w:pPr>
        <w:rPr>
          <w:rFonts w:ascii="Aptos" w:hAnsi="Aptos"/>
        </w:rPr>
      </w:pPr>
      <w:r w:rsidRPr="006F6C7F">
        <w:rPr>
          <w:rFonts w:ascii="Aptos" w:hAnsi="Aptos"/>
        </w:rPr>
        <w:t>☐ Un</w:t>
      </w:r>
      <w:r w:rsidR="006F6C7F" w:rsidRPr="006F6C7F">
        <w:rPr>
          <w:rFonts w:ascii="Aptos" w:hAnsi="Aptos"/>
        </w:rPr>
        <w:t xml:space="preserve"> lector que solo lea la primera oración puede anticipar qué tipo de párrafo viene.</w:t>
      </w:r>
    </w:p>
    <w:p w14:paraId="3E19543F" w14:textId="460DB499" w:rsidR="006F6C7F" w:rsidRDefault="00374626" w:rsidP="006F6C7F">
      <w:pPr>
        <w:rPr>
          <w:rFonts w:ascii="Aptos" w:hAnsi="Aptos"/>
        </w:rPr>
      </w:pPr>
      <w:r w:rsidRPr="006F6C7F">
        <w:rPr>
          <w:rFonts w:ascii="Aptos" w:hAnsi="Aptos"/>
        </w:rPr>
        <w:t>☐ Si</w:t>
      </w:r>
      <w:r w:rsidR="006F6C7F" w:rsidRPr="006F6C7F">
        <w:rPr>
          <w:rFonts w:ascii="Aptos" w:hAnsi="Aptos"/>
        </w:rPr>
        <w:t xml:space="preserve"> el patrón es un proceso, el orden de los pasos es </w:t>
      </w:r>
      <w:r w:rsidRPr="006F6C7F">
        <w:rPr>
          <w:rFonts w:ascii="Aptos" w:hAnsi="Aptos"/>
        </w:rPr>
        <w:t>inequívoco,</w:t>
      </w:r>
      <w:r w:rsidR="006F6C7F" w:rsidRPr="006F6C7F">
        <w:rPr>
          <w:rFonts w:ascii="Aptos" w:hAnsi="Aptos"/>
        </w:rPr>
        <w:t xml:space="preserve"> aunque no use first/then en cada uno.</w:t>
      </w:r>
    </w:p>
    <w:p w14:paraId="5FDA219F" w14:textId="603852AB" w:rsidR="006F6C7F" w:rsidRDefault="006F6C7F" w:rsidP="006F6C7F">
      <w:pPr>
        <w:pStyle w:val="Ttulo3"/>
        <w:rPr>
          <w:rFonts w:ascii="Aptos" w:hAnsi="Aptos"/>
          <w:color w:val="BF360C"/>
        </w:rPr>
      </w:pPr>
      <w:r w:rsidRPr="006F6C7F">
        <w:rPr>
          <w:rFonts w:ascii="Aptos" w:hAnsi="Aptos"/>
          <w:color w:val="BF360C"/>
        </w:rPr>
        <w:t>Phrase bank</w:t>
      </w:r>
    </w:p>
    <w:tbl>
      <w:tblPr>
        <w:tblStyle w:val="Tablaconcuadrcula4-nfasis6"/>
        <w:tblW w:w="0" w:type="auto"/>
        <w:tblLook w:val="04A0" w:firstRow="1" w:lastRow="0" w:firstColumn="1" w:lastColumn="0" w:noHBand="0" w:noVBand="1"/>
      </w:tblPr>
      <w:tblGrid>
        <w:gridCol w:w="4247"/>
        <w:gridCol w:w="4247"/>
      </w:tblGrid>
      <w:tr w:rsidR="006F6C7F" w:rsidRPr="006F6C7F" w14:paraId="5A11E7A3"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D5C1F0F" w14:textId="672EB7CB" w:rsidR="006F6C7F" w:rsidRPr="006F6C7F" w:rsidRDefault="006F6C7F" w:rsidP="006F6C7F">
            <w:pPr>
              <w:rPr>
                <w:rFonts w:ascii="Aptos" w:eastAsiaTheme="majorEastAsia" w:hAnsi="Aptos" w:cstheme="majorBidi"/>
                <w:color w:val="FFFFFF"/>
                <w:sz w:val="20"/>
                <w:szCs w:val="28"/>
              </w:rPr>
            </w:pPr>
            <w:r w:rsidRPr="006F6C7F">
              <w:rPr>
                <w:rFonts w:ascii="Aptos" w:eastAsiaTheme="majorEastAsia" w:hAnsi="Aptos" w:cstheme="majorBidi"/>
                <w:color w:val="FFFFFF"/>
                <w:sz w:val="20"/>
                <w:szCs w:val="28"/>
              </w:rPr>
              <w:t>Frase</w:t>
            </w:r>
          </w:p>
        </w:tc>
        <w:tc>
          <w:tcPr>
            <w:tcW w:w="4247" w:type="dxa"/>
          </w:tcPr>
          <w:p w14:paraId="72203EB0" w14:textId="064DD857" w:rsidR="006F6C7F" w:rsidRPr="006F6C7F" w:rsidRDefault="006F6C7F" w:rsidP="006F6C7F">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color w:val="FFFFFF"/>
                <w:sz w:val="20"/>
                <w:szCs w:val="28"/>
              </w:rPr>
            </w:pPr>
            <w:r w:rsidRPr="006F6C7F">
              <w:rPr>
                <w:rFonts w:ascii="Aptos" w:eastAsiaTheme="majorEastAsia" w:hAnsi="Aptos" w:cstheme="majorBidi"/>
                <w:color w:val="FFFFFF"/>
                <w:sz w:val="20"/>
                <w:szCs w:val="28"/>
              </w:rPr>
              <w:t>Mi propia versión</w:t>
            </w:r>
          </w:p>
        </w:tc>
      </w:tr>
      <w:tr w:rsidR="006F6C7F" w:rsidRPr="000510EC" w14:paraId="243B8867"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BF0423C" w14:textId="7371432A"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X leads to Y, since Z.</w:t>
            </w:r>
          </w:p>
        </w:tc>
        <w:tc>
          <w:tcPr>
            <w:tcW w:w="4247" w:type="dxa"/>
          </w:tcPr>
          <w:p w14:paraId="4B29F8D3"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0"/>
                <w:szCs w:val="28"/>
                <w:lang w:val="en-US"/>
              </w:rPr>
            </w:pPr>
          </w:p>
        </w:tc>
      </w:tr>
      <w:tr w:rsidR="006F6C7F" w:rsidRPr="006F6C7F" w14:paraId="2FE1A82A"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1AEC916A" w14:textId="5B2A9FFC" w:rsidR="006F6C7F" w:rsidRPr="00363C46" w:rsidRDefault="006F6C7F" w:rsidP="006F6C7F">
            <w:pPr>
              <w:rPr>
                <w:rFonts w:ascii="Aptos" w:eastAsiaTheme="majorEastAsia" w:hAnsi="Aptos" w:cstheme="majorBidi"/>
                <w:b w:val="0"/>
                <w:sz w:val="20"/>
                <w:szCs w:val="28"/>
              </w:rPr>
            </w:pPr>
            <w:proofErr w:type="spellStart"/>
            <w:r w:rsidRPr="00363C46">
              <w:rPr>
                <w:rFonts w:ascii="Aptos" w:eastAsiaTheme="majorEastAsia" w:hAnsi="Aptos" w:cstheme="majorBidi"/>
                <w:b w:val="0"/>
                <w:sz w:val="20"/>
                <w:szCs w:val="28"/>
              </w:rPr>
              <w:t>This</w:t>
            </w:r>
            <w:proofErr w:type="spellEnd"/>
            <w:r w:rsidRPr="00363C46">
              <w:rPr>
                <w:rFonts w:ascii="Aptos" w:eastAsiaTheme="majorEastAsia" w:hAnsi="Aptos" w:cstheme="majorBidi"/>
                <w:b w:val="0"/>
                <w:sz w:val="20"/>
                <w:szCs w:val="28"/>
              </w:rPr>
              <w:t xml:space="preserve"> </w:t>
            </w:r>
            <w:proofErr w:type="spellStart"/>
            <w:r w:rsidRPr="00363C46">
              <w:rPr>
                <w:rFonts w:ascii="Aptos" w:eastAsiaTheme="majorEastAsia" w:hAnsi="Aptos" w:cstheme="majorBidi"/>
                <w:b w:val="0"/>
                <w:sz w:val="20"/>
                <w:szCs w:val="28"/>
              </w:rPr>
              <w:t>is</w:t>
            </w:r>
            <w:proofErr w:type="spellEnd"/>
            <w:r w:rsidRPr="00363C46">
              <w:rPr>
                <w:rFonts w:ascii="Aptos" w:eastAsiaTheme="majorEastAsia" w:hAnsi="Aptos" w:cstheme="majorBidi"/>
                <w:b w:val="0"/>
                <w:sz w:val="20"/>
                <w:szCs w:val="28"/>
              </w:rPr>
              <w:t xml:space="preserve"> </w:t>
            </w:r>
            <w:proofErr w:type="spellStart"/>
            <w:r w:rsidRPr="00363C46">
              <w:rPr>
                <w:rFonts w:ascii="Aptos" w:eastAsiaTheme="majorEastAsia" w:hAnsi="Aptos" w:cstheme="majorBidi"/>
                <w:b w:val="0"/>
                <w:sz w:val="20"/>
                <w:szCs w:val="28"/>
              </w:rPr>
              <w:t>due</w:t>
            </w:r>
            <w:proofErr w:type="spellEnd"/>
            <w:r w:rsidRPr="00363C46">
              <w:rPr>
                <w:rFonts w:ascii="Aptos" w:eastAsiaTheme="majorEastAsia" w:hAnsi="Aptos" w:cstheme="majorBidi"/>
                <w:b w:val="0"/>
                <w:sz w:val="20"/>
                <w:szCs w:val="28"/>
              </w:rPr>
              <w:t xml:space="preserve"> </w:t>
            </w:r>
            <w:proofErr w:type="spellStart"/>
            <w:r w:rsidRPr="00363C46">
              <w:rPr>
                <w:rFonts w:ascii="Aptos" w:eastAsiaTheme="majorEastAsia" w:hAnsi="Aptos" w:cstheme="majorBidi"/>
                <w:b w:val="0"/>
                <w:sz w:val="20"/>
                <w:szCs w:val="28"/>
              </w:rPr>
              <w:t>to</w:t>
            </w:r>
            <w:proofErr w:type="spellEnd"/>
            <w:r w:rsidRPr="00363C46">
              <w:rPr>
                <w:rFonts w:ascii="Aptos" w:eastAsiaTheme="majorEastAsia" w:hAnsi="Aptos" w:cstheme="majorBidi"/>
                <w:b w:val="0"/>
                <w:sz w:val="20"/>
                <w:szCs w:val="28"/>
              </w:rPr>
              <w:t>…</w:t>
            </w:r>
          </w:p>
        </w:tc>
        <w:tc>
          <w:tcPr>
            <w:tcW w:w="4247" w:type="dxa"/>
          </w:tcPr>
          <w:p w14:paraId="0093599E"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0"/>
                <w:szCs w:val="28"/>
              </w:rPr>
            </w:pPr>
          </w:p>
        </w:tc>
      </w:tr>
      <w:tr w:rsidR="006F6C7F" w:rsidRPr="000510EC" w14:paraId="2978B00E"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EFD1BB6" w14:textId="0D487EF6"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As a result of X, Y occurs.</w:t>
            </w:r>
          </w:p>
        </w:tc>
        <w:tc>
          <w:tcPr>
            <w:tcW w:w="4247" w:type="dxa"/>
          </w:tcPr>
          <w:p w14:paraId="4F1D1342"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0"/>
                <w:szCs w:val="28"/>
                <w:lang w:val="en-US"/>
              </w:rPr>
            </w:pPr>
          </w:p>
        </w:tc>
      </w:tr>
      <w:tr w:rsidR="006F6C7F" w:rsidRPr="000510EC" w14:paraId="7945BA18"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1606E434" w14:textId="313B52DF"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X can be classified into three types.</w:t>
            </w:r>
          </w:p>
        </w:tc>
        <w:tc>
          <w:tcPr>
            <w:tcW w:w="4247" w:type="dxa"/>
          </w:tcPr>
          <w:p w14:paraId="216D4D93"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0"/>
                <w:szCs w:val="28"/>
                <w:lang w:val="en-US"/>
              </w:rPr>
            </w:pPr>
          </w:p>
        </w:tc>
      </w:tr>
      <w:tr w:rsidR="006F6C7F" w:rsidRPr="000510EC" w14:paraId="094567B3"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30125AE" w14:textId="4BE714FF"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X is divided into A, B, and C.</w:t>
            </w:r>
          </w:p>
        </w:tc>
        <w:tc>
          <w:tcPr>
            <w:tcW w:w="4247" w:type="dxa"/>
          </w:tcPr>
          <w:p w14:paraId="5E0F3A88"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0"/>
                <w:szCs w:val="28"/>
                <w:lang w:val="en-US"/>
              </w:rPr>
            </w:pPr>
          </w:p>
        </w:tc>
      </w:tr>
      <w:tr w:rsidR="006F6C7F" w:rsidRPr="000510EC" w14:paraId="127989D8"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46A804E9" w14:textId="7B1D4842"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One way to categorize X is by…</w:t>
            </w:r>
          </w:p>
        </w:tc>
        <w:tc>
          <w:tcPr>
            <w:tcW w:w="4247" w:type="dxa"/>
          </w:tcPr>
          <w:p w14:paraId="36D1320A"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0"/>
                <w:szCs w:val="28"/>
                <w:lang w:val="en-US"/>
              </w:rPr>
            </w:pPr>
          </w:p>
        </w:tc>
      </w:tr>
      <w:tr w:rsidR="006F6C7F" w:rsidRPr="000510EC" w14:paraId="4254F633"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BA9DFA3" w14:textId="2D6A1313"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First, X was done. Then, Y followed.</w:t>
            </w:r>
          </w:p>
        </w:tc>
        <w:tc>
          <w:tcPr>
            <w:tcW w:w="4247" w:type="dxa"/>
          </w:tcPr>
          <w:p w14:paraId="1EF54496"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0"/>
                <w:szCs w:val="28"/>
                <w:lang w:val="en-US"/>
              </w:rPr>
            </w:pPr>
          </w:p>
        </w:tc>
      </w:tr>
      <w:tr w:rsidR="006F6C7F" w:rsidRPr="000510EC" w14:paraId="4C43FC31"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5075D5D9" w14:textId="596A868F" w:rsidR="006F6C7F" w:rsidRPr="00363C46" w:rsidRDefault="006F6C7F" w:rsidP="006F6C7F">
            <w:pPr>
              <w:rPr>
                <w:rFonts w:ascii="Aptos" w:eastAsiaTheme="majorEastAsia" w:hAnsi="Aptos" w:cstheme="majorBidi"/>
                <w:b w:val="0"/>
                <w:sz w:val="20"/>
                <w:szCs w:val="28"/>
                <w:lang w:val="en-US"/>
              </w:rPr>
            </w:pPr>
            <w:r w:rsidRPr="00363C46">
              <w:rPr>
                <w:rFonts w:ascii="Aptos" w:eastAsiaTheme="majorEastAsia" w:hAnsi="Aptos" w:cstheme="majorBidi"/>
                <w:b w:val="0"/>
                <w:sz w:val="20"/>
                <w:szCs w:val="28"/>
                <w:lang w:val="en-US"/>
              </w:rPr>
              <w:t>The process began with X and concluded with Y.</w:t>
            </w:r>
          </w:p>
        </w:tc>
        <w:tc>
          <w:tcPr>
            <w:tcW w:w="4247" w:type="dxa"/>
          </w:tcPr>
          <w:p w14:paraId="5399BF12"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0"/>
                <w:szCs w:val="28"/>
                <w:lang w:val="en-US"/>
              </w:rPr>
            </w:pPr>
          </w:p>
        </w:tc>
      </w:tr>
    </w:tbl>
    <w:p w14:paraId="1DB5523A" w14:textId="6CC1BF70" w:rsidR="006F6C7F" w:rsidRPr="006F6C7F" w:rsidRDefault="006F6C7F" w:rsidP="006F6C7F">
      <w:pPr>
        <w:rPr>
          <w:lang w:val="en-US"/>
        </w:rPr>
      </w:pPr>
    </w:p>
    <w:p w14:paraId="2074266A" w14:textId="66106310" w:rsidR="006F6C7F" w:rsidRPr="006F6C7F" w:rsidRDefault="006F6C7F" w:rsidP="006F6C7F">
      <w:pPr>
        <w:rPr>
          <w:lang w:val="en-US"/>
        </w:rPr>
      </w:pPr>
    </w:p>
    <w:p w14:paraId="46A89828" w14:textId="49BE313F" w:rsidR="0093387A" w:rsidRPr="00EF031A" w:rsidRDefault="0093387A" w:rsidP="006F6C7F">
      <w:pPr>
        <w:rPr>
          <w:lang w:val="en-US"/>
        </w:rPr>
      </w:pPr>
    </w:p>
    <w:p w14:paraId="517C653D" w14:textId="77777777" w:rsidR="00902162" w:rsidRPr="00EF031A" w:rsidRDefault="00902162">
      <w:pPr>
        <w:rPr>
          <w:rFonts w:asciiTheme="majorHAnsi" w:eastAsiaTheme="majorEastAsia" w:hAnsiTheme="majorHAnsi" w:cstheme="majorBidi"/>
          <w:color w:val="0F4761" w:themeColor="accent1" w:themeShade="BF"/>
          <w:sz w:val="32"/>
          <w:szCs w:val="32"/>
          <w:lang w:val="en-US"/>
        </w:rPr>
      </w:pPr>
      <w:r w:rsidRPr="00EF031A">
        <w:rPr>
          <w:lang w:val="en-US"/>
        </w:rPr>
        <w:br w:type="page"/>
      </w:r>
    </w:p>
    <w:p w14:paraId="4A1FE65A" w14:textId="7ABD769D" w:rsidR="006F6C7F" w:rsidRDefault="0093387A" w:rsidP="0093387A">
      <w:pPr>
        <w:pStyle w:val="Ttulo2"/>
      </w:pPr>
      <w:r>
        <w:lastRenderedPageBreak/>
        <w:t>Capítulo 13. CARS, introducciones que crean un espacio de investigación</w:t>
      </w:r>
    </w:p>
    <w:p w14:paraId="52737FAD" w14:textId="1C983C99" w:rsidR="006F6C7F" w:rsidRDefault="006F6C7F" w:rsidP="006F6C7F">
      <w:pPr>
        <w:rPr>
          <w:rFonts w:ascii="Aptos" w:hAnsi="Aptos"/>
        </w:rPr>
      </w:pPr>
      <w:r w:rsidRPr="006F6C7F">
        <w:rPr>
          <w:rFonts w:ascii="Aptos" w:hAnsi="Aptos"/>
        </w:rPr>
        <w:t xml:space="preserve">El </w:t>
      </w:r>
      <w:r w:rsidR="000165AD" w:rsidRPr="006F6C7F">
        <w:rPr>
          <w:rFonts w:ascii="Aptos" w:hAnsi="Aptos"/>
        </w:rPr>
        <w:t>patrón</w:t>
      </w:r>
      <w:r w:rsidRPr="006F6C7F">
        <w:rPr>
          <w:rFonts w:ascii="Aptos" w:hAnsi="Aptos"/>
        </w:rPr>
        <w:t xml:space="preserve"> general a </w:t>
      </w:r>
      <w:r w:rsidR="00C2295D">
        <w:rPr>
          <w:rFonts w:ascii="Aptos" w:hAnsi="Aptos"/>
        </w:rPr>
        <w:t>específico</w:t>
      </w:r>
      <w:r w:rsidRPr="006F6C7F">
        <w:rPr>
          <w:rFonts w:ascii="Aptos" w:hAnsi="Aptos"/>
        </w:rPr>
        <w:t xml:space="preserve"> del </w:t>
      </w:r>
      <w:r w:rsidR="00374626" w:rsidRPr="006F6C7F">
        <w:rPr>
          <w:rFonts w:ascii="Aptos" w:hAnsi="Aptos"/>
        </w:rPr>
        <w:t>Capítulo</w:t>
      </w:r>
      <w:r w:rsidRPr="006F6C7F">
        <w:rPr>
          <w:rFonts w:ascii="Aptos" w:hAnsi="Aptos"/>
        </w:rPr>
        <w:t xml:space="preserve"> 3 organiza una </w:t>
      </w:r>
      <w:r w:rsidR="000165AD" w:rsidRPr="006F6C7F">
        <w:rPr>
          <w:rFonts w:ascii="Aptos" w:hAnsi="Aptos"/>
        </w:rPr>
        <w:t>oración</w:t>
      </w:r>
      <w:r w:rsidRPr="006F6C7F">
        <w:rPr>
          <w:rFonts w:ascii="Aptos" w:hAnsi="Aptos"/>
        </w:rPr>
        <w:t xml:space="preserve">. El modelo CARS de John Swales organiza la </w:t>
      </w:r>
      <w:r w:rsidR="000165AD" w:rsidRPr="006F6C7F">
        <w:rPr>
          <w:rFonts w:ascii="Aptos" w:hAnsi="Aptos"/>
        </w:rPr>
        <w:t>introducción</w:t>
      </w:r>
      <w:r w:rsidRPr="006F6C7F">
        <w:rPr>
          <w:rFonts w:ascii="Aptos" w:hAnsi="Aptos"/>
        </w:rPr>
        <w:t xml:space="preserve"> entera de un </w:t>
      </w:r>
      <w:r w:rsidR="00374626" w:rsidRPr="006F6C7F">
        <w:rPr>
          <w:rFonts w:ascii="Aptos" w:hAnsi="Aptos"/>
        </w:rPr>
        <w:t>artículo</w:t>
      </w:r>
      <w:r w:rsidRPr="006F6C7F">
        <w:rPr>
          <w:rFonts w:ascii="Aptos" w:hAnsi="Aptos"/>
        </w:rPr>
        <w:t xml:space="preserve"> </w:t>
      </w:r>
      <w:r w:rsidR="000165AD" w:rsidRPr="006F6C7F">
        <w:rPr>
          <w:rFonts w:ascii="Aptos" w:hAnsi="Aptos"/>
        </w:rPr>
        <w:t>empírico</w:t>
      </w:r>
      <w:r w:rsidRPr="006F6C7F">
        <w:rPr>
          <w:rFonts w:ascii="Aptos" w:hAnsi="Aptos"/>
        </w:rPr>
        <w:t xml:space="preserve"> con la misma </w:t>
      </w:r>
      <w:r w:rsidR="000165AD" w:rsidRPr="006F6C7F">
        <w:rPr>
          <w:rFonts w:ascii="Aptos" w:hAnsi="Aptos"/>
        </w:rPr>
        <w:t>lógica</w:t>
      </w:r>
      <w:r w:rsidRPr="006F6C7F">
        <w:rPr>
          <w:rFonts w:ascii="Aptos" w:hAnsi="Aptos"/>
        </w:rPr>
        <w:t xml:space="preserve">, a mayor escala. Swales </w:t>
      </w:r>
      <w:r w:rsidR="00C2295D" w:rsidRPr="00C2295D">
        <w:rPr>
          <w:rFonts w:ascii="Aptos" w:hAnsi="Aptos"/>
        </w:rPr>
        <w:t>identificó</w:t>
      </w:r>
      <w:r w:rsidRPr="006F6C7F">
        <w:rPr>
          <w:rFonts w:ascii="Aptos" w:hAnsi="Aptos"/>
        </w:rPr>
        <w:t xml:space="preserve"> tres </w:t>
      </w:r>
      <w:proofErr w:type="spellStart"/>
      <w:r w:rsidRPr="006F6C7F">
        <w:rPr>
          <w:rFonts w:ascii="Aptos" w:hAnsi="Aptos"/>
        </w:rPr>
        <w:t>moves</w:t>
      </w:r>
      <w:proofErr w:type="spellEnd"/>
      <w:r w:rsidRPr="006F6C7F">
        <w:rPr>
          <w:rFonts w:ascii="Aptos" w:hAnsi="Aptos"/>
        </w:rPr>
        <w:t xml:space="preserve"> que casi todas las introducciones </w:t>
      </w:r>
      <w:r w:rsidR="000165AD" w:rsidRPr="006F6C7F">
        <w:rPr>
          <w:rFonts w:ascii="Aptos" w:hAnsi="Aptos"/>
        </w:rPr>
        <w:t>académicas</w:t>
      </w:r>
      <w:r w:rsidRPr="006F6C7F">
        <w:rPr>
          <w:rFonts w:ascii="Aptos" w:hAnsi="Aptos"/>
        </w:rPr>
        <w:t xml:space="preserve"> ejecutan en orden, aunque con distinta </w:t>
      </w:r>
      <w:r w:rsidR="000165AD" w:rsidRPr="006F6C7F">
        <w:rPr>
          <w:rFonts w:ascii="Aptos" w:hAnsi="Aptos"/>
        </w:rPr>
        <w:t>extensión</w:t>
      </w:r>
      <w:r w:rsidRPr="006F6C7F">
        <w:rPr>
          <w:rFonts w:ascii="Aptos" w:hAnsi="Aptos"/>
        </w:rPr>
        <w:t>; establecer un territorio, abrir un nicho y ocupar ese nicho.</w:t>
      </w:r>
    </w:p>
    <w:p w14:paraId="20C2B232" w14:textId="77777777" w:rsidR="006F6C7F" w:rsidRDefault="006F6C7F" w:rsidP="006F6C7F">
      <w:pPr>
        <w:pStyle w:val="Ttulo3"/>
        <w:rPr>
          <w:rFonts w:ascii="Aptos" w:hAnsi="Aptos"/>
          <w:color w:val="607D8B"/>
        </w:rPr>
      </w:pPr>
      <w:r w:rsidRPr="006F6C7F">
        <w:rPr>
          <w:rFonts w:ascii="Aptos" w:hAnsi="Aptos"/>
          <w:color w:val="607D8B"/>
        </w:rPr>
        <w:t>The model</w:t>
      </w:r>
    </w:p>
    <w:p w14:paraId="136D3C20" w14:textId="5B97A110" w:rsidR="006F6C7F" w:rsidRDefault="006F6C7F" w:rsidP="006F6C7F">
      <w:pPr>
        <w:rPr>
          <w:rFonts w:ascii="Aptos" w:hAnsi="Aptos"/>
        </w:rPr>
      </w:pPr>
      <w:r w:rsidRPr="006F6C7F">
        <w:rPr>
          <w:rFonts w:ascii="Aptos" w:hAnsi="Aptos"/>
        </w:rPr>
        <w:t xml:space="preserve">La siguiente </w:t>
      </w:r>
      <w:r w:rsidR="000165AD" w:rsidRPr="006F6C7F">
        <w:rPr>
          <w:rFonts w:ascii="Aptos" w:hAnsi="Aptos"/>
        </w:rPr>
        <w:t>introducción</w:t>
      </w:r>
      <w:r w:rsidRPr="006F6C7F">
        <w:rPr>
          <w:rFonts w:ascii="Aptos" w:hAnsi="Aptos"/>
        </w:rPr>
        <w:t xml:space="preserve"> pertenece al mismo </w:t>
      </w:r>
      <w:r w:rsidR="00374626" w:rsidRPr="006F6C7F">
        <w:rPr>
          <w:rFonts w:ascii="Aptos" w:hAnsi="Aptos"/>
        </w:rPr>
        <w:t>artículo</w:t>
      </w:r>
      <w:r w:rsidRPr="006F6C7F">
        <w:rPr>
          <w:rFonts w:ascii="Aptos" w:hAnsi="Aptos"/>
        </w:rPr>
        <w:t xml:space="preserve"> sobre ventajas </w:t>
      </w:r>
      <w:r w:rsidR="000165AD" w:rsidRPr="006F6C7F">
        <w:rPr>
          <w:rFonts w:ascii="Aptos" w:hAnsi="Aptos"/>
        </w:rPr>
        <w:t>bilingües</w:t>
      </w:r>
      <w:r w:rsidRPr="006F6C7F">
        <w:rPr>
          <w:rFonts w:ascii="Aptos" w:hAnsi="Aptos"/>
        </w:rPr>
        <w:t xml:space="preserve"> que analizamos en el </w:t>
      </w:r>
      <w:r w:rsidR="00374626" w:rsidRPr="006F6C7F">
        <w:rPr>
          <w:rFonts w:ascii="Aptos" w:hAnsi="Aptos"/>
        </w:rPr>
        <w:t>Capítulo</w:t>
      </w:r>
      <w:r w:rsidRPr="006F6C7F">
        <w:rPr>
          <w:rFonts w:ascii="Aptos" w:hAnsi="Aptos"/>
        </w:rPr>
        <w:t xml:space="preserve"> 8 (Tribushinina y Mackaaij, 2023). </w:t>
      </w:r>
      <w:r w:rsidR="00C2295D">
        <w:rPr>
          <w:rFonts w:ascii="Aptos" w:hAnsi="Aptos"/>
        </w:rPr>
        <w:t>Aquí</w:t>
      </w:r>
      <w:r w:rsidRPr="006F6C7F">
        <w:rPr>
          <w:rFonts w:ascii="Aptos" w:hAnsi="Aptos"/>
        </w:rPr>
        <w:t xml:space="preserve"> la leemos completa, a escala de </w:t>
      </w:r>
      <w:r w:rsidR="000165AD" w:rsidRPr="006F6C7F">
        <w:rPr>
          <w:rFonts w:ascii="Aptos" w:hAnsi="Aptos"/>
        </w:rPr>
        <w:t>introducción</w:t>
      </w:r>
      <w:r w:rsidRPr="006F6C7F">
        <w:rPr>
          <w:rFonts w:ascii="Aptos" w:hAnsi="Aptos"/>
        </w:rPr>
        <w:t>, para ver los tres moves de Swales.</w:t>
      </w:r>
    </w:p>
    <w:tbl>
      <w:tblPr>
        <w:tblStyle w:val="Tablaconcuadrcula"/>
        <w:tblW w:w="0" w:type="auto"/>
        <w:tblBorders>
          <w:top w:val="none" w:sz="4" w:space="0" w:color="auto"/>
          <w:left w:val="single" w:sz="18" w:space="0" w:color="607D8B"/>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8481"/>
      </w:tblGrid>
      <w:tr w:rsidR="006F6C7F" w:rsidRPr="000510EC" w14:paraId="3D949CED" w14:textId="77777777" w:rsidTr="006F6C7F">
        <w:tc>
          <w:tcPr>
            <w:tcW w:w="8494" w:type="dxa"/>
          </w:tcPr>
          <w:p w14:paraId="4ABFDD2B" w14:textId="17C10446" w:rsidR="006F6C7F" w:rsidRPr="00902162" w:rsidRDefault="006F6C7F" w:rsidP="006F6C7F">
            <w:pPr>
              <w:rPr>
                <w:rFonts w:ascii="Aptos" w:hAnsi="Aptos"/>
                <w:i/>
                <w:color w:val="333333"/>
                <w:lang w:val="en-US"/>
              </w:rPr>
            </w:pPr>
            <w:r w:rsidRPr="00902162">
              <w:rPr>
                <w:rFonts w:ascii="Aptos" w:hAnsi="Aptos"/>
                <w:i/>
                <w:color w:val="333333"/>
                <w:lang w:val="en-US"/>
              </w:rPr>
              <w:t>Bilingual advantages in learning novel languages have been attributed to both (</w:t>
            </w:r>
            <w:r w:rsidR="000165AD" w:rsidRPr="00902162">
              <w:rPr>
                <w:rFonts w:ascii="Aptos" w:hAnsi="Aptos"/>
                <w:i/>
                <w:color w:val="333333"/>
                <w:lang w:val="en-US"/>
              </w:rPr>
              <w:t>I</w:t>
            </w:r>
            <w:r w:rsidRPr="00902162">
              <w:rPr>
                <w:rFonts w:ascii="Aptos" w:hAnsi="Aptos"/>
                <w:i/>
                <w:color w:val="333333"/>
                <w:lang w:val="en-US"/>
              </w:rPr>
              <w:t>) direct transfer of previous language knowledge and skills and (ii) indirect effects of bilingualism, such as enhanced cognitive and metalinguistic skills (Hirosh and Degani, 2018).</w:t>
            </w:r>
          </w:p>
        </w:tc>
      </w:tr>
      <w:tr w:rsidR="006F6C7F" w:rsidRPr="000510EC" w14:paraId="03DEF945" w14:textId="77777777" w:rsidTr="006F6C7F">
        <w:tc>
          <w:tcPr>
            <w:tcW w:w="8494" w:type="dxa"/>
          </w:tcPr>
          <w:p w14:paraId="656C394C" w14:textId="4EB47437" w:rsidR="006F6C7F" w:rsidRPr="006F6C7F" w:rsidRDefault="006F6C7F" w:rsidP="006F6C7F">
            <w:pPr>
              <w:rPr>
                <w:rFonts w:ascii="Aptos" w:hAnsi="Aptos"/>
                <w:i/>
                <w:lang w:val="en-US"/>
              </w:rPr>
            </w:pPr>
            <w:r w:rsidRPr="006F6C7F">
              <w:rPr>
                <w:rFonts w:ascii="Aptos" w:hAnsi="Aptos"/>
                <w:i/>
                <w:lang w:val="en-US"/>
              </w:rPr>
              <w:t xml:space="preserve">Even though the literature on bilingual FL learning advantages is growing rapidly, evidence so far is limited to pupils with typical language </w:t>
            </w:r>
            <w:proofErr w:type="gramStart"/>
            <w:r w:rsidRPr="006F6C7F">
              <w:rPr>
                <w:rFonts w:ascii="Aptos" w:hAnsi="Aptos"/>
                <w:i/>
                <w:lang w:val="en-US"/>
              </w:rPr>
              <w:t>development</w:t>
            </w:r>
            <w:proofErr w:type="gramEnd"/>
            <w:r w:rsidRPr="006F6C7F">
              <w:rPr>
                <w:rFonts w:ascii="Aptos" w:hAnsi="Aptos"/>
                <w:i/>
                <w:lang w:val="en-US"/>
              </w:rPr>
              <w:t xml:space="preserve"> and it is unclear whether such advantages also extend to bilingual children with learning disabilities.</w:t>
            </w:r>
          </w:p>
        </w:tc>
      </w:tr>
      <w:tr w:rsidR="006F6C7F" w:rsidRPr="000510EC" w14:paraId="27AAD9A0" w14:textId="77777777" w:rsidTr="006F6C7F">
        <w:tc>
          <w:tcPr>
            <w:tcW w:w="8494" w:type="dxa"/>
          </w:tcPr>
          <w:p w14:paraId="0BBB3347" w14:textId="606B96C1" w:rsidR="006F6C7F" w:rsidRPr="006F6C7F" w:rsidRDefault="006F6C7F" w:rsidP="006F6C7F">
            <w:pPr>
              <w:rPr>
                <w:rFonts w:ascii="Aptos" w:hAnsi="Aptos"/>
                <w:i/>
                <w:lang w:val="en-US"/>
              </w:rPr>
            </w:pPr>
            <w:r w:rsidRPr="006F6C7F">
              <w:rPr>
                <w:rFonts w:ascii="Aptos" w:hAnsi="Aptos"/>
                <w:i/>
                <w:lang w:val="en-US"/>
              </w:rPr>
              <w:t xml:space="preserve">This paper aims to address this gap by comparing English as </w:t>
            </w:r>
            <w:proofErr w:type="gramStart"/>
            <w:r w:rsidRPr="006F6C7F">
              <w:rPr>
                <w:rFonts w:ascii="Aptos" w:hAnsi="Aptos"/>
                <w:i/>
                <w:lang w:val="en-US"/>
              </w:rPr>
              <w:t>a foreign language (EFL) skills of monolingual and bilingual children</w:t>
            </w:r>
            <w:proofErr w:type="gramEnd"/>
            <w:r w:rsidRPr="006F6C7F">
              <w:rPr>
                <w:rFonts w:ascii="Aptos" w:hAnsi="Aptos"/>
                <w:i/>
                <w:lang w:val="en-US"/>
              </w:rPr>
              <w:t xml:space="preserve"> with developmental language disorder (DLD) attending special education schools in the Netherlands.</w:t>
            </w:r>
          </w:p>
        </w:tc>
      </w:tr>
    </w:tbl>
    <w:p w14:paraId="31A5CBD5" w14:textId="77777777" w:rsidR="006F6C7F" w:rsidRPr="006F6C7F" w:rsidRDefault="006F6C7F" w:rsidP="006F6C7F">
      <w:pPr>
        <w:rPr>
          <w:rFonts w:ascii="Aptos" w:hAnsi="Aptos"/>
          <w:color w:val="666666"/>
          <w:lang w:val="en-US"/>
        </w:rPr>
      </w:pPr>
      <w:proofErr w:type="spellStart"/>
      <w:r w:rsidRPr="006F6C7F">
        <w:rPr>
          <w:rFonts w:ascii="Aptos" w:hAnsi="Aptos"/>
          <w:color w:val="666666"/>
          <w:lang w:val="en-US"/>
        </w:rPr>
        <w:t>Tribushinina</w:t>
      </w:r>
      <w:proofErr w:type="spellEnd"/>
      <w:r w:rsidRPr="006F6C7F">
        <w:rPr>
          <w:rFonts w:ascii="Aptos" w:hAnsi="Aptos"/>
          <w:color w:val="666666"/>
          <w:lang w:val="en-US"/>
        </w:rPr>
        <w:t>, E., &amp; Mackaaij, M. (2023). Bilingual advantages in foreign language learning: Evidence from primary-school pupils with developmental language disorder. Frontiers in Education, 8, Article 1264120. https://doi.org/10.3389/feduc.2023.1264120</w:t>
      </w:r>
    </w:p>
    <w:p w14:paraId="2728E24A" w14:textId="77777777" w:rsidR="006F6C7F" w:rsidRPr="006F6C7F" w:rsidRDefault="006F6C7F" w:rsidP="006F6C7F">
      <w:pPr>
        <w:pStyle w:val="Ttulo3"/>
        <w:rPr>
          <w:rFonts w:ascii="Aptos" w:hAnsi="Aptos"/>
          <w:color w:val="1565C0"/>
          <w:lang w:val="en-US"/>
        </w:rPr>
      </w:pPr>
      <w:r w:rsidRPr="006F6C7F">
        <w:rPr>
          <w:rFonts w:ascii="Aptos" w:hAnsi="Aptos"/>
          <w:color w:val="1565C0"/>
          <w:lang w:val="en-US"/>
        </w:rPr>
        <w:t>Taking it apart</w:t>
      </w:r>
    </w:p>
    <w:p w14:paraId="101DB71E" w14:textId="77777777" w:rsidR="006F6C7F" w:rsidRDefault="006F6C7F" w:rsidP="006F6C7F">
      <w:pPr>
        <w:rPr>
          <w:rFonts w:ascii="Aptos" w:hAnsi="Aptos"/>
        </w:rPr>
      </w:pPr>
      <w:r w:rsidRPr="006F6C7F">
        <w:rPr>
          <w:rFonts w:ascii="Aptos" w:hAnsi="Aptos"/>
        </w:rPr>
        <w:t>Observemos los tres moves en orden.</w:t>
      </w:r>
    </w:p>
    <w:tbl>
      <w:tblPr>
        <w:tblStyle w:val="Tablaconcuadrcula4-nfasis4"/>
        <w:tblW w:w="0" w:type="auto"/>
        <w:tblLook w:val="04A0" w:firstRow="1" w:lastRow="0" w:firstColumn="1" w:lastColumn="0" w:noHBand="0" w:noVBand="1"/>
      </w:tblPr>
      <w:tblGrid>
        <w:gridCol w:w="2405"/>
        <w:gridCol w:w="6089"/>
      </w:tblGrid>
      <w:tr w:rsidR="006F6C7F" w:rsidRPr="006F6C7F" w14:paraId="46881E5A"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6ED4369" w14:textId="425B5035" w:rsidR="006F6C7F" w:rsidRPr="00902162" w:rsidRDefault="006F6C7F" w:rsidP="00724C4D">
            <w:pPr>
              <w:rPr>
                <w:color w:val="000000"/>
              </w:rPr>
            </w:pPr>
            <w:r w:rsidRPr="00902162">
              <w:rPr>
                <w:color w:val="000000"/>
              </w:rPr>
              <w:t>Move</w:t>
            </w:r>
          </w:p>
        </w:tc>
        <w:tc>
          <w:tcPr>
            <w:tcW w:w="6089" w:type="dxa"/>
          </w:tcPr>
          <w:p w14:paraId="573FD2D5" w14:textId="4420EB21" w:rsidR="006F6C7F" w:rsidRPr="00902162" w:rsidRDefault="006F6C7F" w:rsidP="00724C4D">
            <w:pPr>
              <w:cnfStyle w:val="100000000000" w:firstRow="1" w:lastRow="0" w:firstColumn="0" w:lastColumn="0" w:oddVBand="0" w:evenVBand="0" w:oddHBand="0" w:evenHBand="0" w:firstRowFirstColumn="0" w:firstRowLastColumn="0" w:lastRowFirstColumn="0" w:lastRowLastColumn="0"/>
              <w:rPr>
                <w:color w:val="000000"/>
              </w:rPr>
            </w:pPr>
            <w:r w:rsidRPr="00902162">
              <w:rPr>
                <w:color w:val="000000"/>
              </w:rPr>
              <w:t>Análisis</w:t>
            </w:r>
          </w:p>
        </w:tc>
      </w:tr>
      <w:tr w:rsidR="006F6C7F" w:rsidRPr="006F6C7F" w14:paraId="481890BA"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F014EE4" w14:textId="3DE91DB7" w:rsidR="006F6C7F" w:rsidRPr="00363C46" w:rsidRDefault="006F6C7F" w:rsidP="00724C4D">
            <w:pPr>
              <w:rPr>
                <w:b w:val="0"/>
                <w:bCs w:val="0"/>
              </w:rPr>
            </w:pPr>
            <w:r w:rsidRPr="00363C46">
              <w:rPr>
                <w:b w:val="0"/>
                <w:bCs w:val="0"/>
              </w:rPr>
              <w:t>Move 1 (Establecer territorio)</w:t>
            </w:r>
          </w:p>
        </w:tc>
        <w:tc>
          <w:tcPr>
            <w:tcW w:w="6089" w:type="dxa"/>
          </w:tcPr>
          <w:p w14:paraId="203C65C2" w14:textId="3325CF52" w:rsidR="006F6C7F" w:rsidRPr="00724C4D" w:rsidRDefault="006F6C7F" w:rsidP="00724C4D">
            <w:pPr>
              <w:cnfStyle w:val="000000100000" w:firstRow="0" w:lastRow="0" w:firstColumn="0" w:lastColumn="0" w:oddVBand="0" w:evenVBand="0" w:oddHBand="1" w:evenHBand="0" w:firstRowFirstColumn="0" w:firstRowLastColumn="0" w:lastRowFirstColumn="0" w:lastRowLastColumn="0"/>
            </w:pPr>
            <w:r w:rsidRPr="00724C4D">
              <w:t>Los autores abren afirmando que el fenómeno que van a estudiar ya es objeto de investigación reconocido, con dos líneas explicativas documentadas y citadas. El lector entiende que el tema importa porque otros ya lo han estudiado.</w:t>
            </w:r>
          </w:p>
        </w:tc>
      </w:tr>
      <w:tr w:rsidR="006F6C7F" w:rsidRPr="006F6C7F" w14:paraId="453DF431" w14:textId="77777777" w:rsidTr="00363C46">
        <w:tc>
          <w:tcPr>
            <w:cnfStyle w:val="001000000000" w:firstRow="0" w:lastRow="0" w:firstColumn="1" w:lastColumn="0" w:oddVBand="0" w:evenVBand="0" w:oddHBand="0" w:evenHBand="0" w:firstRowFirstColumn="0" w:firstRowLastColumn="0" w:lastRowFirstColumn="0" w:lastRowLastColumn="0"/>
            <w:tcW w:w="2405" w:type="dxa"/>
          </w:tcPr>
          <w:p w14:paraId="717513D2" w14:textId="4C8F4E76" w:rsidR="006F6C7F" w:rsidRPr="00363C46" w:rsidRDefault="006F6C7F" w:rsidP="00724C4D">
            <w:pPr>
              <w:rPr>
                <w:b w:val="0"/>
                <w:bCs w:val="0"/>
              </w:rPr>
            </w:pPr>
            <w:r w:rsidRPr="00363C46">
              <w:rPr>
                <w:b w:val="0"/>
                <w:bCs w:val="0"/>
              </w:rPr>
              <w:t>Move 2 (Abrir el nicho)</w:t>
            </w:r>
          </w:p>
        </w:tc>
        <w:tc>
          <w:tcPr>
            <w:tcW w:w="6089" w:type="dxa"/>
          </w:tcPr>
          <w:p w14:paraId="338660D7" w14:textId="18785834" w:rsidR="006F6C7F" w:rsidRPr="00724C4D" w:rsidRDefault="006F6C7F" w:rsidP="00724C4D">
            <w:pPr>
              <w:cnfStyle w:val="000000000000" w:firstRow="0" w:lastRow="0" w:firstColumn="0" w:lastColumn="0" w:oddVBand="0" w:evenVBand="0" w:oddHBand="0" w:evenHBand="0" w:firstRowFirstColumn="0" w:firstRowLastColumn="0" w:lastRowFirstColumn="0" w:lastRowLastColumn="0"/>
            </w:pPr>
            <w:r w:rsidRPr="00724C4D">
              <w:t>«Even though» señala el giro. Los autores conceden que la literatura crece rápido (territorio validado) y de inmediato abren la grieta; esa evidencia se limita a niños con desarrollo típico. La palabra clave es «unclear»; el nicho es una pregunta sin responder.</w:t>
            </w:r>
          </w:p>
        </w:tc>
      </w:tr>
      <w:tr w:rsidR="006F6C7F" w:rsidRPr="006F6C7F" w14:paraId="3ACF6B7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CDDEB4" w14:textId="5BDC8EA4" w:rsidR="006F6C7F" w:rsidRPr="00363C46" w:rsidRDefault="006F6C7F" w:rsidP="00724C4D">
            <w:pPr>
              <w:rPr>
                <w:b w:val="0"/>
                <w:bCs w:val="0"/>
              </w:rPr>
            </w:pPr>
            <w:r w:rsidRPr="00363C46">
              <w:rPr>
                <w:b w:val="0"/>
                <w:bCs w:val="0"/>
              </w:rPr>
              <w:t>Move 3 (Ocupar el nicho)</w:t>
            </w:r>
          </w:p>
        </w:tc>
        <w:tc>
          <w:tcPr>
            <w:tcW w:w="6089" w:type="dxa"/>
          </w:tcPr>
          <w:p w14:paraId="18E5969B" w14:textId="37591BEB" w:rsidR="006F6C7F" w:rsidRPr="00724C4D" w:rsidRDefault="006F6C7F" w:rsidP="00724C4D">
            <w:pPr>
              <w:cnfStyle w:val="000000100000" w:firstRow="0" w:lastRow="0" w:firstColumn="0" w:lastColumn="0" w:oddVBand="0" w:evenVBand="0" w:oddHBand="1" w:evenHBand="0" w:firstRowFirstColumn="0" w:firstRowLastColumn="0" w:lastRowFirstColumn="0" w:lastRowLastColumn="0"/>
            </w:pPr>
            <w:r w:rsidRPr="00724C4D">
              <w:t>«This paper aims to address this gap by» convierte el hueco en una promesa concreta. El verbo «address» retoma literalmente el «gap» de la oración anterior; el lector ve el nicho cerrarse en tiempo real.</w:t>
            </w:r>
          </w:p>
        </w:tc>
      </w:tr>
    </w:tbl>
    <w:p w14:paraId="530B147F" w14:textId="400D45A3" w:rsidR="00AF4B82" w:rsidRDefault="00AF4B82" w:rsidP="00AF4B82">
      <w:pPr>
        <w:jc w:val="center"/>
        <w:rPr>
          <w:noProof/>
        </w:rPr>
      </w:pPr>
    </w:p>
    <w:p w14:paraId="10942D5E" w14:textId="77777777" w:rsidR="00FE7D2C" w:rsidRDefault="00FE7D2C" w:rsidP="00AF4B82">
      <w:pPr>
        <w:jc w:val="center"/>
        <w:rPr>
          <w:noProof/>
        </w:rPr>
      </w:pPr>
    </w:p>
    <w:p w14:paraId="01D5AB8F" w14:textId="77777777" w:rsidR="00FE7D2C" w:rsidRDefault="00FE7D2C" w:rsidP="00AF4B82">
      <w:pPr>
        <w:jc w:val="center"/>
        <w:rPr>
          <w:noProof/>
        </w:rPr>
      </w:pPr>
    </w:p>
    <w:p w14:paraId="7F71E996" w14:textId="389DF21F" w:rsidR="00FA48A1" w:rsidRDefault="00FA48A1" w:rsidP="00AF4B82">
      <w:pPr>
        <w:jc w:val="center"/>
        <w:rPr>
          <w:noProof/>
        </w:rPr>
      </w:pPr>
      <w:r w:rsidRPr="00FA48A1">
        <w:rPr>
          <w:noProof/>
        </w:rPr>
        <w:lastRenderedPageBreak/>
        <w:drawing>
          <wp:inline distT="0" distB="0" distL="0" distR="0" wp14:anchorId="1E5E6090" wp14:editId="1C148EBE">
            <wp:extent cx="5400040" cy="2947670"/>
            <wp:effectExtent l="0" t="0" r="0" b="5080"/>
            <wp:docPr id="143383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34164" name=""/>
                    <pic:cNvPicPr/>
                  </pic:nvPicPr>
                  <pic:blipFill>
                    <a:blip r:embed="rId12"/>
                    <a:stretch>
                      <a:fillRect/>
                    </a:stretch>
                  </pic:blipFill>
                  <pic:spPr>
                    <a:xfrm>
                      <a:off x="0" y="0"/>
                      <a:ext cx="5400040" cy="2947670"/>
                    </a:xfrm>
                    <a:prstGeom prst="rect">
                      <a:avLst/>
                    </a:prstGeom>
                  </pic:spPr>
                </pic:pic>
              </a:graphicData>
            </a:graphic>
          </wp:inline>
        </w:drawing>
      </w:r>
    </w:p>
    <w:p w14:paraId="3340E521" w14:textId="094C66A9" w:rsidR="00AF4B82" w:rsidRPr="00AF4B82" w:rsidRDefault="00AF4B82" w:rsidP="00AF4B82">
      <w:pPr>
        <w:jc w:val="center"/>
        <w:rPr>
          <w:i/>
          <w:sz w:val="20"/>
        </w:rPr>
      </w:pPr>
      <w:r w:rsidRPr="00AF4B82">
        <w:rPr>
          <w:i/>
          <w:sz w:val="20"/>
        </w:rPr>
        <w:t>Figura 13.1. El embudo de CARS, de lo general a lo específico.</w:t>
      </w:r>
    </w:p>
    <w:p w14:paraId="6650FC36" w14:textId="1DFAA2B6" w:rsidR="006F6C7F" w:rsidRDefault="006F6C7F" w:rsidP="006F6C7F">
      <w:pPr>
        <w:pStyle w:val="Ttulo3"/>
        <w:rPr>
          <w:rFonts w:ascii="Aptos" w:hAnsi="Aptos"/>
          <w:color w:val="0F4761"/>
        </w:rPr>
      </w:pPr>
      <w:r w:rsidRPr="006F6C7F">
        <w:rPr>
          <w:rFonts w:ascii="Aptos" w:hAnsi="Aptos"/>
          <w:color w:val="0F4761"/>
        </w:rPr>
        <w:t xml:space="preserve">Why </w:t>
      </w:r>
      <w:proofErr w:type="spellStart"/>
      <w:r w:rsidRPr="006F6C7F">
        <w:rPr>
          <w:rFonts w:ascii="Aptos" w:hAnsi="Aptos"/>
          <w:color w:val="0F4761"/>
        </w:rPr>
        <w:t>this</w:t>
      </w:r>
      <w:proofErr w:type="spellEnd"/>
      <w:r w:rsidRPr="006F6C7F">
        <w:rPr>
          <w:rFonts w:ascii="Aptos" w:hAnsi="Aptos"/>
          <w:color w:val="0F4761"/>
        </w:rPr>
        <w:t xml:space="preserve"> </w:t>
      </w:r>
      <w:proofErr w:type="spellStart"/>
      <w:r w:rsidRPr="006F6C7F">
        <w:rPr>
          <w:rFonts w:ascii="Aptos" w:hAnsi="Aptos"/>
          <w:color w:val="0F4761"/>
        </w:rPr>
        <w:t>works</w:t>
      </w:r>
      <w:proofErr w:type="spellEnd"/>
    </w:p>
    <w:p w14:paraId="5F03271B" w14:textId="707A8B23" w:rsidR="006F6C7F" w:rsidRDefault="006F6C7F" w:rsidP="006F6C7F">
      <w:pPr>
        <w:rPr>
          <w:rFonts w:ascii="Aptos" w:hAnsi="Aptos"/>
        </w:rPr>
      </w:pPr>
      <w:r w:rsidRPr="006F6C7F">
        <w:rPr>
          <w:rFonts w:ascii="Aptos" w:hAnsi="Aptos"/>
        </w:rPr>
        <w:t xml:space="preserve">CARS es el </w:t>
      </w:r>
      <w:r w:rsidR="000165AD" w:rsidRPr="006F6C7F">
        <w:rPr>
          <w:rFonts w:ascii="Aptos" w:hAnsi="Aptos"/>
        </w:rPr>
        <w:t>patrón</w:t>
      </w:r>
      <w:r w:rsidRPr="006F6C7F">
        <w:rPr>
          <w:rFonts w:ascii="Aptos" w:hAnsi="Aptos"/>
        </w:rPr>
        <w:t xml:space="preserve"> general a </w:t>
      </w:r>
      <w:r w:rsidR="00C2295D">
        <w:rPr>
          <w:rFonts w:ascii="Aptos" w:hAnsi="Aptos"/>
        </w:rPr>
        <w:t>específico</w:t>
      </w:r>
      <w:r w:rsidRPr="006F6C7F">
        <w:rPr>
          <w:rFonts w:ascii="Aptos" w:hAnsi="Aptos"/>
        </w:rPr>
        <w:t xml:space="preserve"> del </w:t>
      </w:r>
      <w:r w:rsidR="00374626" w:rsidRPr="006F6C7F">
        <w:rPr>
          <w:rFonts w:ascii="Aptos" w:hAnsi="Aptos"/>
        </w:rPr>
        <w:t>Capítulo</w:t>
      </w:r>
      <w:r w:rsidRPr="006F6C7F">
        <w:rPr>
          <w:rFonts w:ascii="Aptos" w:hAnsi="Aptos"/>
        </w:rPr>
        <w:t xml:space="preserve"> 3, pero a escala de </w:t>
      </w:r>
      <w:r w:rsidR="000165AD" w:rsidRPr="006F6C7F">
        <w:rPr>
          <w:rFonts w:ascii="Aptos" w:hAnsi="Aptos"/>
        </w:rPr>
        <w:t>sección</w:t>
      </w:r>
      <w:r w:rsidRPr="006F6C7F">
        <w:rPr>
          <w:rFonts w:ascii="Aptos" w:hAnsi="Aptos"/>
        </w:rPr>
        <w:t xml:space="preserve"> completa. El Move 1 empieza en el campo </w:t>
      </w:r>
      <w:r w:rsidR="00374626" w:rsidRPr="006F6C7F">
        <w:rPr>
          <w:rFonts w:ascii="Aptos" w:hAnsi="Aptos"/>
        </w:rPr>
        <w:t>más</w:t>
      </w:r>
      <w:r w:rsidRPr="006F6C7F">
        <w:rPr>
          <w:rFonts w:ascii="Aptos" w:hAnsi="Aptos"/>
        </w:rPr>
        <w:t xml:space="preserve"> amplio posible; el Move 2 estrecha el foco hasta un hueco concreto; el Move 3 aterriza en la pregunta exacta que el </w:t>
      </w:r>
      <w:r w:rsidR="00C2295D">
        <w:rPr>
          <w:rFonts w:ascii="Aptos" w:hAnsi="Aptos"/>
        </w:rPr>
        <w:t>artículo</w:t>
      </w:r>
      <w:r w:rsidRPr="006F6C7F">
        <w:rPr>
          <w:rFonts w:ascii="Aptos" w:hAnsi="Aptos"/>
        </w:rPr>
        <w:t xml:space="preserve"> va a responder.</w:t>
      </w:r>
    </w:p>
    <w:p w14:paraId="5BBB6507" w14:textId="3A58C19F" w:rsidR="006F6C7F" w:rsidRDefault="006F6C7F" w:rsidP="006F6C7F">
      <w:pPr>
        <w:rPr>
          <w:rFonts w:ascii="Aptos" w:hAnsi="Aptos"/>
        </w:rPr>
      </w:pPr>
      <w:r w:rsidRPr="006F6C7F">
        <w:rPr>
          <w:rFonts w:ascii="Aptos" w:hAnsi="Aptos"/>
        </w:rPr>
        <w:t xml:space="preserve">El Move 2 es el </w:t>
      </w:r>
      <w:r w:rsidR="000165AD" w:rsidRPr="006F6C7F">
        <w:rPr>
          <w:rFonts w:ascii="Aptos" w:hAnsi="Aptos"/>
        </w:rPr>
        <w:t>corazón</w:t>
      </w:r>
      <w:r w:rsidRPr="006F6C7F">
        <w:rPr>
          <w:rFonts w:ascii="Aptos" w:hAnsi="Aptos"/>
        </w:rPr>
        <w:t xml:space="preserve"> </w:t>
      </w:r>
      <w:r w:rsidR="00C2295D">
        <w:rPr>
          <w:rFonts w:ascii="Aptos" w:hAnsi="Aptos"/>
        </w:rPr>
        <w:t>retórico</w:t>
      </w:r>
      <w:r w:rsidRPr="006F6C7F">
        <w:rPr>
          <w:rFonts w:ascii="Aptos" w:hAnsi="Aptos"/>
        </w:rPr>
        <w:t xml:space="preserve"> de la </w:t>
      </w:r>
      <w:r w:rsidR="000165AD" w:rsidRPr="006F6C7F">
        <w:rPr>
          <w:rFonts w:ascii="Aptos" w:hAnsi="Aptos"/>
        </w:rPr>
        <w:t>introducción</w:t>
      </w:r>
      <w:r w:rsidRPr="006F6C7F">
        <w:rPr>
          <w:rFonts w:ascii="Aptos" w:hAnsi="Aptos"/>
        </w:rPr>
        <w:t xml:space="preserve">. Palabras como however, yet, unclear o remains unknown </w:t>
      </w:r>
      <w:r w:rsidR="000165AD" w:rsidRPr="006F6C7F">
        <w:rPr>
          <w:rFonts w:ascii="Aptos" w:hAnsi="Aptos"/>
        </w:rPr>
        <w:t>señalan</w:t>
      </w:r>
      <w:r w:rsidRPr="006F6C7F">
        <w:rPr>
          <w:rFonts w:ascii="Aptos" w:hAnsi="Aptos"/>
        </w:rPr>
        <w:t xml:space="preserve"> al lector que algo falta, y esa falta es la que justifica el </w:t>
      </w:r>
      <w:r w:rsidR="00C2295D">
        <w:rPr>
          <w:rFonts w:ascii="Aptos" w:hAnsi="Aptos"/>
        </w:rPr>
        <w:t>artículo</w:t>
      </w:r>
      <w:r w:rsidRPr="006F6C7F">
        <w:rPr>
          <w:rFonts w:ascii="Aptos" w:hAnsi="Aptos"/>
        </w:rPr>
        <w:t xml:space="preserve"> completo. Sin un Move 2 claro, el lector no entiende </w:t>
      </w:r>
      <w:r w:rsidR="00374626" w:rsidRPr="006F6C7F">
        <w:rPr>
          <w:rFonts w:ascii="Aptos" w:hAnsi="Aptos"/>
        </w:rPr>
        <w:t>por qué</w:t>
      </w:r>
      <w:r w:rsidRPr="006F6C7F">
        <w:rPr>
          <w:rFonts w:ascii="Aptos" w:hAnsi="Aptos"/>
        </w:rPr>
        <w:t xml:space="preserve"> </w:t>
      </w:r>
      <w:r w:rsidR="000165AD" w:rsidRPr="006F6C7F">
        <w:rPr>
          <w:rFonts w:ascii="Aptos" w:hAnsi="Aptos"/>
        </w:rPr>
        <w:t>debería</w:t>
      </w:r>
      <w:r w:rsidRPr="006F6C7F">
        <w:rPr>
          <w:rFonts w:ascii="Aptos" w:hAnsi="Aptos"/>
        </w:rPr>
        <w:t xml:space="preserve"> seguir leyendo.</w:t>
      </w:r>
    </w:p>
    <w:p w14:paraId="74DE5EBA" w14:textId="77777777" w:rsidR="006F6C7F" w:rsidRDefault="006F6C7F" w:rsidP="006F6C7F">
      <w:pPr>
        <w:pStyle w:val="Ttulo3"/>
        <w:rPr>
          <w:rFonts w:ascii="Aptos" w:hAnsi="Aptos"/>
          <w:color w:val="2E7D32"/>
        </w:rPr>
      </w:pPr>
      <w:r w:rsidRPr="006F6C7F">
        <w:rPr>
          <w:rFonts w:ascii="Aptos" w:hAnsi="Aptos"/>
          <w:color w:val="2E7D32"/>
        </w:rPr>
        <w:t>Spot the pattern</w:t>
      </w:r>
    </w:p>
    <w:p w14:paraId="34F8298D" w14:textId="469610A7" w:rsidR="006F6C7F" w:rsidRDefault="006F6C7F" w:rsidP="006F6C7F">
      <w:pPr>
        <w:rPr>
          <w:rFonts w:ascii="Aptos" w:hAnsi="Aptos"/>
        </w:rPr>
      </w:pPr>
      <w:r w:rsidRPr="006F6C7F">
        <w:rPr>
          <w:rFonts w:ascii="Aptos" w:hAnsi="Aptos"/>
        </w:rPr>
        <w:t xml:space="preserve">Busca la </w:t>
      </w:r>
      <w:r w:rsidR="000165AD" w:rsidRPr="006F6C7F">
        <w:rPr>
          <w:rFonts w:ascii="Aptos" w:hAnsi="Aptos"/>
        </w:rPr>
        <w:t>introducción</w:t>
      </w:r>
      <w:r w:rsidRPr="006F6C7F">
        <w:rPr>
          <w:rFonts w:ascii="Aptos" w:hAnsi="Aptos"/>
        </w:rPr>
        <w:t xml:space="preserve"> de un </w:t>
      </w:r>
      <w:r w:rsidR="000165AD" w:rsidRPr="006F6C7F">
        <w:rPr>
          <w:rFonts w:ascii="Aptos" w:hAnsi="Aptos"/>
        </w:rPr>
        <w:t>artículo</w:t>
      </w:r>
      <w:r w:rsidRPr="006F6C7F">
        <w:rPr>
          <w:rFonts w:ascii="Aptos" w:hAnsi="Aptos"/>
        </w:rPr>
        <w:t xml:space="preserve"> </w:t>
      </w:r>
      <w:r w:rsidR="000165AD" w:rsidRPr="006F6C7F">
        <w:rPr>
          <w:rFonts w:ascii="Aptos" w:hAnsi="Aptos"/>
        </w:rPr>
        <w:t>empírico</w:t>
      </w:r>
      <w:r w:rsidRPr="006F6C7F">
        <w:rPr>
          <w:rFonts w:ascii="Aptos" w:hAnsi="Aptos"/>
        </w:rPr>
        <w:t xml:space="preserve"> de tu campo publicado en acceso abierto. Lee el primer </w:t>
      </w:r>
      <w:r w:rsidR="000165AD" w:rsidRPr="006F6C7F">
        <w:rPr>
          <w:rFonts w:ascii="Aptos" w:hAnsi="Aptos"/>
        </w:rPr>
        <w:t>párrafo</w:t>
      </w:r>
      <w:r w:rsidRPr="006F6C7F">
        <w:rPr>
          <w:rFonts w:ascii="Aptos" w:hAnsi="Aptos"/>
        </w:rPr>
        <w:t xml:space="preserve"> completo e identifica los tres moves.</w:t>
      </w:r>
    </w:p>
    <w:p w14:paraId="5FD1C4D5" w14:textId="75725323" w:rsidR="006F6C7F" w:rsidRDefault="00C2295D" w:rsidP="006F6C7F">
      <w:pPr>
        <w:rPr>
          <w:rFonts w:ascii="Aptos" w:hAnsi="Aptos"/>
        </w:rPr>
      </w:pPr>
      <w:r w:rsidRPr="00C2295D">
        <w:rPr>
          <w:rFonts w:ascii="Aptos" w:hAnsi="Aptos"/>
        </w:rPr>
        <w:t>Cuál</w:t>
      </w:r>
      <w:r w:rsidR="006F6C7F" w:rsidRPr="006F6C7F">
        <w:rPr>
          <w:rFonts w:ascii="Aptos" w:hAnsi="Aptos"/>
        </w:rPr>
        <w:t xml:space="preserve"> </w:t>
      </w:r>
      <w:r w:rsidR="000165AD" w:rsidRPr="006F6C7F">
        <w:rPr>
          <w:rFonts w:ascii="Aptos" w:hAnsi="Aptos"/>
        </w:rPr>
        <w:t>oración</w:t>
      </w:r>
      <w:r w:rsidR="006F6C7F" w:rsidRPr="006F6C7F">
        <w:rPr>
          <w:rFonts w:ascii="Aptos" w:hAnsi="Aptos"/>
        </w:rPr>
        <w:t xml:space="preserve"> establece el territorio, con afirmaciones generales o citas a estudios previos</w:t>
      </w:r>
    </w:p>
    <w:p w14:paraId="3A2135D7" w14:textId="0C29FE5C" w:rsidR="006F6C7F" w:rsidRDefault="00C2295D" w:rsidP="006F6C7F">
      <w:pPr>
        <w:rPr>
          <w:rFonts w:ascii="Aptos" w:hAnsi="Aptos"/>
        </w:rPr>
      </w:pPr>
      <w:r w:rsidRPr="00C2295D">
        <w:rPr>
          <w:rFonts w:ascii="Aptos" w:hAnsi="Aptos"/>
        </w:rPr>
        <w:t>Cuál</w:t>
      </w:r>
      <w:r w:rsidR="006F6C7F" w:rsidRPr="006F6C7F">
        <w:rPr>
          <w:rFonts w:ascii="Aptos" w:hAnsi="Aptos"/>
        </w:rPr>
        <w:t xml:space="preserve"> </w:t>
      </w:r>
      <w:r w:rsidR="000165AD" w:rsidRPr="006F6C7F">
        <w:rPr>
          <w:rFonts w:ascii="Aptos" w:hAnsi="Aptos"/>
        </w:rPr>
        <w:t>oración</w:t>
      </w:r>
      <w:r w:rsidR="006F6C7F" w:rsidRPr="006F6C7F">
        <w:rPr>
          <w:rFonts w:ascii="Aptos" w:hAnsi="Aptos"/>
        </w:rPr>
        <w:t xml:space="preserve"> abre el nicho. Busca conectores como however, yet, but o palabras como unclear, limited, remains</w:t>
      </w:r>
    </w:p>
    <w:p w14:paraId="3DAB15C0" w14:textId="4F3C1471" w:rsidR="006F6C7F" w:rsidRPr="006F6C7F" w:rsidRDefault="00C2295D" w:rsidP="006F6C7F">
      <w:pPr>
        <w:rPr>
          <w:rFonts w:ascii="Aptos" w:hAnsi="Aptos"/>
          <w:lang w:val="en-US"/>
        </w:rPr>
      </w:pPr>
      <w:r w:rsidRPr="00C2295D">
        <w:rPr>
          <w:rFonts w:ascii="Aptos" w:hAnsi="Aptos"/>
        </w:rPr>
        <w:t>Cuál</w:t>
      </w:r>
      <w:r w:rsidR="006F6C7F" w:rsidRPr="006F6C7F">
        <w:rPr>
          <w:rFonts w:ascii="Aptos" w:hAnsi="Aptos"/>
        </w:rPr>
        <w:t xml:space="preserve"> </w:t>
      </w:r>
      <w:r w:rsidR="000165AD" w:rsidRPr="006F6C7F">
        <w:rPr>
          <w:rFonts w:ascii="Aptos" w:hAnsi="Aptos"/>
        </w:rPr>
        <w:t>oración</w:t>
      </w:r>
      <w:r w:rsidR="006F6C7F" w:rsidRPr="006F6C7F">
        <w:rPr>
          <w:rFonts w:ascii="Aptos" w:hAnsi="Aptos"/>
        </w:rPr>
        <w:t xml:space="preserve"> ocupa el nicho. </w:t>
      </w:r>
      <w:r w:rsidR="006F6C7F" w:rsidRPr="006F6C7F">
        <w:rPr>
          <w:rFonts w:ascii="Aptos" w:hAnsi="Aptos"/>
          <w:lang w:val="en-US"/>
        </w:rPr>
        <w:t>Suele empezar con this study, this paper o we aim to</w:t>
      </w:r>
    </w:p>
    <w:p w14:paraId="7EB9EBC4" w14:textId="77777777" w:rsidR="006F6C7F" w:rsidRDefault="006F6C7F" w:rsidP="006F6C7F">
      <w:pPr>
        <w:pStyle w:val="Ttulo3"/>
        <w:rPr>
          <w:rFonts w:ascii="Aptos" w:hAnsi="Aptos"/>
          <w:color w:val="E65100"/>
        </w:rPr>
      </w:pPr>
      <w:r w:rsidRPr="006F6C7F">
        <w:rPr>
          <w:rFonts w:ascii="Aptos" w:hAnsi="Aptos"/>
          <w:color w:val="E65100"/>
        </w:rPr>
        <w:t>Rebuild it</w:t>
      </w:r>
    </w:p>
    <w:p w14:paraId="4700E9FC" w14:textId="63E15AD5" w:rsidR="006F6C7F" w:rsidRPr="00EF031A" w:rsidRDefault="006F6C7F" w:rsidP="006F6C7F">
      <w:pPr>
        <w:rPr>
          <w:rFonts w:ascii="Aptos" w:hAnsi="Aptos"/>
          <w:lang w:val="en-US"/>
        </w:rPr>
      </w:pPr>
      <w:r w:rsidRPr="000165AD">
        <w:rPr>
          <w:rFonts w:ascii="Aptos" w:hAnsi="Aptos"/>
        </w:rPr>
        <w:t xml:space="preserve">Las siguientes tres oraciones pertenecen a la </w:t>
      </w:r>
      <w:r w:rsidR="000165AD" w:rsidRPr="000165AD">
        <w:rPr>
          <w:rFonts w:ascii="Aptos" w:hAnsi="Aptos"/>
        </w:rPr>
        <w:t>introducción</w:t>
      </w:r>
      <w:r w:rsidRPr="000165AD">
        <w:rPr>
          <w:rFonts w:ascii="Aptos" w:hAnsi="Aptos"/>
        </w:rPr>
        <w:t xml:space="preserve"> de un </w:t>
      </w:r>
      <w:r w:rsidR="000165AD" w:rsidRPr="000165AD">
        <w:rPr>
          <w:rFonts w:ascii="Aptos" w:hAnsi="Aptos"/>
        </w:rPr>
        <w:t>artículo</w:t>
      </w:r>
      <w:r w:rsidRPr="000165AD">
        <w:rPr>
          <w:rFonts w:ascii="Aptos" w:hAnsi="Aptos"/>
        </w:rPr>
        <w:t xml:space="preserve"> sobre uso de </w:t>
      </w:r>
      <w:r w:rsidR="000165AD" w:rsidRPr="000165AD">
        <w:rPr>
          <w:rFonts w:ascii="Aptos" w:hAnsi="Aptos"/>
        </w:rPr>
        <w:t>subtítulos</w:t>
      </w:r>
      <w:r w:rsidRPr="000165AD">
        <w:rPr>
          <w:rFonts w:ascii="Aptos" w:hAnsi="Aptos"/>
        </w:rPr>
        <w:t xml:space="preserve"> en el aprendizaje de idiomas. </w:t>
      </w:r>
      <w:proofErr w:type="spellStart"/>
      <w:r w:rsidR="000165AD" w:rsidRPr="00EF031A">
        <w:rPr>
          <w:rFonts w:ascii="Aptos" w:hAnsi="Aptos"/>
          <w:lang w:val="en-US"/>
        </w:rPr>
        <w:t>Están</w:t>
      </w:r>
      <w:proofErr w:type="spellEnd"/>
      <w:r w:rsidRPr="00EF031A">
        <w:rPr>
          <w:rFonts w:ascii="Aptos" w:hAnsi="Aptos"/>
          <w:lang w:val="en-US"/>
        </w:rPr>
        <w:t xml:space="preserve"> </w:t>
      </w:r>
      <w:proofErr w:type="spellStart"/>
      <w:r w:rsidRPr="00EF031A">
        <w:rPr>
          <w:rFonts w:ascii="Aptos" w:hAnsi="Aptos"/>
          <w:lang w:val="en-US"/>
        </w:rPr>
        <w:t>desordenadas</w:t>
      </w:r>
      <w:proofErr w:type="spellEnd"/>
      <w:r w:rsidRPr="00EF031A">
        <w:rPr>
          <w:rFonts w:ascii="Aptos" w:hAnsi="Aptos"/>
          <w:lang w:val="en-US"/>
        </w:rPr>
        <w:t xml:space="preserve">. </w:t>
      </w:r>
      <w:proofErr w:type="spellStart"/>
      <w:r w:rsidR="000165AD" w:rsidRPr="00EF031A">
        <w:rPr>
          <w:rFonts w:ascii="Aptos" w:hAnsi="Aptos"/>
          <w:lang w:val="en-US"/>
        </w:rPr>
        <w:t>Ordénalas</w:t>
      </w:r>
      <w:proofErr w:type="spellEnd"/>
      <w:r w:rsidRPr="00EF031A">
        <w:rPr>
          <w:rFonts w:ascii="Aptos" w:hAnsi="Aptos"/>
          <w:lang w:val="en-US"/>
        </w:rPr>
        <w:t xml:space="preserve"> </w:t>
      </w:r>
      <w:proofErr w:type="spellStart"/>
      <w:r w:rsidRPr="00EF031A">
        <w:rPr>
          <w:rFonts w:ascii="Aptos" w:hAnsi="Aptos"/>
          <w:lang w:val="en-US"/>
        </w:rPr>
        <w:t>restaurando</w:t>
      </w:r>
      <w:proofErr w:type="spellEnd"/>
      <w:r w:rsidRPr="00EF031A">
        <w:rPr>
          <w:rFonts w:ascii="Aptos" w:hAnsi="Aptos"/>
          <w:lang w:val="en-US"/>
        </w:rPr>
        <w:t xml:space="preserve"> </w:t>
      </w:r>
      <w:proofErr w:type="spellStart"/>
      <w:r w:rsidRPr="00EF031A">
        <w:rPr>
          <w:rFonts w:ascii="Aptos" w:hAnsi="Aptos"/>
          <w:lang w:val="en-US"/>
        </w:rPr>
        <w:t>los</w:t>
      </w:r>
      <w:proofErr w:type="spellEnd"/>
      <w:r w:rsidRPr="00EF031A">
        <w:rPr>
          <w:rFonts w:ascii="Aptos" w:hAnsi="Aptos"/>
          <w:lang w:val="en-US"/>
        </w:rPr>
        <w:t xml:space="preserve"> </w:t>
      </w:r>
      <w:proofErr w:type="spellStart"/>
      <w:r w:rsidRPr="00EF031A">
        <w:rPr>
          <w:rFonts w:ascii="Aptos" w:hAnsi="Aptos"/>
          <w:lang w:val="en-US"/>
        </w:rPr>
        <w:t>tres</w:t>
      </w:r>
      <w:proofErr w:type="spellEnd"/>
      <w:r w:rsidRPr="00EF031A">
        <w:rPr>
          <w:rFonts w:ascii="Aptos" w:hAnsi="Aptos"/>
          <w:lang w:val="en-US"/>
        </w:rPr>
        <w:t xml:space="preserve"> moves de CARS.</w:t>
      </w:r>
    </w:p>
    <w:p w14:paraId="41964A8C" w14:textId="77777777" w:rsidR="006F6C7F" w:rsidRPr="006F6C7F" w:rsidRDefault="006F6C7F" w:rsidP="006F6C7F">
      <w:pPr>
        <w:rPr>
          <w:rFonts w:ascii="Aptos" w:hAnsi="Aptos"/>
          <w:lang w:val="en-US"/>
        </w:rPr>
      </w:pPr>
      <w:r w:rsidRPr="006F6C7F">
        <w:rPr>
          <w:rFonts w:ascii="Aptos" w:hAnsi="Aptos"/>
          <w:lang w:val="en-US"/>
        </w:rPr>
        <w:t>(a) However, most studies have examined subtitles in fiction and entertainment content, and it remains unclear whether the same benefits apply to academic or documentary material.</w:t>
      </w:r>
    </w:p>
    <w:p w14:paraId="2ACDE410" w14:textId="77777777" w:rsidR="006F6C7F" w:rsidRPr="006F6C7F" w:rsidRDefault="006F6C7F" w:rsidP="006F6C7F">
      <w:pPr>
        <w:rPr>
          <w:rFonts w:ascii="Aptos" w:hAnsi="Aptos"/>
          <w:lang w:val="en-US"/>
        </w:rPr>
      </w:pPr>
      <w:r w:rsidRPr="006F6C7F">
        <w:rPr>
          <w:rFonts w:ascii="Aptos" w:hAnsi="Aptos"/>
          <w:lang w:val="en-US"/>
        </w:rPr>
        <w:t>(b) Subtitled video has been widely studied as a tool for incidental vocabulary acquisition in second language learners.</w:t>
      </w:r>
    </w:p>
    <w:p w14:paraId="4DE0D696" w14:textId="77777777" w:rsidR="002A24FF" w:rsidRDefault="006F6C7F" w:rsidP="006F6C7F">
      <w:pPr>
        <w:rPr>
          <w:rFonts w:ascii="Aptos" w:hAnsi="Aptos"/>
          <w:lang w:val="en-US"/>
        </w:rPr>
      </w:pPr>
      <w:r w:rsidRPr="006F6C7F">
        <w:rPr>
          <w:rFonts w:ascii="Aptos" w:hAnsi="Aptos"/>
          <w:lang w:val="en-US"/>
        </w:rPr>
        <w:lastRenderedPageBreak/>
        <w:t>(c) The present study addresses this gap by comparing vocabulary gains among learners who watched subtitled academic documentaries with those who watched the same content without subtitles.</w:t>
      </w:r>
    </w:p>
    <w:p w14:paraId="15AF1FF7" w14:textId="1EE556AB" w:rsidR="002A24FF" w:rsidRDefault="002A24FF" w:rsidP="002A24FF">
      <w:pPr>
        <w:spacing w:before="200" w:after="40"/>
        <w:rPr>
          <w:rFonts w:ascii="Aptos" w:hAnsi="Aptos"/>
          <w:i/>
          <w:color w:val="595959"/>
          <w:sz w:val="20"/>
        </w:rPr>
      </w:pPr>
      <w:r>
        <w:rPr>
          <w:rFonts w:ascii="Aptos" w:hAnsi="Aptos"/>
          <w:i/>
          <w:color w:val="595959"/>
          <w:sz w:val="20"/>
        </w:rPr>
        <w:t>Tu orden (antes de mirar la respuesta).</w:t>
      </w:r>
    </w:p>
    <w:p w14:paraId="437C1526" w14:textId="046E473A" w:rsidR="006F6C7F" w:rsidRPr="002A24FF" w:rsidRDefault="002A24FF" w:rsidP="002A24FF">
      <w:pPr>
        <w:spacing w:before="240" w:after="40"/>
        <w:rPr>
          <w:rFonts w:ascii="Aptos" w:hAnsi="Aptos"/>
          <w:color w:val="808080"/>
        </w:rPr>
      </w:pPr>
      <w:r w:rsidRPr="002A24FF">
        <w:rPr>
          <w:rFonts w:ascii="Aptos" w:hAnsi="Aptos"/>
          <w:color w:val="808080"/>
        </w:rPr>
        <w:t>…………………………………………………………………………………………………………………………………………………………………………………………………………………………………………………………………………………………………………………………………………………………</w:t>
      </w:r>
    </w:p>
    <w:p w14:paraId="489D8C0B" w14:textId="77777777" w:rsidR="006F6C7F" w:rsidRDefault="006F6C7F" w:rsidP="006F6C7F">
      <w:pPr>
        <w:rPr>
          <w:rFonts w:ascii="Aptos" w:hAnsi="Aptos"/>
          <w:color w:val="666666"/>
        </w:rPr>
      </w:pPr>
      <w:r w:rsidRPr="006F6C7F">
        <w:rPr>
          <w:rFonts w:ascii="Aptos" w:hAnsi="Aptos"/>
          <w:color w:val="666666"/>
        </w:rPr>
        <w:t>El orden correcto es b, a, c.</w:t>
      </w:r>
    </w:p>
    <w:p w14:paraId="1DF725DF" w14:textId="77777777" w:rsidR="006F6C7F" w:rsidRDefault="006F6C7F" w:rsidP="006F6C7F">
      <w:pPr>
        <w:pStyle w:val="Ttulo3"/>
        <w:rPr>
          <w:rFonts w:ascii="Aptos" w:hAnsi="Aptos"/>
          <w:color w:val="6A1B9A"/>
        </w:rPr>
      </w:pPr>
      <w:r w:rsidRPr="006F6C7F">
        <w:rPr>
          <w:rFonts w:ascii="Aptos" w:hAnsi="Aptos"/>
          <w:color w:val="6A1B9A"/>
        </w:rPr>
        <w:t>Now you write</w:t>
      </w:r>
    </w:p>
    <w:p w14:paraId="3A30E1D5" w14:textId="70E4A3C0" w:rsidR="006F6C7F" w:rsidRDefault="006F6C7F" w:rsidP="006F6C7F">
      <w:pPr>
        <w:rPr>
          <w:rFonts w:ascii="Aptos" w:hAnsi="Aptos"/>
        </w:rPr>
      </w:pPr>
      <w:r w:rsidRPr="006F6C7F">
        <w:rPr>
          <w:rFonts w:ascii="Aptos" w:hAnsi="Aptos"/>
        </w:rPr>
        <w:t xml:space="preserve">Redacta </w:t>
      </w:r>
      <w:r w:rsidR="00056AD9">
        <w:rPr>
          <w:rFonts w:ascii="Aptos" w:hAnsi="Aptos"/>
        </w:rPr>
        <w:t>en inglés</w:t>
      </w:r>
      <w:r w:rsidRPr="006F6C7F">
        <w:rPr>
          <w:rFonts w:ascii="Aptos" w:hAnsi="Aptos"/>
        </w:rPr>
        <w:t xml:space="preserve"> una </w:t>
      </w:r>
      <w:r w:rsidR="000165AD" w:rsidRPr="006F6C7F">
        <w:rPr>
          <w:rFonts w:ascii="Aptos" w:hAnsi="Aptos"/>
        </w:rPr>
        <w:t>introducción</w:t>
      </w:r>
      <w:r w:rsidRPr="006F6C7F">
        <w:rPr>
          <w:rFonts w:ascii="Aptos" w:hAnsi="Aptos"/>
        </w:rPr>
        <w:t xml:space="preserve"> breve de tres oraciones para un tema de tu campo, siguiendo los tres moves de CARS. Antes de entregar, </w:t>
      </w:r>
      <w:r w:rsidR="000165AD" w:rsidRPr="006F6C7F">
        <w:rPr>
          <w:rFonts w:ascii="Aptos" w:hAnsi="Aptos"/>
        </w:rPr>
        <w:t>revísala</w:t>
      </w:r>
      <w:r w:rsidRPr="006F6C7F">
        <w:rPr>
          <w:rFonts w:ascii="Aptos" w:hAnsi="Aptos"/>
        </w:rPr>
        <w:t xml:space="preserve"> con esta 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05392F20" w14:textId="77777777" w:rsidTr="00482AA6">
        <w:tc>
          <w:tcPr>
            <w:tcW w:w="8484" w:type="dxa"/>
          </w:tcPr>
          <w:p w14:paraId="1C29A8B0" w14:textId="77777777" w:rsidR="004F7E69" w:rsidRPr="002F4B0F" w:rsidRDefault="004F7E69" w:rsidP="00482AA6">
            <w:pPr>
              <w:rPr>
                <w:color w:val="999999"/>
                <w:sz w:val="18"/>
              </w:rPr>
            </w:pPr>
            <w:r w:rsidRPr="002F4B0F">
              <w:rPr>
                <w:color w:val="999999"/>
                <w:sz w:val="18"/>
              </w:rPr>
              <w:t>Espacio para tu párrafo</w:t>
            </w:r>
          </w:p>
        </w:tc>
      </w:tr>
      <w:tr w:rsidR="004F7E69" w14:paraId="69551E58" w14:textId="77777777" w:rsidTr="00482AA6">
        <w:tc>
          <w:tcPr>
            <w:tcW w:w="8484" w:type="dxa"/>
          </w:tcPr>
          <w:p w14:paraId="7DD1812A" w14:textId="77777777" w:rsidR="004F7E69" w:rsidRPr="00724C4D" w:rsidRDefault="004F7E69" w:rsidP="00482AA6"/>
        </w:tc>
      </w:tr>
      <w:tr w:rsidR="004F7E69" w14:paraId="3F789848" w14:textId="77777777" w:rsidTr="00482AA6">
        <w:tc>
          <w:tcPr>
            <w:tcW w:w="8484" w:type="dxa"/>
          </w:tcPr>
          <w:p w14:paraId="0179FA01" w14:textId="77777777" w:rsidR="004F7E69" w:rsidRPr="00724C4D" w:rsidRDefault="004F7E69" w:rsidP="00482AA6"/>
        </w:tc>
      </w:tr>
      <w:tr w:rsidR="004F7E69" w14:paraId="3D1049AF" w14:textId="77777777" w:rsidTr="00482AA6">
        <w:tc>
          <w:tcPr>
            <w:tcW w:w="8484" w:type="dxa"/>
          </w:tcPr>
          <w:p w14:paraId="1076EA89" w14:textId="77777777" w:rsidR="004F7E69" w:rsidRPr="00724C4D" w:rsidRDefault="004F7E69" w:rsidP="00482AA6"/>
        </w:tc>
      </w:tr>
      <w:tr w:rsidR="004F7E69" w14:paraId="3375D031" w14:textId="77777777" w:rsidTr="00482AA6">
        <w:tc>
          <w:tcPr>
            <w:tcW w:w="8484" w:type="dxa"/>
          </w:tcPr>
          <w:p w14:paraId="34E79617" w14:textId="77777777" w:rsidR="004F7E69" w:rsidRPr="00724C4D" w:rsidRDefault="004F7E69" w:rsidP="00482AA6"/>
        </w:tc>
      </w:tr>
      <w:tr w:rsidR="004F7E69" w14:paraId="7EE64F62" w14:textId="77777777" w:rsidTr="00482AA6">
        <w:tc>
          <w:tcPr>
            <w:tcW w:w="8484" w:type="dxa"/>
          </w:tcPr>
          <w:p w14:paraId="49C0A77D" w14:textId="77777777" w:rsidR="004F7E69" w:rsidRPr="00724C4D" w:rsidRDefault="004F7E69" w:rsidP="00482AA6"/>
        </w:tc>
      </w:tr>
    </w:tbl>
    <w:p w14:paraId="5BEC87FC" w14:textId="77777777" w:rsidR="004F7E69" w:rsidRDefault="004F7E69" w:rsidP="006F6C7F">
      <w:pPr>
        <w:rPr>
          <w:rFonts w:ascii="Aptos" w:hAnsi="Aptos"/>
        </w:rPr>
      </w:pPr>
    </w:p>
    <w:p w14:paraId="0563D3C7" w14:textId="3744ED7C" w:rsidR="006F6C7F" w:rsidRDefault="004F7E69" w:rsidP="006F6C7F">
      <w:pPr>
        <w:rPr>
          <w:rFonts w:ascii="Aptos" w:hAnsi="Aptos"/>
        </w:rPr>
      </w:pPr>
      <w:r w:rsidRPr="006F6C7F">
        <w:rPr>
          <w:rFonts w:ascii="Aptos" w:hAnsi="Aptos"/>
        </w:rPr>
        <w:t xml:space="preserve">☐ </w:t>
      </w:r>
      <w:r w:rsidR="006F6C7F" w:rsidRPr="006F6C7F">
        <w:rPr>
          <w:rFonts w:ascii="Aptos" w:hAnsi="Aptos"/>
        </w:rPr>
        <w:t xml:space="preserve">Mi primera </w:t>
      </w:r>
      <w:r w:rsidR="000165AD" w:rsidRPr="006F6C7F">
        <w:rPr>
          <w:rFonts w:ascii="Aptos" w:hAnsi="Aptos"/>
        </w:rPr>
        <w:t>oración</w:t>
      </w:r>
      <w:r w:rsidR="006F6C7F" w:rsidRPr="006F6C7F">
        <w:rPr>
          <w:rFonts w:ascii="Aptos" w:hAnsi="Aptos"/>
        </w:rPr>
        <w:t xml:space="preserve"> establece el territorio con una </w:t>
      </w:r>
      <w:r w:rsidR="000165AD" w:rsidRPr="006F6C7F">
        <w:rPr>
          <w:rFonts w:ascii="Aptos" w:hAnsi="Aptos"/>
        </w:rPr>
        <w:t>afirmación</w:t>
      </w:r>
      <w:r w:rsidR="006F6C7F" w:rsidRPr="006F6C7F">
        <w:rPr>
          <w:rFonts w:ascii="Aptos" w:hAnsi="Aptos"/>
        </w:rPr>
        <w:t xml:space="preserve"> general o una referencia a </w:t>
      </w:r>
      <w:r w:rsidR="000165AD" w:rsidRPr="006F6C7F">
        <w:rPr>
          <w:rFonts w:ascii="Aptos" w:hAnsi="Aptos"/>
        </w:rPr>
        <w:t>investigación</w:t>
      </w:r>
      <w:r w:rsidR="006F6C7F" w:rsidRPr="006F6C7F">
        <w:rPr>
          <w:rFonts w:ascii="Aptos" w:hAnsi="Aptos"/>
        </w:rPr>
        <w:t xml:space="preserve"> previa.</w:t>
      </w:r>
    </w:p>
    <w:p w14:paraId="2F057730" w14:textId="3994F1B1" w:rsidR="006F6C7F" w:rsidRDefault="004F7E69" w:rsidP="006F6C7F">
      <w:pPr>
        <w:rPr>
          <w:rFonts w:ascii="Aptos" w:hAnsi="Aptos"/>
        </w:rPr>
      </w:pPr>
      <w:r w:rsidRPr="006F6C7F">
        <w:rPr>
          <w:rFonts w:ascii="Aptos" w:hAnsi="Aptos"/>
        </w:rPr>
        <w:t xml:space="preserve">☐ </w:t>
      </w:r>
      <w:r w:rsidR="006F6C7F" w:rsidRPr="006F6C7F">
        <w:rPr>
          <w:rFonts w:ascii="Aptos" w:hAnsi="Aptos"/>
        </w:rPr>
        <w:t xml:space="preserve">Mi segunda </w:t>
      </w:r>
      <w:r w:rsidR="000165AD" w:rsidRPr="006F6C7F">
        <w:rPr>
          <w:rFonts w:ascii="Aptos" w:hAnsi="Aptos"/>
        </w:rPr>
        <w:t>oración</w:t>
      </w:r>
      <w:r w:rsidR="006F6C7F" w:rsidRPr="006F6C7F">
        <w:rPr>
          <w:rFonts w:ascii="Aptos" w:hAnsi="Aptos"/>
        </w:rPr>
        <w:t xml:space="preserve"> abre un nicho claro, con un conector como however o una palabra como unclear.</w:t>
      </w:r>
    </w:p>
    <w:p w14:paraId="187D6DC7" w14:textId="49FD2114" w:rsidR="006F6C7F" w:rsidRDefault="004F7E69" w:rsidP="006F6C7F">
      <w:pPr>
        <w:rPr>
          <w:rFonts w:ascii="Aptos" w:hAnsi="Aptos"/>
        </w:rPr>
      </w:pPr>
      <w:r w:rsidRPr="006F6C7F">
        <w:rPr>
          <w:rFonts w:ascii="Aptos" w:hAnsi="Aptos"/>
        </w:rPr>
        <w:t xml:space="preserve">☐ </w:t>
      </w:r>
      <w:r w:rsidR="006F6C7F" w:rsidRPr="006F6C7F">
        <w:rPr>
          <w:rFonts w:ascii="Aptos" w:hAnsi="Aptos"/>
        </w:rPr>
        <w:t xml:space="preserve">Mi tercera </w:t>
      </w:r>
      <w:r w:rsidR="000165AD" w:rsidRPr="006F6C7F">
        <w:rPr>
          <w:rFonts w:ascii="Aptos" w:hAnsi="Aptos"/>
        </w:rPr>
        <w:t>oración</w:t>
      </w:r>
      <w:r w:rsidR="006F6C7F" w:rsidRPr="006F6C7F">
        <w:rPr>
          <w:rFonts w:ascii="Aptos" w:hAnsi="Aptos"/>
        </w:rPr>
        <w:t xml:space="preserve"> ocupa el nicho y anuncia lo que mi estudio o mi texto va a hacer.</w:t>
      </w:r>
    </w:p>
    <w:p w14:paraId="747F3A4A" w14:textId="0467DD00" w:rsidR="006F6C7F" w:rsidRDefault="004F7E69" w:rsidP="006F6C7F">
      <w:pPr>
        <w:rPr>
          <w:rFonts w:ascii="Aptos" w:hAnsi="Aptos"/>
        </w:rPr>
      </w:pPr>
      <w:r w:rsidRPr="006F6C7F">
        <w:rPr>
          <w:rFonts w:ascii="Aptos" w:hAnsi="Aptos"/>
        </w:rPr>
        <w:t xml:space="preserve">☐ </w:t>
      </w:r>
      <w:r w:rsidR="006F6C7F" w:rsidRPr="006F6C7F">
        <w:rPr>
          <w:rFonts w:ascii="Aptos" w:hAnsi="Aptos"/>
        </w:rPr>
        <w:t xml:space="preserve">Un lector que solo lea estas tres oraciones entiende </w:t>
      </w:r>
      <w:r w:rsidR="00374626" w:rsidRPr="006F6C7F">
        <w:rPr>
          <w:rFonts w:ascii="Aptos" w:hAnsi="Aptos"/>
        </w:rPr>
        <w:t>por qué</w:t>
      </w:r>
      <w:r w:rsidR="006F6C7F" w:rsidRPr="006F6C7F">
        <w:rPr>
          <w:rFonts w:ascii="Aptos" w:hAnsi="Aptos"/>
        </w:rPr>
        <w:t xml:space="preserve"> mi texto existe.</w:t>
      </w:r>
    </w:p>
    <w:p w14:paraId="02047D23" w14:textId="5F359889" w:rsidR="006F6C7F" w:rsidRDefault="006F6C7F" w:rsidP="006F6C7F">
      <w:pPr>
        <w:pStyle w:val="Ttulo3"/>
        <w:rPr>
          <w:rFonts w:ascii="Aptos" w:hAnsi="Aptos"/>
          <w:color w:val="BF360C"/>
        </w:rPr>
      </w:pPr>
      <w:r w:rsidRPr="006F6C7F">
        <w:rPr>
          <w:rFonts w:ascii="Aptos" w:hAnsi="Aptos"/>
          <w:color w:val="BF360C"/>
        </w:rPr>
        <w:t>Phrase bank</w:t>
      </w:r>
    </w:p>
    <w:tbl>
      <w:tblPr>
        <w:tblStyle w:val="Tablaconcuadrcula4-nfasis6"/>
        <w:tblW w:w="0" w:type="auto"/>
        <w:tblLook w:val="04A0" w:firstRow="1" w:lastRow="0" w:firstColumn="1" w:lastColumn="0" w:noHBand="0" w:noVBand="1"/>
      </w:tblPr>
      <w:tblGrid>
        <w:gridCol w:w="4247"/>
        <w:gridCol w:w="4247"/>
      </w:tblGrid>
      <w:tr w:rsidR="006F6C7F" w:rsidRPr="006F6C7F" w14:paraId="4BA59BAA"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1A04077" w14:textId="5DADE5BE" w:rsidR="006F6C7F" w:rsidRPr="006F6C7F" w:rsidRDefault="006F6C7F" w:rsidP="006F6C7F">
            <w:pPr>
              <w:rPr>
                <w:rFonts w:ascii="Aptos" w:eastAsiaTheme="majorEastAsia" w:hAnsi="Aptos" w:cstheme="majorBidi"/>
                <w:color w:val="FFFFFF"/>
                <w:sz w:val="20"/>
                <w:szCs w:val="28"/>
              </w:rPr>
            </w:pPr>
          </w:p>
        </w:tc>
        <w:tc>
          <w:tcPr>
            <w:tcW w:w="4247" w:type="dxa"/>
          </w:tcPr>
          <w:p w14:paraId="2BD5FF08" w14:textId="5412D82D" w:rsidR="006F6C7F" w:rsidRPr="006F6C7F" w:rsidRDefault="006F6C7F" w:rsidP="006F6C7F">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color w:val="FFFFFF"/>
                <w:sz w:val="20"/>
                <w:szCs w:val="28"/>
              </w:rPr>
            </w:pPr>
            <w:r w:rsidRPr="006F6C7F">
              <w:rPr>
                <w:rFonts w:ascii="Aptos" w:eastAsiaTheme="majorEastAsia" w:hAnsi="Aptos" w:cstheme="majorBidi"/>
                <w:color w:val="FFFFFF"/>
                <w:sz w:val="20"/>
                <w:szCs w:val="28"/>
              </w:rPr>
              <w:t>Mi propia versión</w:t>
            </w:r>
          </w:p>
        </w:tc>
      </w:tr>
      <w:tr w:rsidR="006F6C7F" w:rsidRPr="006F6C7F" w14:paraId="1C3FEBFE"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B51A6B8" w14:textId="71FC271D" w:rsidR="006F6C7F" w:rsidRPr="00363C46" w:rsidRDefault="006F6C7F" w:rsidP="006F6C7F">
            <w:pPr>
              <w:rPr>
                <w:rFonts w:ascii="Aptos" w:eastAsiaTheme="majorEastAsia" w:hAnsi="Aptos" w:cstheme="majorBidi"/>
                <w:b w:val="0"/>
                <w:bCs w:val="0"/>
                <w:color w:val="BF360C"/>
                <w:sz w:val="20"/>
                <w:szCs w:val="28"/>
              </w:rPr>
            </w:pPr>
            <w:r w:rsidRPr="00363C46">
              <w:rPr>
                <w:rFonts w:ascii="Aptos" w:eastAsiaTheme="majorEastAsia" w:hAnsi="Aptos" w:cstheme="majorBidi"/>
                <w:b w:val="0"/>
                <w:bCs w:val="0"/>
                <w:color w:val="BF360C"/>
                <w:sz w:val="20"/>
                <w:szCs w:val="28"/>
              </w:rPr>
              <w:t>Move 1, establecer territorio</w:t>
            </w:r>
          </w:p>
        </w:tc>
        <w:tc>
          <w:tcPr>
            <w:tcW w:w="4247" w:type="dxa"/>
          </w:tcPr>
          <w:p w14:paraId="7675B223"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rPr>
            </w:pPr>
          </w:p>
        </w:tc>
      </w:tr>
      <w:tr w:rsidR="006F6C7F" w:rsidRPr="000510EC" w14:paraId="564E3881"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5B4D2BBD" w14:textId="71756B88" w:rsidR="006F6C7F" w:rsidRPr="00363C46" w:rsidRDefault="006F6C7F" w:rsidP="006F6C7F">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[Topic] has received increasing attention in recent years.</w:t>
            </w:r>
          </w:p>
        </w:tc>
        <w:tc>
          <w:tcPr>
            <w:tcW w:w="4247" w:type="dxa"/>
          </w:tcPr>
          <w:p w14:paraId="3A93E1E7" w14:textId="73CBE49C"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lang w:val="en-US"/>
              </w:rPr>
            </w:pPr>
          </w:p>
        </w:tc>
      </w:tr>
      <w:tr w:rsidR="006F6C7F" w:rsidRPr="000510EC" w14:paraId="57B97D87"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1DA81AF" w14:textId="516DAA40" w:rsidR="006F6C7F" w:rsidRPr="00363C46" w:rsidRDefault="00C94487" w:rsidP="006F6C7F">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Research has attributed [phenomenon] to both X and Y.</w:t>
            </w:r>
          </w:p>
        </w:tc>
        <w:tc>
          <w:tcPr>
            <w:tcW w:w="4247" w:type="dxa"/>
          </w:tcPr>
          <w:p w14:paraId="06ADE1BB"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lang w:val="en-US"/>
              </w:rPr>
            </w:pPr>
          </w:p>
        </w:tc>
      </w:tr>
      <w:tr w:rsidR="006F6C7F" w:rsidRPr="006F6C7F" w14:paraId="2F2B56EB"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02117F89" w14:textId="77293D47" w:rsidR="006F6C7F" w:rsidRPr="00363C46" w:rsidRDefault="00C94487" w:rsidP="006F6C7F">
            <w:pPr>
              <w:rPr>
                <w:rFonts w:ascii="Aptos" w:eastAsiaTheme="majorEastAsia" w:hAnsi="Aptos" w:cstheme="majorBidi"/>
                <w:b w:val="0"/>
                <w:bCs w:val="0"/>
                <w:color w:val="BF360C"/>
                <w:sz w:val="20"/>
                <w:szCs w:val="28"/>
              </w:rPr>
            </w:pPr>
            <w:proofErr w:type="spellStart"/>
            <w:r w:rsidRPr="00363C46">
              <w:rPr>
                <w:rFonts w:ascii="Aptos" w:eastAsiaTheme="majorEastAsia" w:hAnsi="Aptos" w:cstheme="majorBidi"/>
                <w:b w:val="0"/>
                <w:bCs w:val="0"/>
                <w:color w:val="BF360C"/>
                <w:sz w:val="20"/>
                <w:szCs w:val="28"/>
              </w:rPr>
              <w:t>Move</w:t>
            </w:r>
            <w:proofErr w:type="spellEnd"/>
            <w:r w:rsidRPr="00363C46">
              <w:rPr>
                <w:rFonts w:ascii="Aptos" w:eastAsiaTheme="majorEastAsia" w:hAnsi="Aptos" w:cstheme="majorBidi"/>
                <w:b w:val="0"/>
                <w:bCs w:val="0"/>
                <w:color w:val="BF360C"/>
                <w:sz w:val="20"/>
                <w:szCs w:val="28"/>
              </w:rPr>
              <w:t xml:space="preserve"> 2, abrir el nicho</w:t>
            </w:r>
          </w:p>
        </w:tc>
        <w:tc>
          <w:tcPr>
            <w:tcW w:w="4247" w:type="dxa"/>
          </w:tcPr>
          <w:p w14:paraId="745655ED"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rPr>
            </w:pPr>
          </w:p>
        </w:tc>
      </w:tr>
      <w:tr w:rsidR="006F6C7F" w:rsidRPr="000510EC" w14:paraId="08D6339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CB23C7B" w14:textId="0420B971" w:rsidR="006F6C7F" w:rsidRPr="00363C46" w:rsidRDefault="00C94487" w:rsidP="006F6C7F">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However, it remains unclear whether...</w:t>
            </w:r>
          </w:p>
        </w:tc>
        <w:tc>
          <w:tcPr>
            <w:tcW w:w="4247" w:type="dxa"/>
          </w:tcPr>
          <w:p w14:paraId="4CC6FC9F"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lang w:val="en-US"/>
              </w:rPr>
            </w:pPr>
          </w:p>
        </w:tc>
      </w:tr>
      <w:tr w:rsidR="006F6C7F" w:rsidRPr="000510EC" w14:paraId="09719B64"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1C86A4F7" w14:textId="7676E636" w:rsidR="006F6C7F" w:rsidRPr="00363C46" w:rsidRDefault="00C94487" w:rsidP="006F6C7F">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Despite this progress, few studies have examined...</w:t>
            </w:r>
          </w:p>
        </w:tc>
        <w:tc>
          <w:tcPr>
            <w:tcW w:w="4247" w:type="dxa"/>
          </w:tcPr>
          <w:p w14:paraId="74736188"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lang w:val="en-US"/>
              </w:rPr>
            </w:pPr>
          </w:p>
        </w:tc>
      </w:tr>
      <w:tr w:rsidR="006F6C7F" w:rsidRPr="006F6C7F" w14:paraId="4611BBEE"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662FDE7" w14:textId="4A6A8E5E" w:rsidR="006F6C7F" w:rsidRPr="00363C46" w:rsidRDefault="00C94487" w:rsidP="006F6C7F">
            <w:pPr>
              <w:rPr>
                <w:rFonts w:ascii="Aptos" w:eastAsiaTheme="majorEastAsia" w:hAnsi="Aptos" w:cstheme="majorBidi"/>
                <w:b w:val="0"/>
                <w:bCs w:val="0"/>
                <w:color w:val="BF360C"/>
                <w:sz w:val="20"/>
                <w:szCs w:val="28"/>
              </w:rPr>
            </w:pPr>
            <w:proofErr w:type="spellStart"/>
            <w:r w:rsidRPr="00363C46">
              <w:rPr>
                <w:rFonts w:ascii="Aptos" w:eastAsiaTheme="majorEastAsia" w:hAnsi="Aptos" w:cstheme="majorBidi"/>
                <w:b w:val="0"/>
                <w:bCs w:val="0"/>
                <w:color w:val="BF360C"/>
                <w:sz w:val="20"/>
                <w:szCs w:val="28"/>
              </w:rPr>
              <w:t>Move</w:t>
            </w:r>
            <w:proofErr w:type="spellEnd"/>
            <w:r w:rsidRPr="00363C46">
              <w:rPr>
                <w:rFonts w:ascii="Aptos" w:eastAsiaTheme="majorEastAsia" w:hAnsi="Aptos" w:cstheme="majorBidi"/>
                <w:b w:val="0"/>
                <w:bCs w:val="0"/>
                <w:color w:val="BF360C"/>
                <w:sz w:val="20"/>
                <w:szCs w:val="28"/>
              </w:rPr>
              <w:t xml:space="preserve"> 3, ocupar el nicho</w:t>
            </w:r>
          </w:p>
        </w:tc>
        <w:tc>
          <w:tcPr>
            <w:tcW w:w="4247" w:type="dxa"/>
          </w:tcPr>
          <w:p w14:paraId="7EB3780E"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rPr>
            </w:pPr>
          </w:p>
        </w:tc>
      </w:tr>
      <w:tr w:rsidR="006F6C7F" w:rsidRPr="000510EC" w14:paraId="61A068BA"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31636344" w14:textId="74E48396" w:rsidR="006F6C7F" w:rsidRPr="00363C46" w:rsidRDefault="00C94487" w:rsidP="006F6C7F">
            <w:pPr>
              <w:rPr>
                <w:rFonts w:ascii="Aptos" w:eastAsiaTheme="majorEastAsia" w:hAnsi="Aptos" w:cstheme="majorBidi"/>
                <w:b w:val="0"/>
                <w:bCs w:val="0"/>
                <w:color w:val="333333"/>
                <w:sz w:val="20"/>
                <w:szCs w:val="28"/>
                <w:lang w:val="en-US"/>
              </w:rPr>
            </w:pPr>
            <w:r w:rsidRPr="00363C46">
              <w:rPr>
                <w:rFonts w:ascii="Aptos" w:eastAsiaTheme="majorEastAsia" w:hAnsi="Aptos" w:cstheme="majorBidi"/>
                <w:b w:val="0"/>
                <w:bCs w:val="0"/>
                <w:color w:val="333333"/>
                <w:sz w:val="20"/>
                <w:szCs w:val="28"/>
                <w:lang w:val="en-US"/>
              </w:rPr>
              <w:t>This paper aims to address this gap by...</w:t>
            </w:r>
          </w:p>
        </w:tc>
        <w:tc>
          <w:tcPr>
            <w:tcW w:w="4247" w:type="dxa"/>
          </w:tcPr>
          <w:p w14:paraId="4CE3FE52" w14:textId="77777777" w:rsidR="006F6C7F" w:rsidRPr="006F6C7F" w:rsidRDefault="006F6C7F" w:rsidP="006F6C7F">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color w:val="BF360C"/>
                <w:sz w:val="28"/>
                <w:szCs w:val="28"/>
                <w:lang w:val="en-US"/>
              </w:rPr>
            </w:pPr>
          </w:p>
        </w:tc>
      </w:tr>
      <w:tr w:rsidR="006F6C7F" w:rsidRPr="006F6C7F" w14:paraId="04F45151"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1DE98B6" w14:textId="7D9910B8" w:rsidR="006F6C7F" w:rsidRPr="00363C46" w:rsidRDefault="00C94487" w:rsidP="006F6C7F">
            <w:pPr>
              <w:rPr>
                <w:rFonts w:ascii="Aptos" w:eastAsiaTheme="majorEastAsia" w:hAnsi="Aptos" w:cstheme="majorBidi"/>
                <w:b w:val="0"/>
                <w:bCs w:val="0"/>
                <w:color w:val="333333"/>
                <w:sz w:val="20"/>
                <w:szCs w:val="28"/>
              </w:rPr>
            </w:pPr>
            <w:r w:rsidRPr="00363C46">
              <w:rPr>
                <w:rFonts w:ascii="Aptos" w:eastAsiaTheme="majorEastAsia" w:hAnsi="Aptos" w:cstheme="majorBidi"/>
                <w:b w:val="0"/>
                <w:bCs w:val="0"/>
                <w:color w:val="333333"/>
                <w:sz w:val="20"/>
                <w:szCs w:val="28"/>
              </w:rPr>
              <w:t xml:space="preserve">The </w:t>
            </w:r>
            <w:proofErr w:type="spellStart"/>
            <w:r w:rsidRPr="00363C46">
              <w:rPr>
                <w:rFonts w:ascii="Aptos" w:eastAsiaTheme="majorEastAsia" w:hAnsi="Aptos" w:cstheme="majorBidi"/>
                <w:b w:val="0"/>
                <w:bCs w:val="0"/>
                <w:color w:val="333333"/>
                <w:sz w:val="20"/>
                <w:szCs w:val="28"/>
              </w:rPr>
              <w:t>present</w:t>
            </w:r>
            <w:proofErr w:type="spellEnd"/>
            <w:r w:rsidRPr="00363C46">
              <w:rPr>
                <w:rFonts w:ascii="Aptos" w:eastAsiaTheme="majorEastAsia" w:hAnsi="Aptos" w:cstheme="majorBidi"/>
                <w:b w:val="0"/>
                <w:bCs w:val="0"/>
                <w:color w:val="333333"/>
                <w:sz w:val="20"/>
                <w:szCs w:val="28"/>
              </w:rPr>
              <w:t xml:space="preserve"> </w:t>
            </w:r>
            <w:proofErr w:type="spellStart"/>
            <w:r w:rsidRPr="00363C46">
              <w:rPr>
                <w:rFonts w:ascii="Aptos" w:eastAsiaTheme="majorEastAsia" w:hAnsi="Aptos" w:cstheme="majorBidi"/>
                <w:b w:val="0"/>
                <w:bCs w:val="0"/>
                <w:color w:val="333333"/>
                <w:sz w:val="20"/>
                <w:szCs w:val="28"/>
              </w:rPr>
              <w:t>study</w:t>
            </w:r>
            <w:proofErr w:type="spellEnd"/>
            <w:r w:rsidRPr="00363C46">
              <w:rPr>
                <w:rFonts w:ascii="Aptos" w:eastAsiaTheme="majorEastAsia" w:hAnsi="Aptos" w:cstheme="majorBidi"/>
                <w:b w:val="0"/>
                <w:bCs w:val="0"/>
                <w:color w:val="333333"/>
                <w:sz w:val="20"/>
                <w:szCs w:val="28"/>
              </w:rPr>
              <w:t xml:space="preserve"> examines...</w:t>
            </w:r>
          </w:p>
        </w:tc>
        <w:tc>
          <w:tcPr>
            <w:tcW w:w="4247" w:type="dxa"/>
          </w:tcPr>
          <w:p w14:paraId="33956299" w14:textId="77777777" w:rsidR="006F6C7F" w:rsidRPr="006F6C7F" w:rsidRDefault="006F6C7F" w:rsidP="006F6C7F">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color w:val="BF360C"/>
                <w:sz w:val="28"/>
                <w:szCs w:val="28"/>
              </w:rPr>
            </w:pPr>
          </w:p>
        </w:tc>
      </w:tr>
    </w:tbl>
    <w:p w14:paraId="554E49CD" w14:textId="7090E740" w:rsidR="0093387A" w:rsidRPr="006F6C7F" w:rsidRDefault="0093387A" w:rsidP="006F6C7F"/>
    <w:p w14:paraId="60C3F2A3" w14:textId="77777777" w:rsidR="00902162" w:rsidRDefault="00902162">
      <w:pPr>
        <w:rPr>
          <w:rFonts w:asciiTheme="majorHAnsi" w:eastAsiaTheme="majorEastAsia" w:hAnsiTheme="majorHAnsi" w:cstheme="majorBidi"/>
          <w:color w:val="0F4761" w:themeColor="accent1" w:themeShade="BF"/>
          <w:sz w:val="32"/>
          <w:szCs w:val="32"/>
        </w:rPr>
      </w:pPr>
      <w:r>
        <w:br w:type="page"/>
      </w:r>
    </w:p>
    <w:p w14:paraId="2DCF029E" w14:textId="2C44A6E9" w:rsidR="006F6C7F" w:rsidRDefault="0093387A" w:rsidP="0093387A">
      <w:pPr>
        <w:pStyle w:val="Ttulo2"/>
      </w:pPr>
      <w:r>
        <w:lastRenderedPageBreak/>
        <w:t>Capítulo 14. IMRaD y los moves de abstracts y discusiones</w:t>
      </w:r>
    </w:p>
    <w:p w14:paraId="11062E2E" w14:textId="60F602B5" w:rsidR="006F6C7F" w:rsidRDefault="006F6C7F" w:rsidP="006F6C7F">
      <w:pPr>
        <w:rPr>
          <w:rFonts w:ascii="Aptos" w:hAnsi="Aptos"/>
        </w:rPr>
      </w:pPr>
      <w:r w:rsidRPr="006F6C7F">
        <w:rPr>
          <w:rFonts w:ascii="Aptos" w:hAnsi="Aptos"/>
        </w:rPr>
        <w:t xml:space="preserve">Los cuatro </w:t>
      </w:r>
      <w:r w:rsidR="000165AD" w:rsidRPr="006F6C7F">
        <w:rPr>
          <w:rFonts w:ascii="Aptos" w:hAnsi="Aptos"/>
        </w:rPr>
        <w:t>capítulos</w:t>
      </w:r>
      <w:r w:rsidRPr="006F6C7F">
        <w:rPr>
          <w:rFonts w:ascii="Aptos" w:hAnsi="Aptos"/>
        </w:rPr>
        <w:t xml:space="preserve"> anteriores trabajaron con </w:t>
      </w:r>
      <w:r w:rsidR="000165AD" w:rsidRPr="006F6C7F">
        <w:rPr>
          <w:rFonts w:ascii="Aptos" w:hAnsi="Aptos"/>
        </w:rPr>
        <w:t>párrafos</w:t>
      </w:r>
      <w:r w:rsidRPr="006F6C7F">
        <w:rPr>
          <w:rFonts w:ascii="Aptos" w:hAnsi="Aptos"/>
        </w:rPr>
        <w:t xml:space="preserve"> y secciones sueltas. Este </w:t>
      </w:r>
      <w:r w:rsidR="00374626" w:rsidRPr="006F6C7F">
        <w:rPr>
          <w:rFonts w:ascii="Aptos" w:hAnsi="Aptos"/>
        </w:rPr>
        <w:t>capítulo</w:t>
      </w:r>
      <w:r w:rsidRPr="006F6C7F">
        <w:rPr>
          <w:rFonts w:ascii="Aptos" w:hAnsi="Aptos"/>
        </w:rPr>
        <w:t xml:space="preserve"> da un paso </w:t>
      </w:r>
      <w:r w:rsidR="00374626" w:rsidRPr="006F6C7F">
        <w:rPr>
          <w:rFonts w:ascii="Aptos" w:hAnsi="Aptos"/>
        </w:rPr>
        <w:t>más</w:t>
      </w:r>
      <w:r w:rsidRPr="006F6C7F">
        <w:rPr>
          <w:rFonts w:ascii="Aptos" w:hAnsi="Aptos"/>
        </w:rPr>
        <w:t xml:space="preserve">, lee un </w:t>
      </w:r>
      <w:r w:rsidR="00374626" w:rsidRPr="006F6C7F">
        <w:rPr>
          <w:rFonts w:ascii="Aptos" w:hAnsi="Aptos"/>
        </w:rPr>
        <w:t>artículo</w:t>
      </w:r>
      <w:r w:rsidRPr="006F6C7F">
        <w:rPr>
          <w:rFonts w:ascii="Aptos" w:hAnsi="Aptos"/>
        </w:rPr>
        <w:t xml:space="preserve"> </w:t>
      </w:r>
      <w:r w:rsidR="000165AD" w:rsidRPr="006F6C7F">
        <w:rPr>
          <w:rFonts w:ascii="Aptos" w:hAnsi="Aptos"/>
        </w:rPr>
        <w:t>empírico</w:t>
      </w:r>
      <w:r w:rsidRPr="006F6C7F">
        <w:rPr>
          <w:rFonts w:ascii="Aptos" w:hAnsi="Aptos"/>
        </w:rPr>
        <w:t xml:space="preserve"> completo en su macroestructura. IMRaD es el </w:t>
      </w:r>
      <w:r w:rsidR="000165AD" w:rsidRPr="006F6C7F">
        <w:rPr>
          <w:rFonts w:ascii="Aptos" w:hAnsi="Aptos"/>
        </w:rPr>
        <w:t>acrónimo</w:t>
      </w:r>
      <w:r w:rsidRPr="006F6C7F">
        <w:rPr>
          <w:rFonts w:ascii="Aptos" w:hAnsi="Aptos"/>
        </w:rPr>
        <w:t xml:space="preserve"> de Introduction, Methods, Results and Discussion, el esqueleto que organiza casi todo </w:t>
      </w:r>
      <w:r w:rsidR="00C2295D">
        <w:rPr>
          <w:rFonts w:ascii="Aptos" w:hAnsi="Aptos"/>
        </w:rPr>
        <w:t>artículo</w:t>
      </w:r>
      <w:r w:rsidRPr="006F6C7F">
        <w:rPr>
          <w:rFonts w:ascii="Aptos" w:hAnsi="Aptos"/>
        </w:rPr>
        <w:t xml:space="preserve"> cuantitativo desde hace </w:t>
      </w:r>
      <w:r w:rsidR="00374626" w:rsidRPr="006F6C7F">
        <w:rPr>
          <w:rFonts w:ascii="Aptos" w:hAnsi="Aptos"/>
        </w:rPr>
        <w:t>más</w:t>
      </w:r>
      <w:r w:rsidRPr="006F6C7F">
        <w:rPr>
          <w:rFonts w:ascii="Aptos" w:hAnsi="Aptos"/>
        </w:rPr>
        <w:t xml:space="preserve"> de un siglo. Cada </w:t>
      </w:r>
      <w:r w:rsidR="000165AD" w:rsidRPr="006F6C7F">
        <w:rPr>
          <w:rFonts w:ascii="Aptos" w:hAnsi="Aptos"/>
        </w:rPr>
        <w:t>sección</w:t>
      </w:r>
      <w:r w:rsidRPr="006F6C7F">
        <w:rPr>
          <w:rFonts w:ascii="Aptos" w:hAnsi="Aptos"/>
        </w:rPr>
        <w:t xml:space="preserve"> tiene su propio tiempo verbal dominante y su propia </w:t>
      </w:r>
      <w:r w:rsidR="000165AD" w:rsidRPr="006F6C7F">
        <w:rPr>
          <w:rFonts w:ascii="Aptos" w:hAnsi="Aptos"/>
        </w:rPr>
        <w:t>función</w:t>
      </w:r>
      <w:r w:rsidRPr="006F6C7F">
        <w:rPr>
          <w:rFonts w:ascii="Aptos" w:hAnsi="Aptos"/>
        </w:rPr>
        <w:t xml:space="preserve"> </w:t>
      </w:r>
      <w:r w:rsidR="00C2295D">
        <w:rPr>
          <w:rFonts w:ascii="Aptos" w:hAnsi="Aptos"/>
        </w:rPr>
        <w:t>retórica</w:t>
      </w:r>
      <w:r w:rsidRPr="006F6C7F">
        <w:rPr>
          <w:rFonts w:ascii="Aptos" w:hAnsi="Aptos"/>
        </w:rPr>
        <w:t>.</w:t>
      </w:r>
    </w:p>
    <w:p w14:paraId="4F92208C" w14:textId="77777777" w:rsidR="006F6C7F" w:rsidRDefault="006F6C7F" w:rsidP="006F6C7F">
      <w:pPr>
        <w:pStyle w:val="Ttulo3"/>
        <w:rPr>
          <w:rFonts w:ascii="Aptos" w:hAnsi="Aptos"/>
          <w:color w:val="607D8B"/>
        </w:rPr>
      </w:pPr>
      <w:r w:rsidRPr="006F6C7F">
        <w:rPr>
          <w:rFonts w:ascii="Aptos" w:hAnsi="Aptos"/>
          <w:color w:val="607D8B"/>
        </w:rPr>
        <w:t>The model</w:t>
      </w:r>
    </w:p>
    <w:p w14:paraId="15D5F74D" w14:textId="52C97ACF" w:rsidR="006F6C7F" w:rsidRPr="00EF031A" w:rsidRDefault="006F6C7F" w:rsidP="006F6C7F">
      <w:pPr>
        <w:rPr>
          <w:rFonts w:ascii="Aptos" w:hAnsi="Aptos"/>
          <w:lang w:val="en-US"/>
        </w:rPr>
      </w:pPr>
      <w:r w:rsidRPr="006F6C7F">
        <w:rPr>
          <w:rFonts w:ascii="Aptos" w:hAnsi="Aptos"/>
        </w:rPr>
        <w:t xml:space="preserve">El modelo de este </w:t>
      </w:r>
      <w:r w:rsidR="00374626" w:rsidRPr="006F6C7F">
        <w:rPr>
          <w:rFonts w:ascii="Aptos" w:hAnsi="Aptos"/>
        </w:rPr>
        <w:t>capítulo</w:t>
      </w:r>
      <w:r w:rsidRPr="006F6C7F">
        <w:rPr>
          <w:rFonts w:ascii="Aptos" w:hAnsi="Aptos"/>
        </w:rPr>
        <w:t xml:space="preserve"> es el mismo </w:t>
      </w:r>
      <w:r w:rsidR="00374626" w:rsidRPr="006F6C7F">
        <w:rPr>
          <w:rFonts w:ascii="Aptos" w:hAnsi="Aptos"/>
        </w:rPr>
        <w:t>artículo</w:t>
      </w:r>
      <w:r w:rsidRPr="006F6C7F">
        <w:rPr>
          <w:rFonts w:ascii="Aptos" w:hAnsi="Aptos"/>
        </w:rPr>
        <w:t xml:space="preserve"> del </w:t>
      </w:r>
      <w:r w:rsidR="00374626" w:rsidRPr="006F6C7F">
        <w:rPr>
          <w:rFonts w:ascii="Aptos" w:hAnsi="Aptos"/>
        </w:rPr>
        <w:t>Capítulo</w:t>
      </w:r>
      <w:r w:rsidRPr="006F6C7F">
        <w:rPr>
          <w:rFonts w:ascii="Aptos" w:hAnsi="Aptos"/>
        </w:rPr>
        <w:t xml:space="preserve"> 6 (Faytong-Haro, 2025), </w:t>
      </w:r>
      <w:r w:rsidR="000165AD" w:rsidRPr="006F6C7F">
        <w:rPr>
          <w:rFonts w:ascii="Aptos" w:hAnsi="Aptos"/>
        </w:rPr>
        <w:t>leído</w:t>
      </w:r>
      <w:r w:rsidRPr="006F6C7F">
        <w:rPr>
          <w:rFonts w:ascii="Aptos" w:hAnsi="Aptos"/>
        </w:rPr>
        <w:t xml:space="preserve"> ahora de principio a fin. </w:t>
      </w:r>
      <w:r w:rsidRPr="00EF031A">
        <w:rPr>
          <w:rFonts w:ascii="Aptos" w:hAnsi="Aptos"/>
          <w:lang w:val="en-US"/>
        </w:rPr>
        <w:t xml:space="preserve">Cuatro </w:t>
      </w:r>
      <w:proofErr w:type="spellStart"/>
      <w:r w:rsidRPr="00EF031A">
        <w:rPr>
          <w:rFonts w:ascii="Aptos" w:hAnsi="Aptos"/>
          <w:lang w:val="en-US"/>
        </w:rPr>
        <w:t>fragmentos</w:t>
      </w:r>
      <w:proofErr w:type="spellEnd"/>
      <w:r w:rsidRPr="00EF031A">
        <w:rPr>
          <w:rFonts w:ascii="Aptos" w:hAnsi="Aptos"/>
          <w:lang w:val="en-US"/>
        </w:rPr>
        <w:t xml:space="preserve">, uno </w:t>
      </w:r>
      <w:proofErr w:type="spellStart"/>
      <w:r w:rsidRPr="00EF031A">
        <w:rPr>
          <w:rFonts w:ascii="Aptos" w:hAnsi="Aptos"/>
          <w:lang w:val="en-US"/>
        </w:rPr>
        <w:t>por</w:t>
      </w:r>
      <w:proofErr w:type="spellEnd"/>
      <w:r w:rsidRPr="00EF031A">
        <w:rPr>
          <w:rFonts w:ascii="Aptos" w:hAnsi="Aptos"/>
          <w:lang w:val="en-US"/>
        </w:rPr>
        <w:t xml:space="preserve"> </w:t>
      </w:r>
      <w:proofErr w:type="spellStart"/>
      <w:r w:rsidR="000165AD" w:rsidRPr="00EF031A">
        <w:rPr>
          <w:rFonts w:ascii="Aptos" w:hAnsi="Aptos"/>
          <w:lang w:val="en-US"/>
        </w:rPr>
        <w:t>sección</w:t>
      </w:r>
      <w:proofErr w:type="spellEnd"/>
      <w:r w:rsidRPr="00EF031A">
        <w:rPr>
          <w:rFonts w:ascii="Aptos" w:hAnsi="Aptos"/>
          <w:lang w:val="en-US"/>
        </w:rPr>
        <w:t>.</w:t>
      </w:r>
    </w:p>
    <w:p w14:paraId="4487F069" w14:textId="77777777" w:rsidR="006F6C7F" w:rsidRPr="006F6C7F" w:rsidRDefault="006F6C7F" w:rsidP="006F6C7F">
      <w:pPr>
        <w:rPr>
          <w:rFonts w:ascii="Aptos" w:hAnsi="Aptos"/>
          <w:b/>
          <w:color w:val="607D8B"/>
          <w:sz w:val="21"/>
          <w:lang w:val="en-US"/>
        </w:rPr>
      </w:pPr>
      <w:r w:rsidRPr="006F6C7F">
        <w:rPr>
          <w:rFonts w:ascii="Aptos" w:hAnsi="Aptos"/>
          <w:b/>
          <w:color w:val="607D8B"/>
          <w:sz w:val="21"/>
          <w:lang w:val="en-US"/>
        </w:rPr>
        <w:t>Introduction</w:t>
      </w:r>
    </w:p>
    <w:p w14:paraId="35CE1189" w14:textId="77777777" w:rsidR="006F6C7F" w:rsidRPr="006F6C7F" w:rsidRDefault="006F6C7F" w:rsidP="006F6C7F">
      <w:pPr>
        <w:rPr>
          <w:rFonts w:ascii="Aptos" w:hAnsi="Aptos"/>
          <w:i/>
          <w:lang w:val="en-US"/>
        </w:rPr>
      </w:pPr>
      <w:r w:rsidRPr="006F6C7F">
        <w:rPr>
          <w:rFonts w:ascii="Aptos" w:hAnsi="Aptos"/>
          <w:i/>
          <w:lang w:val="en-US"/>
        </w:rPr>
        <w:t>This small-scale case study explores the impact of Spaced Retrieval Practice (SRP) on vocabulary acquisition and oral fluency in Spanish-speaking A1 EFL adult learners, addressing the need for effective instructional strategies that enhance long-term retention and fluency development. Given the importance of lexical knowledge in oral proficiency, this research aims to determine the extent to which SRP influences Mean Length of Run (MLR), Articulation Rate (AR), and Target Vocabulary Usage.</w:t>
      </w:r>
    </w:p>
    <w:p w14:paraId="68B16983" w14:textId="77777777" w:rsidR="006F6C7F" w:rsidRPr="006F6C7F" w:rsidRDefault="006F6C7F" w:rsidP="006F6C7F">
      <w:pPr>
        <w:rPr>
          <w:rFonts w:ascii="Aptos" w:hAnsi="Aptos"/>
          <w:b/>
          <w:color w:val="1565C0"/>
          <w:sz w:val="21"/>
          <w:lang w:val="en-US"/>
        </w:rPr>
      </w:pPr>
      <w:r w:rsidRPr="006F6C7F">
        <w:rPr>
          <w:rFonts w:ascii="Aptos" w:hAnsi="Aptos"/>
          <w:b/>
          <w:color w:val="1565C0"/>
          <w:sz w:val="21"/>
          <w:lang w:val="en-US"/>
        </w:rPr>
        <w:t>Methods</w:t>
      </w:r>
    </w:p>
    <w:p w14:paraId="067E427A" w14:textId="77777777" w:rsidR="006F6C7F" w:rsidRPr="006F6C7F" w:rsidRDefault="006F6C7F" w:rsidP="006F6C7F">
      <w:pPr>
        <w:rPr>
          <w:rFonts w:ascii="Aptos" w:hAnsi="Aptos"/>
          <w:i/>
          <w:lang w:val="en-US"/>
        </w:rPr>
      </w:pPr>
      <w:r w:rsidRPr="006F6C7F">
        <w:rPr>
          <w:rFonts w:ascii="Aptos" w:hAnsi="Aptos"/>
          <w:i/>
          <w:lang w:val="en-US"/>
        </w:rPr>
        <w:t>A quasi-experimental design was implemented with eight adult learners enrolled in an A1-level English course. Participants completed a pretest and posttest, during which their oral responses were recorded and analyzed using PRAAT software to measure MLR and AR.</w:t>
      </w:r>
    </w:p>
    <w:p w14:paraId="3829C41B" w14:textId="77777777" w:rsidR="006F6C7F" w:rsidRPr="006F6C7F" w:rsidRDefault="006F6C7F" w:rsidP="006F6C7F">
      <w:pPr>
        <w:rPr>
          <w:rFonts w:ascii="Aptos" w:hAnsi="Aptos"/>
          <w:b/>
          <w:color w:val="0F4761"/>
          <w:sz w:val="21"/>
          <w:lang w:val="en-US"/>
        </w:rPr>
      </w:pPr>
      <w:r w:rsidRPr="006F6C7F">
        <w:rPr>
          <w:rFonts w:ascii="Aptos" w:hAnsi="Aptos"/>
          <w:b/>
          <w:color w:val="0F4761"/>
          <w:sz w:val="21"/>
          <w:lang w:val="en-US"/>
        </w:rPr>
        <w:t>Results</w:t>
      </w:r>
    </w:p>
    <w:p w14:paraId="526771DD" w14:textId="77777777" w:rsidR="006F6C7F" w:rsidRPr="006F6C7F" w:rsidRDefault="006F6C7F" w:rsidP="006F6C7F">
      <w:pPr>
        <w:rPr>
          <w:rFonts w:ascii="Aptos" w:hAnsi="Aptos"/>
          <w:i/>
          <w:lang w:val="en-US"/>
        </w:rPr>
      </w:pPr>
      <w:r w:rsidRPr="006F6C7F">
        <w:rPr>
          <w:rFonts w:ascii="Aptos" w:hAnsi="Aptos"/>
          <w:i/>
          <w:lang w:val="en-US"/>
        </w:rPr>
        <w:t>The Wilcoxon Signed-Rank Test comparing Target Vocabulary Usage between the pretest and posttest showed an increase in vocabulary integration, with the mean rising from 23.13% (SD = 9.57) to 27.52% (SD = 4.58). The median also increased from 21.08% to 27.37%. However, the difference was not statistically significant (W = 9, p = 0.117).</w:t>
      </w:r>
    </w:p>
    <w:p w14:paraId="681E138C" w14:textId="77777777" w:rsidR="006F6C7F" w:rsidRPr="006F6C7F" w:rsidRDefault="006F6C7F" w:rsidP="006F6C7F">
      <w:pPr>
        <w:rPr>
          <w:rFonts w:ascii="Aptos" w:hAnsi="Aptos"/>
          <w:b/>
          <w:color w:val="E65100"/>
          <w:sz w:val="21"/>
          <w:lang w:val="en-US"/>
        </w:rPr>
      </w:pPr>
      <w:r w:rsidRPr="006F6C7F">
        <w:rPr>
          <w:rFonts w:ascii="Aptos" w:hAnsi="Aptos"/>
          <w:b/>
          <w:color w:val="E65100"/>
          <w:sz w:val="21"/>
          <w:lang w:val="en-US"/>
        </w:rPr>
        <w:t>Discussion</w:t>
      </w:r>
    </w:p>
    <w:p w14:paraId="24EE5920" w14:textId="77777777" w:rsidR="006F6C7F" w:rsidRPr="006F6C7F" w:rsidRDefault="006F6C7F" w:rsidP="006F6C7F">
      <w:pPr>
        <w:rPr>
          <w:rFonts w:ascii="Aptos" w:hAnsi="Aptos"/>
          <w:i/>
          <w:lang w:val="en-US"/>
        </w:rPr>
      </w:pPr>
      <w:r w:rsidRPr="006F6C7F">
        <w:rPr>
          <w:rFonts w:ascii="Aptos" w:hAnsi="Aptos"/>
          <w:i/>
          <w:lang w:val="en-US"/>
        </w:rPr>
        <w:t>Despite this, the effect size (r = 0.45) is considered medium.</w:t>
      </w:r>
    </w:p>
    <w:p w14:paraId="2562715C" w14:textId="77777777" w:rsidR="00724C4D" w:rsidRPr="00EF031A" w:rsidRDefault="006F6C7F" w:rsidP="006F6C7F">
      <w:pPr>
        <w:rPr>
          <w:rFonts w:ascii="Aptos" w:hAnsi="Aptos"/>
          <w:i/>
          <w:color w:val="666666"/>
          <w:sz w:val="18"/>
          <w:lang w:val="en-US"/>
        </w:rPr>
      </w:pPr>
      <w:r w:rsidRPr="006F6C7F">
        <w:rPr>
          <w:rFonts w:ascii="Aptos" w:hAnsi="Aptos"/>
          <w:i/>
          <w:color w:val="666666"/>
          <w:sz w:val="18"/>
          <w:lang w:val="en-US"/>
        </w:rPr>
        <w:t xml:space="preserve">Faytong-Haro, M. (2025). Unlocking words and fluency. Spaced Retrieval small-scale case study practice with Spanish-speaking A1 EFL adult learners. </w:t>
      </w:r>
      <w:r w:rsidRPr="00EF031A">
        <w:rPr>
          <w:rFonts w:ascii="Aptos" w:hAnsi="Aptos"/>
          <w:i/>
          <w:color w:val="666666"/>
          <w:sz w:val="18"/>
          <w:lang w:val="en-US"/>
        </w:rPr>
        <w:t>Frontiers in Education, 10, Article 1715111. https://doi.org/10.3389/feduc.2025.1715111</w:t>
      </w:r>
    </w:p>
    <w:p w14:paraId="79CE1BBF" w14:textId="77777777" w:rsidR="00724C4D" w:rsidRPr="00EF031A" w:rsidRDefault="00724C4D" w:rsidP="00724C4D">
      <w:pPr>
        <w:pStyle w:val="Ttulo3"/>
        <w:rPr>
          <w:rFonts w:ascii="Aptos" w:hAnsi="Aptos"/>
          <w:color w:val="1565C0"/>
          <w:lang w:val="en-US"/>
        </w:rPr>
      </w:pPr>
      <w:r w:rsidRPr="00EF031A">
        <w:rPr>
          <w:rFonts w:ascii="Aptos" w:hAnsi="Aptos"/>
          <w:color w:val="1565C0"/>
          <w:lang w:val="en-US"/>
        </w:rPr>
        <w:t>Taking it apart</w:t>
      </w:r>
    </w:p>
    <w:p w14:paraId="18118F04" w14:textId="5C80D9E1" w:rsidR="00724C4D" w:rsidRDefault="00724C4D" w:rsidP="00724C4D">
      <w:pPr>
        <w:rPr>
          <w:rFonts w:ascii="Aptos" w:hAnsi="Aptos"/>
        </w:rPr>
      </w:pPr>
      <w:r w:rsidRPr="00724C4D">
        <w:rPr>
          <w:rFonts w:ascii="Aptos" w:hAnsi="Aptos"/>
        </w:rPr>
        <w:t xml:space="preserve">Cada </w:t>
      </w:r>
      <w:r w:rsidR="000165AD" w:rsidRPr="00724C4D">
        <w:rPr>
          <w:rFonts w:ascii="Aptos" w:hAnsi="Aptos"/>
        </w:rPr>
        <w:t>sección</w:t>
      </w:r>
      <w:r w:rsidRPr="00724C4D">
        <w:rPr>
          <w:rFonts w:ascii="Aptos" w:hAnsi="Aptos"/>
        </w:rPr>
        <w:t xml:space="preserve"> tiene una firma </w:t>
      </w:r>
      <w:r w:rsidR="000165AD" w:rsidRPr="00724C4D">
        <w:rPr>
          <w:rFonts w:ascii="Aptos" w:hAnsi="Aptos"/>
        </w:rPr>
        <w:t>lingüística</w:t>
      </w:r>
      <w:r w:rsidRPr="00724C4D">
        <w:rPr>
          <w:rFonts w:ascii="Aptos" w:hAnsi="Aptos"/>
        </w:rPr>
        <w:t xml:space="preserve"> distinta. La tabla marca el rasgo dominante de cada fragmento.</w:t>
      </w:r>
    </w:p>
    <w:tbl>
      <w:tblPr>
        <w:tblStyle w:val="Tablaconcuadrcula4-nfasis4"/>
        <w:tblW w:w="0" w:type="auto"/>
        <w:tblLook w:val="04A0" w:firstRow="1" w:lastRow="0" w:firstColumn="1" w:lastColumn="0" w:noHBand="0" w:noVBand="1"/>
      </w:tblPr>
      <w:tblGrid>
        <w:gridCol w:w="1980"/>
        <w:gridCol w:w="6514"/>
      </w:tblGrid>
      <w:tr w:rsidR="00724C4D" w:rsidRPr="00724C4D" w14:paraId="5F42CE41"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9E2A58" w14:textId="5B0B2A85" w:rsidR="00724C4D" w:rsidRPr="00902162" w:rsidRDefault="00724C4D" w:rsidP="00724C4D">
            <w:pPr>
              <w:rPr>
                <w:color w:val="000000"/>
              </w:rPr>
            </w:pPr>
            <w:r w:rsidRPr="00902162">
              <w:rPr>
                <w:color w:val="000000"/>
              </w:rPr>
              <w:t>Sección</w:t>
            </w:r>
          </w:p>
        </w:tc>
        <w:tc>
          <w:tcPr>
            <w:tcW w:w="6514" w:type="dxa"/>
          </w:tcPr>
          <w:p w14:paraId="7ACB2B23" w14:textId="566B2581" w:rsidR="00724C4D" w:rsidRPr="00902162" w:rsidRDefault="00724C4D" w:rsidP="00724C4D">
            <w:pPr>
              <w:cnfStyle w:val="100000000000" w:firstRow="1" w:lastRow="0" w:firstColumn="0" w:lastColumn="0" w:oddVBand="0" w:evenVBand="0" w:oddHBand="0" w:evenHBand="0" w:firstRowFirstColumn="0" w:firstRowLastColumn="0" w:lastRowFirstColumn="0" w:lastRowLastColumn="0"/>
              <w:rPr>
                <w:color w:val="000000"/>
              </w:rPr>
            </w:pPr>
            <w:r w:rsidRPr="00902162">
              <w:rPr>
                <w:color w:val="000000"/>
              </w:rPr>
              <w:t>Señal lingüística dominante</w:t>
            </w:r>
          </w:p>
        </w:tc>
      </w:tr>
      <w:tr w:rsidR="00724C4D" w:rsidRPr="00724C4D" w14:paraId="07CB829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EF8D39" w14:textId="678AA2FF" w:rsidR="00724C4D" w:rsidRPr="00363C46" w:rsidRDefault="00724C4D" w:rsidP="00724C4D">
            <w:pPr>
              <w:rPr>
                <w:b w:val="0"/>
                <w:bCs w:val="0"/>
              </w:rPr>
            </w:pPr>
            <w:r w:rsidRPr="00363C46">
              <w:rPr>
                <w:b w:val="0"/>
                <w:bCs w:val="0"/>
              </w:rPr>
              <w:t>Introduction</w:t>
            </w:r>
          </w:p>
        </w:tc>
        <w:tc>
          <w:tcPr>
            <w:tcW w:w="6514" w:type="dxa"/>
          </w:tcPr>
          <w:p w14:paraId="210995FB" w14:textId="4C9C085F" w:rsidR="00724C4D" w:rsidRPr="00363C46" w:rsidRDefault="00724C4D" w:rsidP="00724C4D">
            <w:pPr>
              <w:cnfStyle w:val="000000100000" w:firstRow="0" w:lastRow="0" w:firstColumn="0" w:lastColumn="0" w:oddVBand="0" w:evenVBand="0" w:oddHBand="1" w:evenHBand="0" w:firstRowFirstColumn="0" w:firstRowLastColumn="0" w:lastRowFirstColumn="0" w:lastRowLastColumn="0"/>
            </w:pPr>
            <w:r w:rsidRPr="00363C46">
              <w:t>Verbos en presente (explores, aims to determine); el estudio se sitúa frente a un problema todavía vigente.</w:t>
            </w:r>
          </w:p>
        </w:tc>
      </w:tr>
      <w:tr w:rsidR="00724C4D" w:rsidRPr="00724C4D" w14:paraId="719C49B9" w14:textId="77777777" w:rsidTr="00363C46">
        <w:tc>
          <w:tcPr>
            <w:cnfStyle w:val="001000000000" w:firstRow="0" w:lastRow="0" w:firstColumn="1" w:lastColumn="0" w:oddVBand="0" w:evenVBand="0" w:oddHBand="0" w:evenHBand="0" w:firstRowFirstColumn="0" w:firstRowLastColumn="0" w:lastRowFirstColumn="0" w:lastRowLastColumn="0"/>
            <w:tcW w:w="1980" w:type="dxa"/>
          </w:tcPr>
          <w:p w14:paraId="255DD4D7" w14:textId="18FA0865" w:rsidR="00724C4D" w:rsidRPr="00363C46" w:rsidRDefault="00724C4D" w:rsidP="00724C4D">
            <w:pPr>
              <w:rPr>
                <w:b w:val="0"/>
                <w:bCs w:val="0"/>
              </w:rPr>
            </w:pPr>
            <w:r w:rsidRPr="00363C46">
              <w:rPr>
                <w:b w:val="0"/>
                <w:bCs w:val="0"/>
              </w:rPr>
              <w:t>Methods</w:t>
            </w:r>
          </w:p>
        </w:tc>
        <w:tc>
          <w:tcPr>
            <w:tcW w:w="6514" w:type="dxa"/>
          </w:tcPr>
          <w:p w14:paraId="1BBB0ADC" w14:textId="4B20C30A" w:rsidR="00724C4D" w:rsidRPr="00363C46" w:rsidRDefault="00724C4D" w:rsidP="00724C4D">
            <w:pPr>
              <w:cnfStyle w:val="000000000000" w:firstRow="0" w:lastRow="0" w:firstColumn="0" w:lastColumn="0" w:oddVBand="0" w:evenVBand="0" w:oddHBand="0" w:evenHBand="0" w:firstRowFirstColumn="0" w:firstRowLastColumn="0" w:lastRowFirstColumn="0" w:lastRowLastColumn="0"/>
            </w:pPr>
            <w:r w:rsidRPr="00363C46">
              <w:t>Verbos en pasado, voz pasiva y activa mezcladas (was implemented, completed, were recorded); describe lo que se hizo, no lo que se encontró.</w:t>
            </w:r>
          </w:p>
        </w:tc>
      </w:tr>
      <w:tr w:rsidR="00724C4D" w:rsidRPr="00724C4D" w14:paraId="1C2BF488"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C53A11" w14:textId="42E720E3" w:rsidR="00724C4D" w:rsidRPr="00363C46" w:rsidRDefault="00724C4D" w:rsidP="00724C4D">
            <w:pPr>
              <w:rPr>
                <w:b w:val="0"/>
                <w:bCs w:val="0"/>
              </w:rPr>
            </w:pPr>
            <w:r w:rsidRPr="00363C46">
              <w:rPr>
                <w:b w:val="0"/>
                <w:bCs w:val="0"/>
              </w:rPr>
              <w:lastRenderedPageBreak/>
              <w:t>Results</w:t>
            </w:r>
          </w:p>
        </w:tc>
        <w:tc>
          <w:tcPr>
            <w:tcW w:w="6514" w:type="dxa"/>
          </w:tcPr>
          <w:p w14:paraId="10515B65" w14:textId="37E57E88" w:rsidR="00724C4D" w:rsidRPr="00363C46" w:rsidRDefault="00724C4D" w:rsidP="00724C4D">
            <w:pPr>
              <w:cnfStyle w:val="000000100000" w:firstRow="0" w:lastRow="0" w:firstColumn="0" w:lastColumn="0" w:oddVBand="0" w:evenVBand="0" w:oddHBand="1" w:evenHBand="0" w:firstRowFirstColumn="0" w:firstRowLastColumn="0" w:lastRowFirstColumn="0" w:lastRowLastColumn="0"/>
            </w:pPr>
            <w:r w:rsidRPr="00363C46">
              <w:t>Verbos en pasado más estadística (showed, the mean rising from, was not statistically significant); reporta datos sin interpretarlos todavía.</w:t>
            </w:r>
          </w:p>
        </w:tc>
      </w:tr>
      <w:tr w:rsidR="00724C4D" w:rsidRPr="00724C4D" w14:paraId="389F8702" w14:textId="77777777" w:rsidTr="00363C46">
        <w:tc>
          <w:tcPr>
            <w:cnfStyle w:val="001000000000" w:firstRow="0" w:lastRow="0" w:firstColumn="1" w:lastColumn="0" w:oddVBand="0" w:evenVBand="0" w:oddHBand="0" w:evenHBand="0" w:firstRowFirstColumn="0" w:firstRowLastColumn="0" w:lastRowFirstColumn="0" w:lastRowLastColumn="0"/>
            <w:tcW w:w="1980" w:type="dxa"/>
          </w:tcPr>
          <w:p w14:paraId="5D50B9C8" w14:textId="7A33E79E" w:rsidR="00724C4D" w:rsidRPr="00363C46" w:rsidRDefault="00724C4D" w:rsidP="00724C4D">
            <w:pPr>
              <w:rPr>
                <w:b w:val="0"/>
                <w:bCs w:val="0"/>
              </w:rPr>
            </w:pPr>
            <w:r w:rsidRPr="00363C46">
              <w:rPr>
                <w:b w:val="0"/>
                <w:bCs w:val="0"/>
              </w:rPr>
              <w:t>Discussion</w:t>
            </w:r>
          </w:p>
        </w:tc>
        <w:tc>
          <w:tcPr>
            <w:tcW w:w="6514" w:type="dxa"/>
          </w:tcPr>
          <w:p w14:paraId="7CF40638" w14:textId="34498BCA" w:rsidR="00724C4D" w:rsidRPr="00363C46" w:rsidRDefault="00724C4D" w:rsidP="00724C4D">
            <w:pPr>
              <w:cnfStyle w:val="000000000000" w:firstRow="0" w:lastRow="0" w:firstColumn="0" w:lastColumn="0" w:oddVBand="0" w:evenVBand="0" w:oddHBand="0" w:evenHBand="0" w:firstRowFirstColumn="0" w:firstRowLastColumn="0" w:lastRowFirstColumn="0" w:lastRowLastColumn="0"/>
            </w:pPr>
            <w:r w:rsidRPr="00363C46">
              <w:t>Marcador de concesión (Despite this) más verbo evaluativo (is considered); aquí el autor decide qué significan los números.</w:t>
            </w:r>
          </w:p>
        </w:tc>
      </w:tr>
    </w:tbl>
    <w:p w14:paraId="655E298A" w14:textId="77777777" w:rsidR="00724C4D" w:rsidRPr="00724C4D" w:rsidRDefault="00724C4D" w:rsidP="00724C4D">
      <w:pPr>
        <w:pStyle w:val="Ttulo3"/>
        <w:rPr>
          <w:rFonts w:ascii="Aptos" w:hAnsi="Aptos"/>
          <w:color w:val="0F4761"/>
        </w:rPr>
      </w:pPr>
      <w:r w:rsidRPr="00724C4D">
        <w:rPr>
          <w:rFonts w:ascii="Aptos" w:hAnsi="Aptos"/>
          <w:color w:val="0F4761"/>
        </w:rPr>
        <w:t>Why this works</w:t>
      </w:r>
    </w:p>
    <w:p w14:paraId="3699E55E" w14:textId="48EF94B7" w:rsidR="00724C4D" w:rsidRDefault="00724C4D" w:rsidP="00724C4D">
      <w:pPr>
        <w:rPr>
          <w:rFonts w:ascii="Aptos" w:hAnsi="Aptos"/>
        </w:rPr>
      </w:pPr>
      <w:r w:rsidRPr="00724C4D">
        <w:rPr>
          <w:rFonts w:ascii="Aptos" w:hAnsi="Aptos"/>
        </w:rPr>
        <w:t xml:space="preserve">IMRaD funciona porque responde a las cuatro preguntas que un lector experto hace en orden. </w:t>
      </w:r>
      <w:r w:rsidR="000165AD" w:rsidRPr="00724C4D">
        <w:rPr>
          <w:rFonts w:ascii="Aptos" w:hAnsi="Aptos"/>
        </w:rPr>
        <w:t>Por qué</w:t>
      </w:r>
      <w:r w:rsidRPr="00724C4D">
        <w:rPr>
          <w:rFonts w:ascii="Aptos" w:hAnsi="Aptos"/>
        </w:rPr>
        <w:t xml:space="preserve"> importa esto (</w:t>
      </w:r>
      <w:proofErr w:type="spellStart"/>
      <w:r w:rsidRPr="00724C4D">
        <w:rPr>
          <w:rFonts w:ascii="Aptos" w:hAnsi="Aptos"/>
        </w:rPr>
        <w:t>Introduction</w:t>
      </w:r>
      <w:proofErr w:type="spellEnd"/>
      <w:r w:rsidRPr="00724C4D">
        <w:rPr>
          <w:rFonts w:ascii="Aptos" w:hAnsi="Aptos"/>
        </w:rPr>
        <w:t xml:space="preserve">), </w:t>
      </w:r>
      <w:r w:rsidR="00C2295D" w:rsidRPr="00C2295D">
        <w:rPr>
          <w:rFonts w:ascii="Aptos" w:hAnsi="Aptos"/>
        </w:rPr>
        <w:t>qué hicieron (</w:t>
      </w:r>
      <w:proofErr w:type="spellStart"/>
      <w:r w:rsidR="00C2295D" w:rsidRPr="00C2295D">
        <w:rPr>
          <w:rFonts w:ascii="Aptos" w:hAnsi="Aptos"/>
        </w:rPr>
        <w:t>Methods</w:t>
      </w:r>
      <w:proofErr w:type="spellEnd"/>
      <w:r w:rsidR="00C2295D" w:rsidRPr="00C2295D">
        <w:rPr>
          <w:rFonts w:ascii="Aptos" w:hAnsi="Aptos"/>
        </w:rPr>
        <w:t>), qué encontraron (</w:t>
      </w:r>
      <w:proofErr w:type="spellStart"/>
      <w:r w:rsidR="00C2295D" w:rsidRPr="00C2295D">
        <w:rPr>
          <w:rFonts w:ascii="Aptos" w:hAnsi="Aptos"/>
        </w:rPr>
        <w:t>Results</w:t>
      </w:r>
      <w:proofErr w:type="spellEnd"/>
      <w:r w:rsidR="00C2295D" w:rsidRPr="00C2295D">
        <w:rPr>
          <w:rFonts w:ascii="Aptos" w:hAnsi="Aptos"/>
        </w:rPr>
        <w:t>) y qué</w:t>
      </w:r>
      <w:r w:rsidRPr="00724C4D">
        <w:rPr>
          <w:rFonts w:ascii="Aptos" w:hAnsi="Aptos"/>
        </w:rPr>
        <w:t xml:space="preserve"> significa (</w:t>
      </w:r>
      <w:proofErr w:type="spellStart"/>
      <w:r w:rsidRPr="00724C4D">
        <w:rPr>
          <w:rFonts w:ascii="Aptos" w:hAnsi="Aptos"/>
        </w:rPr>
        <w:t>Discussion</w:t>
      </w:r>
      <w:proofErr w:type="spellEnd"/>
      <w:r w:rsidRPr="00724C4D">
        <w:rPr>
          <w:rFonts w:ascii="Aptos" w:hAnsi="Aptos"/>
        </w:rPr>
        <w:t xml:space="preserve">). Cada pregunta necesita la respuesta anterior para tener sentido; no se puede evaluar un resultado sin saber </w:t>
      </w:r>
      <w:r w:rsidR="00C2295D" w:rsidRPr="00C2295D">
        <w:rPr>
          <w:rFonts w:ascii="Aptos" w:hAnsi="Aptos"/>
        </w:rPr>
        <w:t>qué</w:t>
      </w:r>
      <w:r w:rsidRPr="00724C4D">
        <w:rPr>
          <w:rFonts w:ascii="Aptos" w:hAnsi="Aptos"/>
        </w:rPr>
        <w:t xml:space="preserve"> </w:t>
      </w:r>
      <w:r w:rsidR="000165AD" w:rsidRPr="00724C4D">
        <w:rPr>
          <w:rFonts w:ascii="Aptos" w:hAnsi="Aptos"/>
        </w:rPr>
        <w:t>método</w:t>
      </w:r>
      <w:r w:rsidRPr="00724C4D">
        <w:rPr>
          <w:rFonts w:ascii="Aptos" w:hAnsi="Aptos"/>
        </w:rPr>
        <w:t xml:space="preserve"> lo produjo, ni juzgar un </w:t>
      </w:r>
      <w:r w:rsidR="000165AD" w:rsidRPr="00724C4D">
        <w:rPr>
          <w:rFonts w:ascii="Aptos" w:hAnsi="Aptos"/>
        </w:rPr>
        <w:t>método</w:t>
      </w:r>
      <w:r w:rsidRPr="00724C4D">
        <w:rPr>
          <w:rFonts w:ascii="Aptos" w:hAnsi="Aptos"/>
        </w:rPr>
        <w:t xml:space="preserve"> sin saber </w:t>
      </w:r>
      <w:r w:rsidR="00C2295D" w:rsidRPr="00C2295D">
        <w:rPr>
          <w:rFonts w:ascii="Aptos" w:hAnsi="Aptos"/>
        </w:rPr>
        <w:t>qué</w:t>
      </w:r>
      <w:r w:rsidRPr="00724C4D">
        <w:rPr>
          <w:rFonts w:ascii="Aptos" w:hAnsi="Aptos"/>
        </w:rPr>
        <w:t xml:space="preserve"> pregunta intenta responder.</w:t>
      </w:r>
    </w:p>
    <w:p w14:paraId="55A87A30" w14:textId="63C2EDE2" w:rsidR="00724C4D" w:rsidRDefault="00724C4D" w:rsidP="00724C4D">
      <w:pPr>
        <w:rPr>
          <w:rFonts w:ascii="Aptos" w:hAnsi="Aptos"/>
        </w:rPr>
      </w:pPr>
      <w:r w:rsidRPr="00724C4D">
        <w:rPr>
          <w:rFonts w:ascii="Aptos" w:hAnsi="Aptos"/>
        </w:rPr>
        <w:t xml:space="preserve">La macroestructura </w:t>
      </w:r>
      <w:r w:rsidR="000165AD" w:rsidRPr="00724C4D">
        <w:rPr>
          <w:rFonts w:ascii="Aptos" w:hAnsi="Aptos"/>
        </w:rPr>
        <w:t>también</w:t>
      </w:r>
      <w:r w:rsidRPr="00724C4D">
        <w:rPr>
          <w:rFonts w:ascii="Aptos" w:hAnsi="Aptos"/>
        </w:rPr>
        <w:t xml:space="preserve"> resuelve el problema de </w:t>
      </w:r>
      <w:r w:rsidR="00374626" w:rsidRPr="00724C4D">
        <w:rPr>
          <w:rFonts w:ascii="Aptos" w:hAnsi="Aptos"/>
        </w:rPr>
        <w:t>qué</w:t>
      </w:r>
      <w:r w:rsidRPr="00724C4D">
        <w:rPr>
          <w:rFonts w:ascii="Aptos" w:hAnsi="Aptos"/>
        </w:rPr>
        <w:t xml:space="preserve"> hacer con un hallazgo no significativo. En el </w:t>
      </w:r>
      <w:r w:rsidR="00374626" w:rsidRPr="00724C4D">
        <w:rPr>
          <w:rFonts w:ascii="Aptos" w:hAnsi="Aptos"/>
        </w:rPr>
        <w:t>Capítulo</w:t>
      </w:r>
      <w:r w:rsidRPr="00724C4D">
        <w:rPr>
          <w:rFonts w:ascii="Aptos" w:hAnsi="Aptos"/>
        </w:rPr>
        <w:t xml:space="preserve"> 6 ya viste que la </w:t>
      </w:r>
      <w:r w:rsidR="000165AD" w:rsidRPr="00724C4D">
        <w:rPr>
          <w:rFonts w:ascii="Aptos" w:hAnsi="Aptos"/>
        </w:rPr>
        <w:t>oración</w:t>
      </w:r>
      <w:r w:rsidRPr="00724C4D">
        <w:rPr>
          <w:rFonts w:ascii="Aptos" w:hAnsi="Aptos"/>
        </w:rPr>
        <w:t xml:space="preserve"> de Reasoning, </w:t>
      </w:r>
      <w:r w:rsidR="000165AD" w:rsidRPr="00724C4D">
        <w:rPr>
          <w:rFonts w:ascii="Aptos" w:hAnsi="Aptos"/>
        </w:rPr>
        <w:t>aquí</w:t>
      </w:r>
      <w:r w:rsidRPr="00724C4D">
        <w:rPr>
          <w:rFonts w:ascii="Aptos" w:hAnsi="Aptos"/>
        </w:rPr>
        <w:t xml:space="preserve"> la de Discussion, era indispensable para interpretar un valor p que por </w:t>
      </w:r>
      <w:r w:rsidR="00374626" w:rsidRPr="00724C4D">
        <w:rPr>
          <w:rFonts w:ascii="Aptos" w:hAnsi="Aptos"/>
        </w:rPr>
        <w:t>sí</w:t>
      </w:r>
      <w:r w:rsidRPr="00724C4D">
        <w:rPr>
          <w:rFonts w:ascii="Aptos" w:hAnsi="Aptos"/>
        </w:rPr>
        <w:t xml:space="preserve"> solo </w:t>
      </w:r>
      <w:r w:rsidR="000165AD" w:rsidRPr="00724C4D">
        <w:rPr>
          <w:rFonts w:ascii="Aptos" w:hAnsi="Aptos"/>
        </w:rPr>
        <w:t>desalentaría</w:t>
      </w:r>
      <w:r w:rsidRPr="00724C4D">
        <w:rPr>
          <w:rFonts w:ascii="Aptos" w:hAnsi="Aptos"/>
        </w:rPr>
        <w:t xml:space="preserve"> al lector. IMRaD reserva un espacio fijo, la </w:t>
      </w:r>
      <w:r w:rsidR="00374626" w:rsidRPr="00724C4D">
        <w:rPr>
          <w:rFonts w:ascii="Aptos" w:hAnsi="Aptos"/>
        </w:rPr>
        <w:t>última</w:t>
      </w:r>
      <w:r w:rsidRPr="00724C4D">
        <w:rPr>
          <w:rFonts w:ascii="Aptos" w:hAnsi="Aptos"/>
        </w:rPr>
        <w:t xml:space="preserve"> </w:t>
      </w:r>
      <w:r w:rsidR="000165AD" w:rsidRPr="00724C4D">
        <w:rPr>
          <w:rFonts w:ascii="Aptos" w:hAnsi="Aptos"/>
        </w:rPr>
        <w:t>sección</w:t>
      </w:r>
      <w:r w:rsidRPr="00724C4D">
        <w:rPr>
          <w:rFonts w:ascii="Aptos" w:hAnsi="Aptos"/>
        </w:rPr>
        <w:t>, precisamente para ese trabajo interpretativo.</w:t>
      </w:r>
    </w:p>
    <w:p w14:paraId="686C116A" w14:textId="77777777" w:rsidR="00724C4D" w:rsidRDefault="00724C4D" w:rsidP="00724C4D">
      <w:pPr>
        <w:pStyle w:val="Ttulo3"/>
        <w:rPr>
          <w:rFonts w:ascii="Aptos" w:hAnsi="Aptos"/>
          <w:color w:val="2E7D32"/>
        </w:rPr>
      </w:pPr>
      <w:r w:rsidRPr="00724C4D">
        <w:rPr>
          <w:rFonts w:ascii="Aptos" w:hAnsi="Aptos"/>
          <w:color w:val="2E7D32"/>
        </w:rPr>
        <w:t>Spot the pattern</w:t>
      </w:r>
    </w:p>
    <w:p w14:paraId="68740DA3" w14:textId="5DD66BAE" w:rsidR="00724C4D" w:rsidRDefault="00724C4D" w:rsidP="00724C4D">
      <w:pPr>
        <w:rPr>
          <w:rFonts w:ascii="Aptos" w:hAnsi="Aptos"/>
        </w:rPr>
      </w:pPr>
      <w:r w:rsidRPr="00724C4D">
        <w:rPr>
          <w:rFonts w:ascii="Aptos" w:hAnsi="Aptos"/>
        </w:rPr>
        <w:t xml:space="preserve">Toma un </w:t>
      </w:r>
      <w:r w:rsidR="00374626" w:rsidRPr="00724C4D">
        <w:rPr>
          <w:rFonts w:ascii="Aptos" w:hAnsi="Aptos"/>
        </w:rPr>
        <w:t>artículo</w:t>
      </w:r>
      <w:r w:rsidRPr="00724C4D">
        <w:rPr>
          <w:rFonts w:ascii="Aptos" w:hAnsi="Aptos"/>
        </w:rPr>
        <w:t xml:space="preserve"> </w:t>
      </w:r>
      <w:r w:rsidR="000165AD" w:rsidRPr="00724C4D">
        <w:rPr>
          <w:rFonts w:ascii="Aptos" w:hAnsi="Aptos"/>
        </w:rPr>
        <w:t>empírico</w:t>
      </w:r>
      <w:r w:rsidRPr="00724C4D">
        <w:rPr>
          <w:rFonts w:ascii="Aptos" w:hAnsi="Aptos"/>
        </w:rPr>
        <w:t xml:space="preserve"> de tu campo publicado en acceso abierto. Sin leer los encabezados de </w:t>
      </w:r>
      <w:r w:rsidR="000165AD" w:rsidRPr="00724C4D">
        <w:rPr>
          <w:rFonts w:ascii="Aptos" w:hAnsi="Aptos"/>
        </w:rPr>
        <w:t>sección</w:t>
      </w:r>
      <w:r w:rsidRPr="00724C4D">
        <w:rPr>
          <w:rFonts w:ascii="Aptos" w:hAnsi="Aptos"/>
        </w:rPr>
        <w:t xml:space="preserve">, identifica </w:t>
      </w:r>
      <w:r w:rsidR="00C2295D" w:rsidRPr="00C2295D">
        <w:rPr>
          <w:rFonts w:ascii="Aptos" w:hAnsi="Aptos"/>
        </w:rPr>
        <w:t xml:space="preserve">dónde termina la </w:t>
      </w:r>
      <w:proofErr w:type="spellStart"/>
      <w:r w:rsidR="00C2295D" w:rsidRPr="00C2295D">
        <w:rPr>
          <w:rFonts w:ascii="Aptos" w:hAnsi="Aptos"/>
        </w:rPr>
        <w:t>Introduction</w:t>
      </w:r>
      <w:proofErr w:type="spellEnd"/>
      <w:r w:rsidR="00C2295D" w:rsidRPr="00C2295D">
        <w:rPr>
          <w:rFonts w:ascii="Aptos" w:hAnsi="Aptos"/>
        </w:rPr>
        <w:t xml:space="preserve"> y empieza </w:t>
      </w:r>
      <w:proofErr w:type="spellStart"/>
      <w:r w:rsidR="00C2295D" w:rsidRPr="00C2295D">
        <w:rPr>
          <w:rFonts w:ascii="Aptos" w:hAnsi="Aptos"/>
        </w:rPr>
        <w:t>Methods</w:t>
      </w:r>
      <w:proofErr w:type="spellEnd"/>
      <w:r w:rsidR="00C2295D" w:rsidRPr="00C2295D">
        <w:rPr>
          <w:rFonts w:ascii="Aptos" w:hAnsi="Aptos"/>
        </w:rPr>
        <w:t>, y dónde</w:t>
      </w:r>
      <w:r w:rsidRPr="00724C4D">
        <w:rPr>
          <w:rFonts w:ascii="Aptos" w:hAnsi="Aptos"/>
        </w:rPr>
        <w:t xml:space="preserve"> termina </w:t>
      </w:r>
      <w:proofErr w:type="spellStart"/>
      <w:r w:rsidRPr="00724C4D">
        <w:rPr>
          <w:rFonts w:ascii="Aptos" w:hAnsi="Aptos"/>
        </w:rPr>
        <w:t>Results</w:t>
      </w:r>
      <w:proofErr w:type="spellEnd"/>
      <w:r w:rsidRPr="00724C4D">
        <w:rPr>
          <w:rFonts w:ascii="Aptos" w:hAnsi="Aptos"/>
        </w:rPr>
        <w:t xml:space="preserve"> y empieza </w:t>
      </w:r>
      <w:proofErr w:type="spellStart"/>
      <w:r w:rsidRPr="00724C4D">
        <w:rPr>
          <w:rFonts w:ascii="Aptos" w:hAnsi="Aptos"/>
        </w:rPr>
        <w:t>Discussion</w:t>
      </w:r>
      <w:proofErr w:type="spellEnd"/>
      <w:r w:rsidRPr="00724C4D">
        <w:rPr>
          <w:rFonts w:ascii="Aptos" w:hAnsi="Aptos"/>
        </w:rPr>
        <w:t xml:space="preserve">, </w:t>
      </w:r>
      <w:r w:rsidR="000165AD" w:rsidRPr="00724C4D">
        <w:rPr>
          <w:rFonts w:ascii="Aptos" w:hAnsi="Aptos"/>
        </w:rPr>
        <w:t>guiándote</w:t>
      </w:r>
      <w:r w:rsidRPr="00724C4D">
        <w:rPr>
          <w:rFonts w:ascii="Aptos" w:hAnsi="Aptos"/>
        </w:rPr>
        <w:t xml:space="preserve"> solo por el tiempo verbal y el tipo de lenguaje.</w:t>
      </w:r>
    </w:p>
    <w:p w14:paraId="27342933" w14:textId="5086F80D" w:rsidR="00724C4D" w:rsidRDefault="00724C4D" w:rsidP="00724C4D">
      <w:pPr>
        <w:pStyle w:val="Listaconvietas"/>
        <w:rPr>
          <w:rFonts w:ascii="Aptos" w:hAnsi="Aptos"/>
        </w:rPr>
      </w:pPr>
      <w:r w:rsidRPr="00724C4D">
        <w:rPr>
          <w:rFonts w:ascii="Aptos" w:hAnsi="Aptos"/>
        </w:rPr>
        <w:t xml:space="preserve">¿En </w:t>
      </w:r>
      <w:r w:rsidR="00374626" w:rsidRPr="00724C4D">
        <w:rPr>
          <w:rFonts w:ascii="Aptos" w:hAnsi="Aptos"/>
        </w:rPr>
        <w:t>qué</w:t>
      </w:r>
      <w:r w:rsidRPr="00724C4D">
        <w:rPr>
          <w:rFonts w:ascii="Aptos" w:hAnsi="Aptos"/>
        </w:rPr>
        <w:t xml:space="preserve"> </w:t>
      </w:r>
      <w:r w:rsidR="000165AD" w:rsidRPr="00724C4D">
        <w:rPr>
          <w:rFonts w:ascii="Aptos" w:hAnsi="Aptos"/>
        </w:rPr>
        <w:t>oración</w:t>
      </w:r>
      <w:r w:rsidRPr="00724C4D">
        <w:rPr>
          <w:rFonts w:ascii="Aptos" w:hAnsi="Aptos"/>
        </w:rPr>
        <w:t xml:space="preserve"> exacta el texto deja de hablar en presente sobre el problema general y empieza a describir en pasado lo que los autores hicieron?</w:t>
      </w:r>
    </w:p>
    <w:p w14:paraId="37D43B42" w14:textId="0E7BF3DF" w:rsidR="00724C4D" w:rsidRDefault="00724C4D" w:rsidP="00724C4D">
      <w:pPr>
        <w:pStyle w:val="Listaconvietas"/>
        <w:rPr>
          <w:rFonts w:ascii="Aptos" w:hAnsi="Aptos"/>
        </w:rPr>
      </w:pPr>
      <w:r w:rsidRPr="00724C4D">
        <w:rPr>
          <w:rFonts w:ascii="Aptos" w:hAnsi="Aptos"/>
        </w:rPr>
        <w:t xml:space="preserve">¿Hay alguna </w:t>
      </w:r>
      <w:r w:rsidR="000165AD" w:rsidRPr="00724C4D">
        <w:rPr>
          <w:rFonts w:ascii="Aptos" w:hAnsi="Aptos"/>
        </w:rPr>
        <w:t>oración</w:t>
      </w:r>
      <w:r w:rsidRPr="00724C4D">
        <w:rPr>
          <w:rFonts w:ascii="Aptos" w:hAnsi="Aptos"/>
        </w:rPr>
        <w:t xml:space="preserve"> de Results que ya contenga una palabra evaluativa (surprisingly, notably, only) antes de la </w:t>
      </w:r>
      <w:r w:rsidR="000165AD" w:rsidRPr="00724C4D">
        <w:rPr>
          <w:rFonts w:ascii="Aptos" w:hAnsi="Aptos"/>
        </w:rPr>
        <w:t>sección</w:t>
      </w:r>
      <w:r w:rsidRPr="00724C4D">
        <w:rPr>
          <w:rFonts w:ascii="Aptos" w:hAnsi="Aptos"/>
        </w:rPr>
        <w:t xml:space="preserve"> de Discussion? Si la hay, ¿por</w:t>
      </w:r>
      <w:r w:rsidR="00374626">
        <w:rPr>
          <w:rFonts w:ascii="Aptos" w:hAnsi="Aptos"/>
        </w:rPr>
        <w:t xml:space="preserve"> </w:t>
      </w:r>
      <w:r w:rsidR="00374626" w:rsidRPr="00724C4D">
        <w:rPr>
          <w:rFonts w:ascii="Aptos" w:hAnsi="Aptos"/>
        </w:rPr>
        <w:t>qué</w:t>
      </w:r>
      <w:r w:rsidRPr="00724C4D">
        <w:rPr>
          <w:rFonts w:ascii="Aptos" w:hAnsi="Aptos"/>
        </w:rPr>
        <w:t xml:space="preserve"> crees que el autor </w:t>
      </w:r>
      <w:r w:rsidR="00C2295D" w:rsidRPr="00C2295D">
        <w:rPr>
          <w:rFonts w:ascii="Aptos" w:hAnsi="Aptos"/>
        </w:rPr>
        <w:t>adelantó</w:t>
      </w:r>
      <w:r w:rsidRPr="00724C4D">
        <w:rPr>
          <w:rFonts w:ascii="Aptos" w:hAnsi="Aptos"/>
        </w:rPr>
        <w:t xml:space="preserve"> la </w:t>
      </w:r>
      <w:r w:rsidR="000165AD" w:rsidRPr="00724C4D">
        <w:rPr>
          <w:rFonts w:ascii="Aptos" w:hAnsi="Aptos"/>
        </w:rPr>
        <w:t>interpretación</w:t>
      </w:r>
      <w:r w:rsidRPr="00724C4D">
        <w:rPr>
          <w:rFonts w:ascii="Aptos" w:hAnsi="Aptos"/>
        </w:rPr>
        <w:t>?</w:t>
      </w:r>
    </w:p>
    <w:p w14:paraId="5FD35EE5" w14:textId="77777777" w:rsidR="00724C4D" w:rsidRDefault="00724C4D" w:rsidP="00724C4D">
      <w:pPr>
        <w:pStyle w:val="Ttulo3"/>
        <w:rPr>
          <w:rFonts w:ascii="Aptos" w:hAnsi="Aptos"/>
          <w:color w:val="E65100"/>
        </w:rPr>
      </w:pPr>
      <w:r w:rsidRPr="00724C4D">
        <w:rPr>
          <w:rFonts w:ascii="Aptos" w:hAnsi="Aptos"/>
          <w:color w:val="E65100"/>
        </w:rPr>
        <w:t>Rebuild it</w:t>
      </w:r>
    </w:p>
    <w:p w14:paraId="3DAE9FBA" w14:textId="1F3E42B2" w:rsidR="00724C4D" w:rsidRPr="00EF031A" w:rsidRDefault="00724C4D" w:rsidP="00724C4D">
      <w:pPr>
        <w:rPr>
          <w:rFonts w:ascii="Aptos" w:hAnsi="Aptos"/>
          <w:lang w:val="en-US"/>
        </w:rPr>
      </w:pPr>
      <w:r w:rsidRPr="000165AD">
        <w:rPr>
          <w:rFonts w:ascii="Aptos" w:hAnsi="Aptos"/>
        </w:rPr>
        <w:t xml:space="preserve">Las siguientes cuatro oraciones pertenecen a un abstract </w:t>
      </w:r>
      <w:r w:rsidR="00374626" w:rsidRPr="000165AD">
        <w:rPr>
          <w:rFonts w:ascii="Aptos" w:hAnsi="Aptos"/>
        </w:rPr>
        <w:t>real,</w:t>
      </w:r>
      <w:r w:rsidRPr="000165AD">
        <w:rPr>
          <w:rFonts w:ascii="Aptos" w:hAnsi="Aptos"/>
        </w:rPr>
        <w:t xml:space="preserve"> pero </w:t>
      </w:r>
      <w:r w:rsidR="000165AD" w:rsidRPr="000165AD">
        <w:rPr>
          <w:rFonts w:ascii="Aptos" w:hAnsi="Aptos"/>
        </w:rPr>
        <w:t>están</w:t>
      </w:r>
      <w:r w:rsidRPr="000165AD">
        <w:rPr>
          <w:rFonts w:ascii="Aptos" w:hAnsi="Aptos"/>
        </w:rPr>
        <w:t xml:space="preserve"> desordenadas. </w:t>
      </w:r>
      <w:proofErr w:type="spellStart"/>
      <w:r w:rsidR="000165AD" w:rsidRPr="00EF031A">
        <w:rPr>
          <w:rFonts w:ascii="Aptos" w:hAnsi="Aptos"/>
          <w:lang w:val="en-US"/>
        </w:rPr>
        <w:t>Ordénalas</w:t>
      </w:r>
      <w:proofErr w:type="spellEnd"/>
      <w:r w:rsidRPr="00EF031A">
        <w:rPr>
          <w:rFonts w:ascii="Aptos" w:hAnsi="Aptos"/>
          <w:lang w:val="en-US"/>
        </w:rPr>
        <w:t xml:space="preserve"> </w:t>
      </w:r>
      <w:proofErr w:type="spellStart"/>
      <w:r w:rsidR="00307AFC" w:rsidRPr="00EF031A">
        <w:rPr>
          <w:rFonts w:ascii="Aptos" w:hAnsi="Aptos"/>
          <w:lang w:val="en-US"/>
        </w:rPr>
        <w:t>según</w:t>
      </w:r>
      <w:proofErr w:type="spellEnd"/>
      <w:r w:rsidRPr="00EF031A">
        <w:rPr>
          <w:rFonts w:ascii="Aptos" w:hAnsi="Aptos"/>
          <w:lang w:val="en-US"/>
        </w:rPr>
        <w:t xml:space="preserve"> la </w:t>
      </w:r>
      <w:proofErr w:type="spellStart"/>
      <w:r w:rsidRPr="00EF031A">
        <w:rPr>
          <w:rFonts w:ascii="Aptos" w:hAnsi="Aptos"/>
          <w:lang w:val="en-US"/>
        </w:rPr>
        <w:t>macroestructura</w:t>
      </w:r>
      <w:proofErr w:type="spellEnd"/>
      <w:r w:rsidRPr="00EF031A">
        <w:rPr>
          <w:rFonts w:ascii="Aptos" w:hAnsi="Aptos"/>
          <w:lang w:val="en-US"/>
        </w:rPr>
        <w:t xml:space="preserve"> IMRaD.</w:t>
      </w:r>
    </w:p>
    <w:p w14:paraId="68F0CD29" w14:textId="77777777" w:rsidR="00724C4D" w:rsidRPr="00724C4D" w:rsidRDefault="00724C4D" w:rsidP="00724C4D">
      <w:pPr>
        <w:rPr>
          <w:rFonts w:ascii="Aptos" w:hAnsi="Aptos"/>
          <w:i/>
          <w:lang w:val="en-US"/>
        </w:rPr>
      </w:pPr>
      <w:r w:rsidRPr="00724C4D">
        <w:rPr>
          <w:rFonts w:ascii="Aptos" w:hAnsi="Aptos"/>
          <w:i/>
          <w:lang w:val="en-US"/>
        </w:rPr>
        <w:t>(a) Twenty-three bilingual learners, primarily heritage Spanish speakers, enrolled in a semester-long translation and interpreting program and completed ACTFL Oral Proficiency Interviews at the beginning and end of the semester.</w:t>
      </w:r>
    </w:p>
    <w:p w14:paraId="589E1556" w14:textId="77777777" w:rsidR="00724C4D" w:rsidRPr="00724C4D" w:rsidRDefault="00724C4D" w:rsidP="00724C4D">
      <w:pPr>
        <w:rPr>
          <w:rFonts w:ascii="Aptos" w:hAnsi="Aptos"/>
          <w:i/>
          <w:lang w:val="en-US"/>
        </w:rPr>
      </w:pPr>
      <w:r w:rsidRPr="00724C4D">
        <w:rPr>
          <w:rFonts w:ascii="Aptos" w:hAnsi="Aptos"/>
          <w:i/>
          <w:lang w:val="en-US"/>
        </w:rPr>
        <w:t>(b) Translation and interpreting training offers a promising context for advancing bilingual proficiency, integrating skill development while bridging second language acquisition and translation studies.</w:t>
      </w:r>
    </w:p>
    <w:p w14:paraId="682FCF33" w14:textId="77777777" w:rsidR="00724C4D" w:rsidRPr="00724C4D" w:rsidRDefault="00724C4D" w:rsidP="00724C4D">
      <w:pPr>
        <w:rPr>
          <w:rFonts w:ascii="Aptos" w:hAnsi="Aptos"/>
          <w:i/>
          <w:lang w:val="en-US"/>
        </w:rPr>
      </w:pPr>
      <w:r w:rsidRPr="00724C4D">
        <w:rPr>
          <w:rFonts w:ascii="Aptos" w:hAnsi="Aptos"/>
          <w:i/>
          <w:lang w:val="en-US"/>
        </w:rPr>
        <w:t>(c) Results showed no significant overall gains in Spanish oral proficiency, but students with lower initial proficiency levels demonstrated greater gains across the semester.</w:t>
      </w:r>
    </w:p>
    <w:p w14:paraId="32215F3C" w14:textId="77777777" w:rsidR="002A24FF" w:rsidRDefault="00724C4D" w:rsidP="00724C4D">
      <w:pPr>
        <w:rPr>
          <w:rFonts w:ascii="Aptos" w:hAnsi="Aptos"/>
          <w:i/>
          <w:lang w:val="en-US"/>
        </w:rPr>
      </w:pPr>
      <w:r w:rsidRPr="00724C4D">
        <w:rPr>
          <w:rFonts w:ascii="Aptos" w:hAnsi="Aptos"/>
          <w:i/>
          <w:lang w:val="en-US"/>
        </w:rPr>
        <w:t>(d) This suggests that initial proficiency is a key factor in how much learners benefit from this type of instruction.</w:t>
      </w:r>
    </w:p>
    <w:p w14:paraId="66BC9CFE" w14:textId="66F0153B" w:rsidR="002A24FF" w:rsidRDefault="002A24FF" w:rsidP="002A24FF">
      <w:pPr>
        <w:spacing w:before="200" w:after="40"/>
        <w:rPr>
          <w:rFonts w:ascii="Aptos" w:hAnsi="Aptos"/>
          <w:i/>
          <w:color w:val="595959"/>
          <w:sz w:val="20"/>
        </w:rPr>
      </w:pPr>
      <w:r>
        <w:rPr>
          <w:rFonts w:ascii="Aptos" w:hAnsi="Aptos"/>
          <w:i/>
          <w:color w:val="595959"/>
          <w:sz w:val="20"/>
        </w:rPr>
        <w:t>Tu orden (antes de mirar la respuesta).</w:t>
      </w:r>
    </w:p>
    <w:p w14:paraId="4FA9F6C8" w14:textId="0FCDD6F8" w:rsidR="00724C4D" w:rsidRPr="002A24FF" w:rsidRDefault="002A24FF" w:rsidP="002A24FF">
      <w:pPr>
        <w:spacing w:before="240" w:after="40"/>
        <w:rPr>
          <w:rFonts w:ascii="Aptos" w:hAnsi="Aptos"/>
          <w:color w:val="808080"/>
        </w:rPr>
      </w:pPr>
      <w:r w:rsidRPr="002A24FF">
        <w:rPr>
          <w:rFonts w:ascii="Aptos" w:hAnsi="Aptos"/>
          <w:color w:val="808080"/>
        </w:rPr>
        <w:lastRenderedPageBreak/>
        <w:t>…………………………………………………………………………………………………………………………………………………………………………………………………………………………………………………………………………………………………………………………………………………………</w:t>
      </w:r>
    </w:p>
    <w:p w14:paraId="60257C03" w14:textId="0D2AA988" w:rsidR="00724C4D" w:rsidRDefault="00724C4D" w:rsidP="00724C4D">
      <w:pPr>
        <w:rPr>
          <w:rFonts w:ascii="Aptos" w:hAnsi="Aptos"/>
        </w:rPr>
      </w:pPr>
      <w:r w:rsidRPr="00724C4D">
        <w:rPr>
          <w:rFonts w:ascii="Aptos" w:hAnsi="Aptos"/>
        </w:rPr>
        <w:t xml:space="preserve">El orden correcto es b, a, c, d, que corresponde a Introduction, Methods, Results y Discussion. Nota que (c) y (d) casi se fusionan; el dato y su </w:t>
      </w:r>
      <w:r w:rsidR="000165AD" w:rsidRPr="00724C4D">
        <w:rPr>
          <w:rFonts w:ascii="Aptos" w:hAnsi="Aptos"/>
        </w:rPr>
        <w:t>interpretación</w:t>
      </w:r>
      <w:r w:rsidRPr="00724C4D">
        <w:rPr>
          <w:rFonts w:ascii="Aptos" w:hAnsi="Aptos"/>
        </w:rPr>
        <w:t xml:space="preserve"> aparecen en oraciones consecutivas, igual que en el modelo de este </w:t>
      </w:r>
      <w:r w:rsidR="00374626" w:rsidRPr="00724C4D">
        <w:rPr>
          <w:rFonts w:ascii="Aptos" w:hAnsi="Aptos"/>
        </w:rPr>
        <w:t>capítulo</w:t>
      </w:r>
      <w:r w:rsidRPr="00724C4D">
        <w:rPr>
          <w:rFonts w:ascii="Aptos" w:hAnsi="Aptos"/>
        </w:rPr>
        <w:t>.</w:t>
      </w:r>
    </w:p>
    <w:p w14:paraId="61C072CE" w14:textId="77777777" w:rsidR="00724C4D" w:rsidRDefault="00724C4D" w:rsidP="00724C4D">
      <w:pPr>
        <w:pStyle w:val="Ttulo3"/>
        <w:rPr>
          <w:rFonts w:ascii="Aptos" w:hAnsi="Aptos"/>
          <w:color w:val="6A1B9A"/>
        </w:rPr>
      </w:pPr>
      <w:r w:rsidRPr="00724C4D">
        <w:rPr>
          <w:rFonts w:ascii="Aptos" w:hAnsi="Aptos"/>
          <w:color w:val="6A1B9A"/>
        </w:rPr>
        <w:t>Now you write</w:t>
      </w:r>
    </w:p>
    <w:p w14:paraId="714A33FB" w14:textId="223146E5" w:rsidR="00724C4D" w:rsidRDefault="00724C4D" w:rsidP="00724C4D">
      <w:pPr>
        <w:rPr>
          <w:rFonts w:ascii="Aptos" w:hAnsi="Aptos"/>
        </w:rPr>
      </w:pPr>
      <w:r w:rsidRPr="00724C4D">
        <w:rPr>
          <w:rFonts w:ascii="Aptos" w:hAnsi="Aptos"/>
        </w:rPr>
        <w:t xml:space="preserve">Elige un </w:t>
      </w:r>
      <w:r w:rsidR="00374626" w:rsidRPr="00724C4D">
        <w:rPr>
          <w:rFonts w:ascii="Aptos" w:hAnsi="Aptos"/>
        </w:rPr>
        <w:t>artículo</w:t>
      </w:r>
      <w:r w:rsidRPr="00724C4D">
        <w:rPr>
          <w:rFonts w:ascii="Aptos" w:hAnsi="Aptos"/>
        </w:rPr>
        <w:t xml:space="preserve"> real de tu campo (o los datos de un trabajo propio) y redacta cuatro oraciones en </w:t>
      </w:r>
      <w:r w:rsidR="00374626" w:rsidRPr="00724C4D">
        <w:rPr>
          <w:rFonts w:ascii="Aptos" w:hAnsi="Aptos"/>
        </w:rPr>
        <w:t>inglés</w:t>
      </w:r>
      <w:r w:rsidRPr="00724C4D">
        <w:rPr>
          <w:rFonts w:ascii="Aptos" w:hAnsi="Aptos"/>
        </w:rPr>
        <w:t xml:space="preserve">, una por </w:t>
      </w:r>
      <w:r w:rsidR="000165AD" w:rsidRPr="00724C4D">
        <w:rPr>
          <w:rFonts w:ascii="Aptos" w:hAnsi="Aptos"/>
        </w:rPr>
        <w:t>sección</w:t>
      </w:r>
      <w:r w:rsidRPr="00724C4D">
        <w:rPr>
          <w:rFonts w:ascii="Aptos" w:hAnsi="Aptos"/>
        </w:rPr>
        <w:t xml:space="preserve"> de IMRaD, que resuman ese trabajo. Antes de entregar, </w:t>
      </w:r>
      <w:r w:rsidR="000165AD" w:rsidRPr="00724C4D">
        <w:rPr>
          <w:rFonts w:ascii="Aptos" w:hAnsi="Aptos"/>
        </w:rPr>
        <w:t>revísalas</w:t>
      </w:r>
      <w:r w:rsidRPr="00724C4D">
        <w:rPr>
          <w:rFonts w:ascii="Aptos" w:hAnsi="Aptos"/>
        </w:rPr>
        <w:t xml:space="preserve"> con </w:t>
      </w:r>
      <w:r w:rsidR="004F7E69">
        <w:rPr>
          <w:rFonts w:ascii="Aptos" w:hAnsi="Aptos"/>
        </w:rPr>
        <w:t>la</w:t>
      </w:r>
      <w:r w:rsidRPr="00724C4D">
        <w:rPr>
          <w:rFonts w:ascii="Aptos" w:hAnsi="Aptos"/>
        </w:rPr>
        <w:t xml:space="preserve"> 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758B1D31" w14:textId="77777777" w:rsidTr="00482AA6">
        <w:tc>
          <w:tcPr>
            <w:tcW w:w="8484" w:type="dxa"/>
          </w:tcPr>
          <w:p w14:paraId="39B87C73" w14:textId="77777777" w:rsidR="004F7E69" w:rsidRPr="002F4B0F" w:rsidRDefault="004F7E69" w:rsidP="00482AA6">
            <w:pPr>
              <w:rPr>
                <w:color w:val="999999"/>
                <w:sz w:val="18"/>
              </w:rPr>
            </w:pPr>
            <w:r w:rsidRPr="002F4B0F">
              <w:rPr>
                <w:color w:val="999999"/>
                <w:sz w:val="18"/>
              </w:rPr>
              <w:t>Espacio para tu párrafo</w:t>
            </w:r>
          </w:p>
        </w:tc>
      </w:tr>
      <w:tr w:rsidR="004F7E69" w14:paraId="188B3075" w14:textId="77777777" w:rsidTr="00482AA6">
        <w:tc>
          <w:tcPr>
            <w:tcW w:w="8484" w:type="dxa"/>
          </w:tcPr>
          <w:p w14:paraId="74EBE3B3" w14:textId="77777777" w:rsidR="004F7E69" w:rsidRPr="00724C4D" w:rsidRDefault="004F7E69" w:rsidP="00482AA6"/>
        </w:tc>
      </w:tr>
      <w:tr w:rsidR="004F7E69" w14:paraId="4B68F9AE" w14:textId="77777777" w:rsidTr="00482AA6">
        <w:tc>
          <w:tcPr>
            <w:tcW w:w="8484" w:type="dxa"/>
          </w:tcPr>
          <w:p w14:paraId="2ECEB7AB" w14:textId="77777777" w:rsidR="004F7E69" w:rsidRPr="00724C4D" w:rsidRDefault="004F7E69" w:rsidP="00482AA6"/>
        </w:tc>
      </w:tr>
      <w:tr w:rsidR="004F7E69" w14:paraId="3CF48F22" w14:textId="77777777" w:rsidTr="00482AA6">
        <w:tc>
          <w:tcPr>
            <w:tcW w:w="8484" w:type="dxa"/>
          </w:tcPr>
          <w:p w14:paraId="153F6AE5" w14:textId="77777777" w:rsidR="004F7E69" w:rsidRPr="00724C4D" w:rsidRDefault="004F7E69" w:rsidP="00482AA6"/>
        </w:tc>
      </w:tr>
      <w:tr w:rsidR="004F7E69" w14:paraId="36E845C8" w14:textId="77777777" w:rsidTr="00482AA6">
        <w:tc>
          <w:tcPr>
            <w:tcW w:w="8484" w:type="dxa"/>
          </w:tcPr>
          <w:p w14:paraId="0D23F12F" w14:textId="77777777" w:rsidR="004F7E69" w:rsidRPr="00724C4D" w:rsidRDefault="004F7E69" w:rsidP="00482AA6"/>
        </w:tc>
      </w:tr>
      <w:tr w:rsidR="004F7E69" w14:paraId="66041DFF" w14:textId="77777777" w:rsidTr="00482AA6">
        <w:tc>
          <w:tcPr>
            <w:tcW w:w="8484" w:type="dxa"/>
          </w:tcPr>
          <w:p w14:paraId="07C9DBDB" w14:textId="77777777" w:rsidR="004F7E69" w:rsidRPr="00724C4D" w:rsidRDefault="004F7E69" w:rsidP="00482AA6"/>
        </w:tc>
      </w:tr>
    </w:tbl>
    <w:p w14:paraId="474925C2" w14:textId="69003982" w:rsidR="00724C4D" w:rsidRDefault="00374626" w:rsidP="00724C4D">
      <w:pPr>
        <w:rPr>
          <w:rFonts w:ascii="Aptos" w:hAnsi="Aptos"/>
        </w:rPr>
      </w:pPr>
      <w:r w:rsidRPr="00724C4D">
        <w:rPr>
          <w:rFonts w:ascii="Aptos" w:hAnsi="Aptos"/>
        </w:rPr>
        <w:t>☐ Mi</w:t>
      </w:r>
      <w:r w:rsidR="00724C4D" w:rsidRPr="00724C4D">
        <w:rPr>
          <w:rFonts w:ascii="Aptos" w:hAnsi="Aptos"/>
        </w:rPr>
        <w:t xml:space="preserve"> </w:t>
      </w:r>
      <w:r w:rsidR="000165AD" w:rsidRPr="00724C4D">
        <w:rPr>
          <w:rFonts w:ascii="Aptos" w:hAnsi="Aptos"/>
        </w:rPr>
        <w:t>oración</w:t>
      </w:r>
      <w:r w:rsidR="00724C4D" w:rsidRPr="00724C4D">
        <w:rPr>
          <w:rFonts w:ascii="Aptos" w:hAnsi="Aptos"/>
        </w:rPr>
        <w:t xml:space="preserve"> de Introduction usa presente y explica </w:t>
      </w:r>
      <w:r w:rsidRPr="00724C4D">
        <w:rPr>
          <w:rFonts w:ascii="Aptos" w:hAnsi="Aptos"/>
        </w:rPr>
        <w:t>por qué</w:t>
      </w:r>
      <w:r w:rsidR="00724C4D" w:rsidRPr="00724C4D">
        <w:rPr>
          <w:rFonts w:ascii="Aptos" w:hAnsi="Aptos"/>
        </w:rPr>
        <w:t xml:space="preserve"> el tema importa.</w:t>
      </w:r>
    </w:p>
    <w:p w14:paraId="4FFB12D8" w14:textId="77A286F0" w:rsidR="00724C4D" w:rsidRDefault="00374626" w:rsidP="00724C4D">
      <w:pPr>
        <w:rPr>
          <w:rFonts w:ascii="Aptos" w:hAnsi="Aptos"/>
        </w:rPr>
      </w:pPr>
      <w:r w:rsidRPr="00724C4D">
        <w:rPr>
          <w:rFonts w:ascii="Aptos" w:hAnsi="Aptos"/>
        </w:rPr>
        <w:t>☐ Mi</w:t>
      </w:r>
      <w:r w:rsidR="00724C4D" w:rsidRPr="00724C4D">
        <w:rPr>
          <w:rFonts w:ascii="Aptos" w:hAnsi="Aptos"/>
        </w:rPr>
        <w:t xml:space="preserve"> </w:t>
      </w:r>
      <w:r w:rsidR="000165AD" w:rsidRPr="00724C4D">
        <w:rPr>
          <w:rFonts w:ascii="Aptos" w:hAnsi="Aptos"/>
        </w:rPr>
        <w:t>oración</w:t>
      </w:r>
      <w:r w:rsidR="00724C4D" w:rsidRPr="00724C4D">
        <w:rPr>
          <w:rFonts w:ascii="Aptos" w:hAnsi="Aptos"/>
        </w:rPr>
        <w:t xml:space="preserve"> de Methods usa pasado y describe una </w:t>
      </w:r>
      <w:r w:rsidR="000165AD" w:rsidRPr="00724C4D">
        <w:rPr>
          <w:rFonts w:ascii="Aptos" w:hAnsi="Aptos"/>
        </w:rPr>
        <w:t>acción</w:t>
      </w:r>
      <w:r w:rsidR="00724C4D" w:rsidRPr="00724C4D">
        <w:rPr>
          <w:rFonts w:ascii="Aptos" w:hAnsi="Aptos"/>
        </w:rPr>
        <w:t>, no un hallazgo.</w:t>
      </w:r>
    </w:p>
    <w:p w14:paraId="49FF60CF" w14:textId="71717BB8" w:rsidR="00724C4D" w:rsidRDefault="00374626" w:rsidP="00724C4D">
      <w:pPr>
        <w:rPr>
          <w:rFonts w:ascii="Aptos" w:hAnsi="Aptos"/>
        </w:rPr>
      </w:pPr>
      <w:r w:rsidRPr="00724C4D">
        <w:rPr>
          <w:rFonts w:ascii="Aptos" w:hAnsi="Aptos"/>
        </w:rPr>
        <w:t>☐ Mi</w:t>
      </w:r>
      <w:r w:rsidR="00724C4D" w:rsidRPr="00724C4D">
        <w:rPr>
          <w:rFonts w:ascii="Aptos" w:hAnsi="Aptos"/>
        </w:rPr>
        <w:t xml:space="preserve"> </w:t>
      </w:r>
      <w:r w:rsidR="000165AD" w:rsidRPr="00724C4D">
        <w:rPr>
          <w:rFonts w:ascii="Aptos" w:hAnsi="Aptos"/>
        </w:rPr>
        <w:t>oración</w:t>
      </w:r>
      <w:r w:rsidR="00724C4D" w:rsidRPr="00724C4D">
        <w:rPr>
          <w:rFonts w:ascii="Aptos" w:hAnsi="Aptos"/>
        </w:rPr>
        <w:t xml:space="preserve"> de Results reporta un dato concreto sin interpretarlo </w:t>
      </w:r>
      <w:r w:rsidR="000165AD" w:rsidRPr="00724C4D">
        <w:rPr>
          <w:rFonts w:ascii="Aptos" w:hAnsi="Aptos"/>
        </w:rPr>
        <w:t>todavía</w:t>
      </w:r>
      <w:r w:rsidR="00724C4D" w:rsidRPr="00724C4D">
        <w:rPr>
          <w:rFonts w:ascii="Aptos" w:hAnsi="Aptos"/>
        </w:rPr>
        <w:t>.</w:t>
      </w:r>
    </w:p>
    <w:p w14:paraId="226D34A8" w14:textId="129EB47B" w:rsidR="00724C4D" w:rsidRDefault="00374626" w:rsidP="00724C4D">
      <w:pPr>
        <w:rPr>
          <w:rFonts w:ascii="Aptos" w:hAnsi="Aptos"/>
        </w:rPr>
      </w:pPr>
      <w:r w:rsidRPr="00724C4D">
        <w:rPr>
          <w:rFonts w:ascii="Aptos" w:hAnsi="Aptos"/>
        </w:rPr>
        <w:t>☐ Mi</w:t>
      </w:r>
      <w:r w:rsidR="00724C4D" w:rsidRPr="00724C4D">
        <w:rPr>
          <w:rFonts w:ascii="Aptos" w:hAnsi="Aptos"/>
        </w:rPr>
        <w:t xml:space="preserve"> </w:t>
      </w:r>
      <w:r w:rsidR="000165AD" w:rsidRPr="00724C4D">
        <w:rPr>
          <w:rFonts w:ascii="Aptos" w:hAnsi="Aptos"/>
        </w:rPr>
        <w:t>oración</w:t>
      </w:r>
      <w:r w:rsidR="00724C4D" w:rsidRPr="00724C4D">
        <w:rPr>
          <w:rFonts w:ascii="Aptos" w:hAnsi="Aptos"/>
        </w:rPr>
        <w:t xml:space="preserve"> de Discussion interpreta ese dato y no se limita a repetirlo.</w:t>
      </w:r>
    </w:p>
    <w:p w14:paraId="6D983534" w14:textId="77777777" w:rsidR="00724C4D" w:rsidRDefault="00724C4D" w:rsidP="00724C4D">
      <w:pPr>
        <w:pStyle w:val="Ttulo3"/>
        <w:rPr>
          <w:rFonts w:ascii="Aptos" w:hAnsi="Aptos"/>
          <w:color w:val="BF360C"/>
        </w:rPr>
      </w:pPr>
      <w:r w:rsidRPr="00724C4D">
        <w:rPr>
          <w:rFonts w:ascii="Aptos" w:hAnsi="Aptos"/>
          <w:color w:val="BF360C"/>
        </w:rPr>
        <w:t>Phrase bank</w:t>
      </w:r>
    </w:p>
    <w:tbl>
      <w:tblPr>
        <w:tblStyle w:val="Tablaconcuadrcula4-nfasis6"/>
        <w:tblW w:w="0" w:type="auto"/>
        <w:tblLook w:val="04A0" w:firstRow="1" w:lastRow="0" w:firstColumn="1" w:lastColumn="0" w:noHBand="0" w:noVBand="1"/>
      </w:tblPr>
      <w:tblGrid>
        <w:gridCol w:w="4247"/>
        <w:gridCol w:w="4247"/>
      </w:tblGrid>
      <w:tr w:rsidR="00724C4D" w:rsidRPr="00724C4D" w14:paraId="3DA74341"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0F66004" w14:textId="7BE3AEC8" w:rsidR="00724C4D" w:rsidRPr="00724C4D" w:rsidRDefault="00724C4D" w:rsidP="00724C4D">
            <w:r w:rsidRPr="00724C4D">
              <w:t>Frase</w:t>
            </w:r>
          </w:p>
        </w:tc>
        <w:tc>
          <w:tcPr>
            <w:tcW w:w="4247" w:type="dxa"/>
          </w:tcPr>
          <w:p w14:paraId="56CE267C" w14:textId="68B527F7" w:rsidR="00724C4D" w:rsidRPr="00724C4D" w:rsidRDefault="00724C4D" w:rsidP="00724C4D">
            <w:pPr>
              <w:cnfStyle w:val="100000000000" w:firstRow="1" w:lastRow="0" w:firstColumn="0" w:lastColumn="0" w:oddVBand="0" w:evenVBand="0" w:oddHBand="0" w:evenHBand="0" w:firstRowFirstColumn="0" w:firstRowLastColumn="0" w:lastRowFirstColumn="0" w:lastRowLastColumn="0"/>
            </w:pPr>
            <w:r w:rsidRPr="00724C4D">
              <w:t>Mi propia versión</w:t>
            </w:r>
          </w:p>
        </w:tc>
      </w:tr>
      <w:tr w:rsidR="00724C4D" w:rsidRPr="000510EC" w14:paraId="1D726545"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4CBF725" w14:textId="08CB0B92" w:rsidR="00724C4D" w:rsidRPr="00EF031A" w:rsidRDefault="00724C4D" w:rsidP="00724C4D">
            <w:pPr>
              <w:rPr>
                <w:b w:val="0"/>
                <w:bCs w:val="0"/>
                <w:lang w:val="en-US"/>
              </w:rPr>
            </w:pPr>
            <w:r w:rsidRPr="00EF031A">
              <w:rPr>
                <w:b w:val="0"/>
                <w:bCs w:val="0"/>
                <w:lang w:val="en-US"/>
              </w:rPr>
              <w:t>[Topic] has received increasing attention in recent years.</w:t>
            </w:r>
          </w:p>
        </w:tc>
        <w:tc>
          <w:tcPr>
            <w:tcW w:w="4247" w:type="dxa"/>
          </w:tcPr>
          <w:p w14:paraId="2FD51AD0" w14:textId="77777777" w:rsidR="00724C4D" w:rsidRPr="00EF031A" w:rsidRDefault="00724C4D" w:rsidP="00724C4D">
            <w:pPr>
              <w:cnfStyle w:val="000000100000" w:firstRow="0" w:lastRow="0" w:firstColumn="0" w:lastColumn="0" w:oddVBand="0" w:evenVBand="0" w:oddHBand="1" w:evenHBand="0" w:firstRowFirstColumn="0" w:firstRowLastColumn="0" w:lastRowFirstColumn="0" w:lastRowLastColumn="0"/>
              <w:rPr>
                <w:lang w:val="en-US"/>
              </w:rPr>
            </w:pPr>
          </w:p>
        </w:tc>
      </w:tr>
      <w:tr w:rsidR="00724C4D" w:rsidRPr="000510EC" w14:paraId="7673378A"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48A3DB63" w14:textId="70879589" w:rsidR="00724C4D" w:rsidRPr="00EF031A" w:rsidRDefault="00724C4D" w:rsidP="00724C4D">
            <w:pPr>
              <w:rPr>
                <w:b w:val="0"/>
                <w:bCs w:val="0"/>
                <w:lang w:val="en-US"/>
              </w:rPr>
            </w:pPr>
            <w:r w:rsidRPr="00EF031A">
              <w:rPr>
                <w:b w:val="0"/>
                <w:bCs w:val="0"/>
                <w:lang w:val="en-US"/>
              </w:rPr>
              <w:t>This study explores the impact of [X] on [Y].</w:t>
            </w:r>
          </w:p>
        </w:tc>
        <w:tc>
          <w:tcPr>
            <w:tcW w:w="4247" w:type="dxa"/>
          </w:tcPr>
          <w:p w14:paraId="51243E34" w14:textId="77777777" w:rsidR="00724C4D" w:rsidRPr="00EF031A" w:rsidRDefault="00724C4D" w:rsidP="00724C4D">
            <w:pPr>
              <w:cnfStyle w:val="000000000000" w:firstRow="0" w:lastRow="0" w:firstColumn="0" w:lastColumn="0" w:oddVBand="0" w:evenVBand="0" w:oddHBand="0" w:evenHBand="0" w:firstRowFirstColumn="0" w:firstRowLastColumn="0" w:lastRowFirstColumn="0" w:lastRowLastColumn="0"/>
              <w:rPr>
                <w:lang w:val="en-US"/>
              </w:rPr>
            </w:pPr>
          </w:p>
        </w:tc>
      </w:tr>
      <w:tr w:rsidR="00724C4D" w:rsidRPr="000510EC" w14:paraId="4FEC9BC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D26A37E" w14:textId="1C809D23" w:rsidR="00724C4D" w:rsidRPr="00EF031A" w:rsidRDefault="00724C4D" w:rsidP="00724C4D">
            <w:pPr>
              <w:rPr>
                <w:b w:val="0"/>
                <w:bCs w:val="0"/>
                <w:lang w:val="en-US"/>
              </w:rPr>
            </w:pPr>
            <w:r w:rsidRPr="00EF031A">
              <w:rPr>
                <w:b w:val="0"/>
                <w:bCs w:val="0"/>
                <w:lang w:val="en-US"/>
              </w:rPr>
              <w:t>A [design] was implemented with [N] participants.</w:t>
            </w:r>
          </w:p>
        </w:tc>
        <w:tc>
          <w:tcPr>
            <w:tcW w:w="4247" w:type="dxa"/>
          </w:tcPr>
          <w:p w14:paraId="0E5AE414" w14:textId="77777777" w:rsidR="00724C4D" w:rsidRPr="00EF031A" w:rsidRDefault="00724C4D" w:rsidP="00724C4D">
            <w:pPr>
              <w:cnfStyle w:val="000000100000" w:firstRow="0" w:lastRow="0" w:firstColumn="0" w:lastColumn="0" w:oddVBand="0" w:evenVBand="0" w:oddHBand="1" w:evenHBand="0" w:firstRowFirstColumn="0" w:firstRowLastColumn="0" w:lastRowFirstColumn="0" w:lastRowLastColumn="0"/>
              <w:rPr>
                <w:lang w:val="en-US"/>
              </w:rPr>
            </w:pPr>
          </w:p>
        </w:tc>
      </w:tr>
      <w:tr w:rsidR="00724C4D" w:rsidRPr="000510EC" w14:paraId="446E564A"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4321B45B" w14:textId="0D18FEA4" w:rsidR="00724C4D" w:rsidRPr="00EF031A" w:rsidRDefault="00724C4D" w:rsidP="00724C4D">
            <w:pPr>
              <w:rPr>
                <w:b w:val="0"/>
                <w:bCs w:val="0"/>
                <w:lang w:val="en-US"/>
              </w:rPr>
            </w:pPr>
            <w:r w:rsidRPr="00EF031A">
              <w:rPr>
                <w:b w:val="0"/>
                <w:bCs w:val="0"/>
                <w:lang w:val="en-US"/>
              </w:rPr>
              <w:t>Participants completed [task], during which [measure] was recorded.</w:t>
            </w:r>
          </w:p>
        </w:tc>
        <w:tc>
          <w:tcPr>
            <w:tcW w:w="4247" w:type="dxa"/>
          </w:tcPr>
          <w:p w14:paraId="7F10D954" w14:textId="77777777" w:rsidR="00724C4D" w:rsidRPr="00EF031A" w:rsidRDefault="00724C4D" w:rsidP="00724C4D">
            <w:pPr>
              <w:cnfStyle w:val="000000000000" w:firstRow="0" w:lastRow="0" w:firstColumn="0" w:lastColumn="0" w:oddVBand="0" w:evenVBand="0" w:oddHBand="0" w:evenHBand="0" w:firstRowFirstColumn="0" w:firstRowLastColumn="0" w:lastRowFirstColumn="0" w:lastRowLastColumn="0"/>
              <w:rPr>
                <w:lang w:val="en-US"/>
              </w:rPr>
            </w:pPr>
          </w:p>
        </w:tc>
      </w:tr>
      <w:tr w:rsidR="00724C4D" w:rsidRPr="000510EC" w14:paraId="1829E619"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7F12894" w14:textId="12ED9287" w:rsidR="00724C4D" w:rsidRPr="00EF031A" w:rsidRDefault="00724C4D" w:rsidP="00724C4D">
            <w:pPr>
              <w:rPr>
                <w:b w:val="0"/>
                <w:bCs w:val="0"/>
                <w:lang w:val="en-US"/>
              </w:rPr>
            </w:pPr>
            <w:r w:rsidRPr="00EF031A">
              <w:rPr>
                <w:b w:val="0"/>
                <w:bCs w:val="0"/>
                <w:lang w:val="en-US"/>
              </w:rPr>
              <w:t>The results indicate that [X] increased/decreased significantly (p = ...).</w:t>
            </w:r>
          </w:p>
        </w:tc>
        <w:tc>
          <w:tcPr>
            <w:tcW w:w="4247" w:type="dxa"/>
          </w:tcPr>
          <w:p w14:paraId="59AE8B7B" w14:textId="77777777" w:rsidR="00724C4D" w:rsidRPr="00EF031A" w:rsidRDefault="00724C4D" w:rsidP="00724C4D">
            <w:pPr>
              <w:cnfStyle w:val="000000100000" w:firstRow="0" w:lastRow="0" w:firstColumn="0" w:lastColumn="0" w:oddVBand="0" w:evenVBand="0" w:oddHBand="1" w:evenHBand="0" w:firstRowFirstColumn="0" w:firstRowLastColumn="0" w:lastRowFirstColumn="0" w:lastRowLastColumn="0"/>
              <w:rPr>
                <w:lang w:val="en-US"/>
              </w:rPr>
            </w:pPr>
          </w:p>
        </w:tc>
      </w:tr>
      <w:tr w:rsidR="00724C4D" w:rsidRPr="000510EC" w14:paraId="6FF0A3F2"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1A6CFC97" w14:textId="3F1AFA51" w:rsidR="00724C4D" w:rsidRPr="00EF031A" w:rsidRDefault="00724C4D" w:rsidP="00724C4D">
            <w:pPr>
              <w:rPr>
                <w:b w:val="0"/>
                <w:bCs w:val="0"/>
                <w:lang w:val="en-US"/>
              </w:rPr>
            </w:pPr>
            <w:r w:rsidRPr="00EF031A">
              <w:rPr>
                <w:b w:val="0"/>
                <w:bCs w:val="0"/>
                <w:lang w:val="en-US"/>
              </w:rPr>
              <w:t>However, the difference was not statistically significant.</w:t>
            </w:r>
          </w:p>
        </w:tc>
        <w:tc>
          <w:tcPr>
            <w:tcW w:w="4247" w:type="dxa"/>
          </w:tcPr>
          <w:p w14:paraId="6222E679" w14:textId="77777777" w:rsidR="00724C4D" w:rsidRPr="00EF031A" w:rsidRDefault="00724C4D" w:rsidP="00724C4D">
            <w:pPr>
              <w:cnfStyle w:val="000000000000" w:firstRow="0" w:lastRow="0" w:firstColumn="0" w:lastColumn="0" w:oddVBand="0" w:evenVBand="0" w:oddHBand="0" w:evenHBand="0" w:firstRowFirstColumn="0" w:firstRowLastColumn="0" w:lastRowFirstColumn="0" w:lastRowLastColumn="0"/>
              <w:rPr>
                <w:lang w:val="en-US"/>
              </w:rPr>
            </w:pPr>
          </w:p>
        </w:tc>
      </w:tr>
      <w:tr w:rsidR="00724C4D" w:rsidRPr="000510EC" w14:paraId="13B7834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DCE5BA5" w14:textId="0901D4E3" w:rsidR="00724C4D" w:rsidRPr="00EF031A" w:rsidRDefault="00724C4D" w:rsidP="00724C4D">
            <w:pPr>
              <w:rPr>
                <w:b w:val="0"/>
                <w:bCs w:val="0"/>
                <w:lang w:val="en-US"/>
              </w:rPr>
            </w:pPr>
            <w:r w:rsidRPr="00EF031A">
              <w:rPr>
                <w:b w:val="0"/>
                <w:bCs w:val="0"/>
                <w:lang w:val="en-US"/>
              </w:rPr>
              <w:t>Despite this, the effect size is considered [small/medium/large].</w:t>
            </w:r>
          </w:p>
        </w:tc>
        <w:tc>
          <w:tcPr>
            <w:tcW w:w="4247" w:type="dxa"/>
          </w:tcPr>
          <w:p w14:paraId="709EB5F6" w14:textId="77777777" w:rsidR="00724C4D" w:rsidRPr="00EF031A" w:rsidRDefault="00724C4D" w:rsidP="00724C4D">
            <w:pPr>
              <w:cnfStyle w:val="000000100000" w:firstRow="0" w:lastRow="0" w:firstColumn="0" w:lastColumn="0" w:oddVBand="0" w:evenVBand="0" w:oddHBand="1" w:evenHBand="0" w:firstRowFirstColumn="0" w:firstRowLastColumn="0" w:lastRowFirstColumn="0" w:lastRowLastColumn="0"/>
              <w:rPr>
                <w:lang w:val="en-US"/>
              </w:rPr>
            </w:pPr>
          </w:p>
        </w:tc>
      </w:tr>
      <w:tr w:rsidR="00724C4D" w:rsidRPr="00724C4D" w14:paraId="74BFC489" w14:textId="77777777" w:rsidTr="00363C46">
        <w:tc>
          <w:tcPr>
            <w:cnfStyle w:val="001000000000" w:firstRow="0" w:lastRow="0" w:firstColumn="1" w:lastColumn="0" w:oddVBand="0" w:evenVBand="0" w:oddHBand="0" w:evenHBand="0" w:firstRowFirstColumn="0" w:firstRowLastColumn="0" w:lastRowFirstColumn="0" w:lastRowLastColumn="0"/>
            <w:tcW w:w="4247" w:type="dxa"/>
          </w:tcPr>
          <w:p w14:paraId="0234C7DD" w14:textId="2650CBAD" w:rsidR="00724C4D" w:rsidRPr="00363C46" w:rsidRDefault="00724C4D" w:rsidP="00724C4D">
            <w:pPr>
              <w:rPr>
                <w:b w:val="0"/>
                <w:bCs w:val="0"/>
              </w:rPr>
            </w:pPr>
            <w:proofErr w:type="spellStart"/>
            <w:r w:rsidRPr="00363C46">
              <w:rPr>
                <w:b w:val="0"/>
                <w:bCs w:val="0"/>
              </w:rPr>
              <w:t>These</w:t>
            </w:r>
            <w:proofErr w:type="spellEnd"/>
            <w:r w:rsidRPr="00363C46">
              <w:rPr>
                <w:b w:val="0"/>
                <w:bCs w:val="0"/>
              </w:rPr>
              <w:t xml:space="preserve"> </w:t>
            </w:r>
            <w:proofErr w:type="spellStart"/>
            <w:r w:rsidRPr="00363C46">
              <w:rPr>
                <w:b w:val="0"/>
                <w:bCs w:val="0"/>
              </w:rPr>
              <w:t>results</w:t>
            </w:r>
            <w:proofErr w:type="spellEnd"/>
            <w:r w:rsidRPr="00363C46">
              <w:rPr>
                <w:b w:val="0"/>
                <w:bCs w:val="0"/>
              </w:rPr>
              <w:t xml:space="preserve"> </w:t>
            </w:r>
            <w:proofErr w:type="spellStart"/>
            <w:r w:rsidRPr="00363C46">
              <w:rPr>
                <w:b w:val="0"/>
                <w:bCs w:val="0"/>
              </w:rPr>
              <w:t>suggest</w:t>
            </w:r>
            <w:proofErr w:type="spellEnd"/>
            <w:r w:rsidRPr="00363C46">
              <w:rPr>
                <w:b w:val="0"/>
                <w:bCs w:val="0"/>
              </w:rPr>
              <w:t xml:space="preserve"> </w:t>
            </w:r>
            <w:proofErr w:type="spellStart"/>
            <w:r w:rsidRPr="00363C46">
              <w:rPr>
                <w:b w:val="0"/>
                <w:bCs w:val="0"/>
              </w:rPr>
              <w:t>that</w:t>
            </w:r>
            <w:proofErr w:type="spellEnd"/>
            <w:r w:rsidRPr="00363C46">
              <w:rPr>
                <w:b w:val="0"/>
                <w:bCs w:val="0"/>
              </w:rPr>
              <w:t>...</w:t>
            </w:r>
          </w:p>
        </w:tc>
        <w:tc>
          <w:tcPr>
            <w:tcW w:w="4247" w:type="dxa"/>
          </w:tcPr>
          <w:p w14:paraId="3DE4272D" w14:textId="77777777" w:rsidR="00724C4D" w:rsidRPr="00724C4D" w:rsidRDefault="00724C4D" w:rsidP="00724C4D">
            <w:pPr>
              <w:cnfStyle w:val="000000000000" w:firstRow="0" w:lastRow="0" w:firstColumn="0" w:lastColumn="0" w:oddVBand="0" w:evenVBand="0" w:oddHBand="0" w:evenHBand="0" w:firstRowFirstColumn="0" w:firstRowLastColumn="0" w:lastRowFirstColumn="0" w:lastRowLastColumn="0"/>
            </w:pPr>
          </w:p>
        </w:tc>
      </w:tr>
    </w:tbl>
    <w:p w14:paraId="3051BE1C" w14:textId="77777777" w:rsidR="00902162" w:rsidRDefault="00902162">
      <w:pPr>
        <w:rPr>
          <w:rFonts w:asciiTheme="majorHAnsi" w:eastAsiaTheme="majorEastAsia" w:hAnsiTheme="majorHAnsi" w:cstheme="majorBidi"/>
          <w:color w:val="0F4761" w:themeColor="accent1" w:themeShade="BF"/>
          <w:sz w:val="40"/>
          <w:szCs w:val="40"/>
          <w:lang w:val="en-US"/>
        </w:rPr>
      </w:pPr>
      <w:r>
        <w:rPr>
          <w:lang w:val="en-US"/>
        </w:rPr>
        <w:br w:type="page"/>
      </w:r>
    </w:p>
    <w:p w14:paraId="7AAE3862" w14:textId="4C585287" w:rsidR="0093387A" w:rsidRPr="0093387A" w:rsidRDefault="0093387A" w:rsidP="0093387A">
      <w:pPr>
        <w:pStyle w:val="Ttulo1"/>
        <w:rPr>
          <w:lang w:val="en-US"/>
        </w:rPr>
      </w:pPr>
      <w:r w:rsidRPr="0093387A">
        <w:rPr>
          <w:lang w:val="en-US"/>
        </w:rPr>
        <w:lastRenderedPageBreak/>
        <w:t xml:space="preserve">Parte V. Integrating Sources and </w:t>
      </w:r>
      <w:proofErr w:type="spellStart"/>
      <w:r w:rsidR="00C2295D">
        <w:rPr>
          <w:lang w:val="en-US"/>
        </w:rPr>
        <w:t>Cohesión</w:t>
      </w:r>
      <w:proofErr w:type="spellEnd"/>
    </w:p>
    <w:p w14:paraId="4C12D51F" w14:textId="069FFB28" w:rsidR="0093387A" w:rsidRDefault="00D62718" w:rsidP="0093387A">
      <w:pPr>
        <w:rPr>
          <w:i/>
        </w:rPr>
      </w:pPr>
      <w:r w:rsidRPr="00D62718">
        <w:rPr>
          <w:rFonts w:ascii="Aptos" w:hAnsi="Aptos"/>
          <w:i/>
        </w:rPr>
        <w:t>Saber organizar un párrafo no basta si las fuentes entran mal o si el lector pierde el hilo. El Capítulo 15 te enseña a integrar una cita sin dejarla huérfana. El Capítulo 16 te da las herramientas para guiar al lector a lo largo de todo un texto, desde los conectores hasta la atenuación y el énfasis</w:t>
      </w:r>
      <w:r w:rsidR="0093387A" w:rsidRPr="0093387A">
        <w:rPr>
          <w:i/>
        </w:rPr>
        <w:t>.</w:t>
      </w:r>
    </w:p>
    <w:p w14:paraId="02FC5475" w14:textId="77777777" w:rsidR="00902162" w:rsidRDefault="00902162">
      <w:pPr>
        <w:rPr>
          <w:rFonts w:asciiTheme="majorHAnsi" w:eastAsiaTheme="majorEastAsia" w:hAnsiTheme="majorHAnsi" w:cstheme="majorBidi"/>
          <w:color w:val="0F4761" w:themeColor="accent1" w:themeShade="BF"/>
          <w:sz w:val="32"/>
          <w:szCs w:val="32"/>
        </w:rPr>
      </w:pPr>
      <w:r>
        <w:br w:type="page"/>
      </w:r>
    </w:p>
    <w:p w14:paraId="108B064A" w14:textId="4AF70EB7" w:rsidR="00540D12" w:rsidRDefault="0093387A" w:rsidP="0093387A">
      <w:pPr>
        <w:pStyle w:val="Ttulo2"/>
      </w:pPr>
      <w:r>
        <w:lastRenderedPageBreak/>
        <w:t>Capítulo 15. ICE, el sándwich de la cita</w:t>
      </w:r>
    </w:p>
    <w:p w14:paraId="0571906B" w14:textId="290D6EA8" w:rsidR="00540D12" w:rsidRDefault="00540D12" w:rsidP="00540D12">
      <w:pPr>
        <w:rPr>
          <w:rFonts w:ascii="Aptos" w:hAnsi="Aptos"/>
        </w:rPr>
      </w:pPr>
      <w:r w:rsidRPr="00540D12">
        <w:rPr>
          <w:rFonts w:ascii="Aptos" w:hAnsi="Aptos"/>
        </w:rPr>
        <w:t xml:space="preserve">Citar una fuente no es pegar una frase entre comillas. Toda cita textual bien integrada cumple tres funciones en secuencia, se introduce, se presenta y se explica. El </w:t>
      </w:r>
      <w:r w:rsidR="000165AD" w:rsidRPr="00540D12">
        <w:rPr>
          <w:rFonts w:ascii="Aptos" w:hAnsi="Aptos"/>
        </w:rPr>
        <w:t>patrón</w:t>
      </w:r>
      <w:r w:rsidRPr="00540D12">
        <w:rPr>
          <w:rFonts w:ascii="Aptos" w:hAnsi="Aptos"/>
        </w:rPr>
        <w:t xml:space="preserve"> se llama ICE, por Introduce, Cite y Explain, y su ausencia produce el defecto </w:t>
      </w:r>
      <w:r w:rsidR="00374626" w:rsidRPr="00540D12">
        <w:rPr>
          <w:rFonts w:ascii="Aptos" w:hAnsi="Aptos"/>
        </w:rPr>
        <w:t>más</w:t>
      </w:r>
      <w:r w:rsidRPr="00540D12">
        <w:rPr>
          <w:rFonts w:ascii="Aptos" w:hAnsi="Aptos"/>
        </w:rPr>
        <w:t xml:space="preserve"> visible de la escritura estudiantil, la cita </w:t>
      </w:r>
      <w:r w:rsidR="000165AD" w:rsidRPr="00540D12">
        <w:rPr>
          <w:rFonts w:ascii="Aptos" w:hAnsi="Aptos"/>
        </w:rPr>
        <w:t>huérfana</w:t>
      </w:r>
      <w:r w:rsidRPr="00540D12">
        <w:rPr>
          <w:rFonts w:ascii="Aptos" w:hAnsi="Aptos"/>
        </w:rPr>
        <w:t xml:space="preserve"> que aparece sin aviso y desaparece sin comentario.</w:t>
      </w:r>
    </w:p>
    <w:p w14:paraId="6A0CDB59" w14:textId="77777777" w:rsidR="00540D12" w:rsidRDefault="00540D12" w:rsidP="00540D12">
      <w:pPr>
        <w:pStyle w:val="Ttulo3"/>
        <w:rPr>
          <w:rFonts w:ascii="Aptos" w:hAnsi="Aptos"/>
          <w:color w:val="607D8B"/>
        </w:rPr>
      </w:pPr>
      <w:r w:rsidRPr="00540D12">
        <w:rPr>
          <w:rFonts w:ascii="Aptos" w:hAnsi="Aptos"/>
          <w:color w:val="607D8B"/>
        </w:rPr>
        <w:t>The model</w:t>
      </w:r>
    </w:p>
    <w:p w14:paraId="0088C99D" w14:textId="2FB9E243" w:rsidR="00540D12" w:rsidRDefault="00540D12" w:rsidP="00540D12">
      <w:pPr>
        <w:rPr>
          <w:rFonts w:ascii="Aptos" w:hAnsi="Aptos"/>
        </w:rPr>
      </w:pPr>
      <w:r w:rsidRPr="00540D12">
        <w:rPr>
          <w:rFonts w:ascii="Aptos" w:hAnsi="Aptos"/>
        </w:rPr>
        <w:t xml:space="preserve">El siguiente fragmento pertenece a la </w:t>
      </w:r>
      <w:r w:rsidR="000165AD" w:rsidRPr="00540D12">
        <w:rPr>
          <w:rFonts w:ascii="Aptos" w:hAnsi="Aptos"/>
        </w:rPr>
        <w:t>discusión</w:t>
      </w:r>
      <w:r w:rsidRPr="00540D12">
        <w:rPr>
          <w:rFonts w:ascii="Aptos" w:hAnsi="Aptos"/>
        </w:rPr>
        <w:t xml:space="preserve"> del mismo </w:t>
      </w:r>
      <w:r w:rsidR="00374626" w:rsidRPr="00540D12">
        <w:rPr>
          <w:rFonts w:ascii="Aptos" w:hAnsi="Aptos"/>
        </w:rPr>
        <w:t>artículo</w:t>
      </w:r>
      <w:r w:rsidRPr="00540D12">
        <w:rPr>
          <w:rFonts w:ascii="Aptos" w:hAnsi="Aptos"/>
        </w:rPr>
        <w:t xml:space="preserve"> de Van der Slik, Van Hout y Schepens (2015) que </w:t>
      </w:r>
      <w:r w:rsidR="000165AD" w:rsidRPr="00540D12">
        <w:rPr>
          <w:rFonts w:ascii="Aptos" w:hAnsi="Aptos"/>
        </w:rPr>
        <w:t>abrió</w:t>
      </w:r>
      <w:r w:rsidRPr="00540D12">
        <w:rPr>
          <w:rFonts w:ascii="Aptos" w:hAnsi="Aptos"/>
        </w:rPr>
        <w:t xml:space="preserve"> el </w:t>
      </w:r>
      <w:r w:rsidR="00374626" w:rsidRPr="00540D12">
        <w:rPr>
          <w:rFonts w:ascii="Aptos" w:hAnsi="Aptos"/>
        </w:rPr>
        <w:t>Capítulo</w:t>
      </w:r>
      <w:r w:rsidRPr="00540D12">
        <w:rPr>
          <w:rFonts w:ascii="Aptos" w:hAnsi="Aptos"/>
        </w:rPr>
        <w:t xml:space="preserve"> 4. Contiene un </w:t>
      </w:r>
      <w:r w:rsidR="000165AD" w:rsidRPr="00540D12">
        <w:rPr>
          <w:rFonts w:ascii="Aptos" w:hAnsi="Aptos"/>
        </w:rPr>
        <w:t>sándwich</w:t>
      </w:r>
      <w:r w:rsidRPr="00540D12">
        <w:rPr>
          <w:rFonts w:ascii="Aptos" w:hAnsi="Aptos"/>
        </w:rPr>
        <w:t xml:space="preserve"> ICE completo.</w:t>
      </w:r>
    </w:p>
    <w:tbl>
      <w:tblPr>
        <w:tblStyle w:val="Tablaconcuadrcula"/>
        <w:tblW w:w="0" w:type="auto"/>
        <w:tblLook w:val="04A0" w:firstRow="1" w:lastRow="0" w:firstColumn="1" w:lastColumn="0" w:noHBand="0" w:noVBand="1"/>
      </w:tblPr>
      <w:tblGrid>
        <w:gridCol w:w="8494"/>
      </w:tblGrid>
      <w:tr w:rsidR="00540D12" w:rsidRPr="000510EC" w14:paraId="02961E20" w14:textId="77777777" w:rsidTr="00540D12">
        <w:tc>
          <w:tcPr>
            <w:tcW w:w="8494" w:type="dxa"/>
          </w:tcPr>
          <w:p w14:paraId="35FB3E69" w14:textId="4432EBAF" w:rsidR="00540D12" w:rsidRPr="00902162" w:rsidRDefault="00540D12" w:rsidP="00540D12">
            <w:pPr>
              <w:rPr>
                <w:rFonts w:ascii="Aptos" w:hAnsi="Aptos"/>
                <w:i/>
                <w:color w:val="333333"/>
                <w:lang w:val="en-US"/>
              </w:rPr>
            </w:pPr>
            <w:r w:rsidRPr="00902162">
              <w:rPr>
                <w:rFonts w:ascii="Aptos" w:hAnsi="Aptos"/>
                <w:i/>
                <w:color w:val="333333"/>
                <w:lang w:val="en-US"/>
              </w:rPr>
              <w:t>There are good reasons for such an interest, because as Cohen and Dörnyei (2002, p. 172) put it, "Motivation is often seen as the key learner variable because without it, nothing much happens." Several studies have observed that women are more motivated than men in L2 learning.</w:t>
            </w:r>
          </w:p>
        </w:tc>
      </w:tr>
    </w:tbl>
    <w:p w14:paraId="2A87DECB" w14:textId="77777777" w:rsidR="00540D12" w:rsidRPr="00EF031A" w:rsidRDefault="00540D12" w:rsidP="00540D12">
      <w:pPr>
        <w:ind w:left="720"/>
        <w:rPr>
          <w:rFonts w:ascii="Aptos" w:hAnsi="Aptos"/>
          <w:i/>
          <w:sz w:val="18"/>
          <w:lang w:val="en-US"/>
        </w:rPr>
      </w:pPr>
      <w:r w:rsidRPr="00540D12">
        <w:rPr>
          <w:rFonts w:ascii="Aptos" w:hAnsi="Aptos"/>
          <w:i/>
          <w:sz w:val="18"/>
          <w:lang w:val="en-US"/>
        </w:rPr>
        <w:t xml:space="preserve">Van der Slik, F. W. P., Van Hout, R. W. N. M., &amp; Schepens, J. J. (2015). The gender gap in second language acquisition: Gender differences in the acquisition of Dutch among immigrants from 88 countries with 49 mother tongues. </w:t>
      </w:r>
      <w:proofErr w:type="spellStart"/>
      <w:r w:rsidRPr="00EF031A">
        <w:rPr>
          <w:rFonts w:ascii="Aptos" w:hAnsi="Aptos"/>
          <w:i/>
          <w:sz w:val="18"/>
          <w:lang w:val="en-US"/>
        </w:rPr>
        <w:t>PLoS</w:t>
      </w:r>
      <w:proofErr w:type="spellEnd"/>
      <w:r w:rsidRPr="00EF031A">
        <w:rPr>
          <w:rFonts w:ascii="Aptos" w:hAnsi="Aptos"/>
          <w:i/>
          <w:sz w:val="18"/>
          <w:lang w:val="en-US"/>
        </w:rPr>
        <w:t xml:space="preserve"> ONE, 10(11), e0142056. https://doi.org/10.1371/journal.pone.0142056</w:t>
      </w:r>
    </w:p>
    <w:p w14:paraId="3765D9D0" w14:textId="77777777" w:rsidR="00540D12" w:rsidRPr="00EF031A" w:rsidRDefault="00540D12" w:rsidP="00540D12">
      <w:pPr>
        <w:pStyle w:val="Ttulo3"/>
        <w:rPr>
          <w:rFonts w:ascii="Aptos" w:hAnsi="Aptos"/>
          <w:color w:val="1565C0"/>
          <w:lang w:val="en-US"/>
        </w:rPr>
      </w:pPr>
      <w:r w:rsidRPr="00EF031A">
        <w:rPr>
          <w:rFonts w:ascii="Aptos" w:hAnsi="Aptos"/>
          <w:color w:val="1565C0"/>
          <w:lang w:val="en-US"/>
        </w:rPr>
        <w:t>Taking it apart</w:t>
      </w:r>
    </w:p>
    <w:p w14:paraId="400F01A5" w14:textId="0AC8AB04" w:rsidR="00233D48" w:rsidRDefault="00540D12" w:rsidP="00540D12">
      <w:pPr>
        <w:rPr>
          <w:rFonts w:ascii="Aptos" w:hAnsi="Aptos"/>
        </w:rPr>
      </w:pPr>
      <w:r w:rsidRPr="00540D12">
        <w:rPr>
          <w:rFonts w:ascii="Aptos" w:hAnsi="Aptos"/>
        </w:rPr>
        <w:t xml:space="preserve">Observemos los tres momentos del </w:t>
      </w:r>
      <w:r w:rsidR="000165AD" w:rsidRPr="00540D12">
        <w:rPr>
          <w:rFonts w:ascii="Aptos" w:hAnsi="Aptos"/>
        </w:rPr>
        <w:t>sándwich</w:t>
      </w:r>
      <w:r w:rsidRPr="00540D12">
        <w:rPr>
          <w:rFonts w:ascii="Aptos" w:hAnsi="Aptos"/>
        </w:rPr>
        <w:t>.</w:t>
      </w:r>
    </w:p>
    <w:tbl>
      <w:tblPr>
        <w:tblStyle w:val="Tablaconcuadrcula4-nfasis6"/>
        <w:tblW w:w="0" w:type="auto"/>
        <w:tblLook w:val="04A0" w:firstRow="1" w:lastRow="0" w:firstColumn="1" w:lastColumn="0" w:noHBand="0" w:noVBand="1"/>
      </w:tblPr>
      <w:tblGrid>
        <w:gridCol w:w="1413"/>
        <w:gridCol w:w="7081"/>
      </w:tblGrid>
      <w:tr w:rsidR="00233D48" w:rsidRPr="00233D48" w14:paraId="68A261B5" w14:textId="77777777" w:rsidTr="0036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8F37AF2" w14:textId="2CD6DCBB" w:rsidR="00233D48" w:rsidRPr="00902162" w:rsidRDefault="00233D48" w:rsidP="00233D48">
            <w:pPr>
              <w:rPr>
                <w:color w:val="000000"/>
              </w:rPr>
            </w:pPr>
            <w:r w:rsidRPr="00902162">
              <w:rPr>
                <w:color w:val="000000"/>
              </w:rPr>
              <w:t>Momento</w:t>
            </w:r>
          </w:p>
        </w:tc>
        <w:tc>
          <w:tcPr>
            <w:tcW w:w="7081" w:type="dxa"/>
          </w:tcPr>
          <w:p w14:paraId="0FC08B08" w14:textId="49DECFF8" w:rsidR="00233D48" w:rsidRPr="00902162" w:rsidRDefault="00233D48" w:rsidP="00233D48">
            <w:pPr>
              <w:cnfStyle w:val="100000000000" w:firstRow="1" w:lastRow="0" w:firstColumn="0" w:lastColumn="0" w:oddVBand="0" w:evenVBand="0" w:oddHBand="0" w:evenHBand="0" w:firstRowFirstColumn="0" w:firstRowLastColumn="0" w:lastRowFirstColumn="0" w:lastRowLastColumn="0"/>
              <w:rPr>
                <w:color w:val="000000"/>
              </w:rPr>
            </w:pPr>
            <w:r w:rsidRPr="00902162">
              <w:rPr>
                <w:color w:val="000000"/>
              </w:rPr>
              <w:t>Análisis</w:t>
            </w:r>
          </w:p>
        </w:tc>
      </w:tr>
      <w:tr w:rsidR="00233D48" w:rsidRPr="00233D48" w14:paraId="46B86C94"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88B589C" w14:textId="03DD355D" w:rsidR="00233D48" w:rsidRPr="00363C46" w:rsidRDefault="00233D48" w:rsidP="00233D48">
            <w:pPr>
              <w:rPr>
                <w:b w:val="0"/>
                <w:bCs w:val="0"/>
              </w:rPr>
            </w:pPr>
            <w:r w:rsidRPr="00363C46">
              <w:rPr>
                <w:b w:val="0"/>
                <w:bCs w:val="0"/>
              </w:rPr>
              <w:t>Introduce</w:t>
            </w:r>
          </w:p>
        </w:tc>
        <w:tc>
          <w:tcPr>
            <w:tcW w:w="7081" w:type="dxa"/>
          </w:tcPr>
          <w:p w14:paraId="54D33C2D" w14:textId="5854E336" w:rsidR="00233D48" w:rsidRPr="00233D48" w:rsidRDefault="00233D48" w:rsidP="00233D48">
            <w:pPr>
              <w:cnfStyle w:val="000000100000" w:firstRow="0" w:lastRow="0" w:firstColumn="0" w:lastColumn="0" w:oddVBand="0" w:evenVBand="0" w:oddHBand="1" w:evenHBand="0" w:firstRowFirstColumn="0" w:firstRowLastColumn="0" w:lastRowFirstColumn="0" w:lastRowLastColumn="0"/>
            </w:pPr>
            <w:r w:rsidRPr="00EF031A">
              <w:rPr>
                <w:lang w:val="en-US"/>
              </w:rPr>
              <w:t xml:space="preserve">«There are good reasons for such an interest, because as Cohen and Dörnyei (2002, p. 172) put it» </w:t>
            </w:r>
            <w:proofErr w:type="spellStart"/>
            <w:r w:rsidRPr="00EF031A">
              <w:rPr>
                <w:lang w:val="en-US"/>
              </w:rPr>
              <w:t>prepara</w:t>
            </w:r>
            <w:proofErr w:type="spellEnd"/>
            <w:r w:rsidRPr="00EF031A">
              <w:rPr>
                <w:lang w:val="en-US"/>
              </w:rPr>
              <w:t xml:space="preserve"> al lector antes de la </w:t>
            </w:r>
            <w:proofErr w:type="spellStart"/>
            <w:r w:rsidRPr="00EF031A">
              <w:rPr>
                <w:lang w:val="en-US"/>
              </w:rPr>
              <w:t>cita</w:t>
            </w:r>
            <w:proofErr w:type="spellEnd"/>
            <w:r w:rsidRPr="00EF031A">
              <w:rPr>
                <w:lang w:val="en-US"/>
              </w:rPr>
              <w:t xml:space="preserve">. </w:t>
            </w:r>
            <w:r w:rsidRPr="00233D48">
              <w:t>El verbo «</w:t>
            </w:r>
            <w:proofErr w:type="spellStart"/>
            <w:r w:rsidRPr="00233D48">
              <w:t>put</w:t>
            </w:r>
            <w:proofErr w:type="spellEnd"/>
            <w:r w:rsidRPr="00233D48">
              <w:t xml:space="preserve"> </w:t>
            </w:r>
            <w:proofErr w:type="spellStart"/>
            <w:r w:rsidRPr="00233D48">
              <w:t>it</w:t>
            </w:r>
            <w:proofErr w:type="spellEnd"/>
            <w:r w:rsidRPr="00233D48">
              <w:t>» es neutro; todavía no revela si el autor está de acuerdo con la afirmación que viene.</w:t>
            </w:r>
          </w:p>
        </w:tc>
      </w:tr>
      <w:tr w:rsidR="00233D48" w:rsidRPr="000510EC" w14:paraId="0AFFC740" w14:textId="77777777" w:rsidTr="00363C46">
        <w:tc>
          <w:tcPr>
            <w:cnfStyle w:val="001000000000" w:firstRow="0" w:lastRow="0" w:firstColumn="1" w:lastColumn="0" w:oddVBand="0" w:evenVBand="0" w:oddHBand="0" w:evenHBand="0" w:firstRowFirstColumn="0" w:firstRowLastColumn="0" w:lastRowFirstColumn="0" w:lastRowLastColumn="0"/>
            <w:tcW w:w="1413" w:type="dxa"/>
          </w:tcPr>
          <w:p w14:paraId="2C2A48A0" w14:textId="4B9D71D2" w:rsidR="00233D48" w:rsidRPr="00363C46" w:rsidRDefault="00233D48" w:rsidP="00233D48">
            <w:pPr>
              <w:rPr>
                <w:b w:val="0"/>
                <w:bCs w:val="0"/>
              </w:rPr>
            </w:pPr>
            <w:r w:rsidRPr="00363C46">
              <w:rPr>
                <w:b w:val="0"/>
                <w:bCs w:val="0"/>
              </w:rPr>
              <w:t>Cite</w:t>
            </w:r>
          </w:p>
        </w:tc>
        <w:tc>
          <w:tcPr>
            <w:tcW w:w="7081" w:type="dxa"/>
          </w:tcPr>
          <w:p w14:paraId="6D30FA50" w14:textId="72247202" w:rsidR="00233D48" w:rsidRPr="00EF031A" w:rsidRDefault="00233D48" w:rsidP="00233D48">
            <w:pPr>
              <w:cnfStyle w:val="000000000000" w:firstRow="0" w:lastRow="0" w:firstColumn="0" w:lastColumn="0" w:oddVBand="0" w:evenVBand="0" w:oddHBand="0" w:evenHBand="0" w:firstRowFirstColumn="0" w:firstRowLastColumn="0" w:lastRowFirstColumn="0" w:lastRowLastColumn="0"/>
              <w:rPr>
                <w:lang w:val="en-US"/>
              </w:rPr>
            </w:pPr>
            <w:r w:rsidRPr="00EF031A">
              <w:rPr>
                <w:lang w:val="en-US"/>
              </w:rPr>
              <w:t xml:space="preserve">«Motivation is often seen as the key learner variable because without it, nothing much happens» es la </w:t>
            </w:r>
            <w:proofErr w:type="spellStart"/>
            <w:r w:rsidRPr="00EF031A">
              <w:rPr>
                <w:lang w:val="en-US"/>
              </w:rPr>
              <w:t>cita</w:t>
            </w:r>
            <w:proofErr w:type="spellEnd"/>
            <w:r w:rsidRPr="00EF031A">
              <w:rPr>
                <w:lang w:val="en-US"/>
              </w:rPr>
              <w:t xml:space="preserve"> textual, entre </w:t>
            </w:r>
            <w:proofErr w:type="spellStart"/>
            <w:r w:rsidRPr="00EF031A">
              <w:rPr>
                <w:lang w:val="en-US"/>
              </w:rPr>
              <w:t>comillas</w:t>
            </w:r>
            <w:proofErr w:type="spellEnd"/>
            <w:r w:rsidRPr="00EF031A">
              <w:rPr>
                <w:lang w:val="en-US"/>
              </w:rPr>
              <w:t xml:space="preserve">, con la </w:t>
            </w:r>
            <w:proofErr w:type="spellStart"/>
            <w:r w:rsidRPr="00EF031A">
              <w:rPr>
                <w:lang w:val="en-US"/>
              </w:rPr>
              <w:t>página</w:t>
            </w:r>
            <w:proofErr w:type="spellEnd"/>
            <w:r w:rsidRPr="00EF031A">
              <w:rPr>
                <w:lang w:val="en-US"/>
              </w:rPr>
              <w:t xml:space="preserve"> exacta </w:t>
            </w:r>
            <w:proofErr w:type="spellStart"/>
            <w:r w:rsidRPr="00EF031A">
              <w:rPr>
                <w:lang w:val="en-US"/>
              </w:rPr>
              <w:t>ya</w:t>
            </w:r>
            <w:proofErr w:type="spellEnd"/>
            <w:r w:rsidRPr="00EF031A">
              <w:rPr>
                <w:lang w:val="en-US"/>
              </w:rPr>
              <w:t xml:space="preserve"> dada </w:t>
            </w:r>
            <w:proofErr w:type="spellStart"/>
            <w:r w:rsidRPr="00EF031A">
              <w:rPr>
                <w:lang w:val="en-US"/>
              </w:rPr>
              <w:t>en</w:t>
            </w:r>
            <w:proofErr w:type="spellEnd"/>
            <w:r w:rsidRPr="00EF031A">
              <w:rPr>
                <w:lang w:val="en-US"/>
              </w:rPr>
              <w:t xml:space="preserve"> el Introduce.</w:t>
            </w:r>
          </w:p>
        </w:tc>
      </w:tr>
      <w:tr w:rsidR="00233D48" w:rsidRPr="00233D48" w14:paraId="0B3FE23C" w14:textId="77777777" w:rsidTr="0036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18BA337" w14:textId="7B36A611" w:rsidR="00233D48" w:rsidRPr="00363C46" w:rsidRDefault="00233D48" w:rsidP="00233D48">
            <w:pPr>
              <w:rPr>
                <w:b w:val="0"/>
                <w:bCs w:val="0"/>
              </w:rPr>
            </w:pPr>
            <w:proofErr w:type="spellStart"/>
            <w:r w:rsidRPr="00363C46">
              <w:rPr>
                <w:b w:val="0"/>
                <w:bCs w:val="0"/>
              </w:rPr>
              <w:t>Explain</w:t>
            </w:r>
            <w:proofErr w:type="spellEnd"/>
          </w:p>
        </w:tc>
        <w:tc>
          <w:tcPr>
            <w:tcW w:w="7081" w:type="dxa"/>
          </w:tcPr>
          <w:p w14:paraId="35013AF7" w14:textId="7A8DD761" w:rsidR="00233D48" w:rsidRPr="00233D48" w:rsidRDefault="00233D48" w:rsidP="00233D48">
            <w:pPr>
              <w:cnfStyle w:val="000000100000" w:firstRow="0" w:lastRow="0" w:firstColumn="0" w:lastColumn="0" w:oddVBand="0" w:evenVBand="0" w:oddHBand="1" w:evenHBand="0" w:firstRowFirstColumn="0" w:firstRowLastColumn="0" w:lastRowFirstColumn="0" w:lastRowLastColumn="0"/>
            </w:pPr>
            <w:r w:rsidRPr="00233D48">
              <w:t>«Several studies have observed that women are more motivated than men in L2 learning» no repite la cita; la conecta con el argumento del párrafo, el papel de la motivación en la brecha de género.</w:t>
            </w:r>
          </w:p>
        </w:tc>
      </w:tr>
    </w:tbl>
    <w:p w14:paraId="5BC2F117" w14:textId="77777777" w:rsidR="00AF4B82" w:rsidRDefault="00AF4B82" w:rsidP="00AF4B82">
      <w:pPr>
        <w:jc w:val="center"/>
      </w:pPr>
      <w:r>
        <w:rPr>
          <w:noProof/>
        </w:rPr>
        <w:drawing>
          <wp:inline distT="0" distB="0" distL="0" distR="0" wp14:anchorId="46879CCB" wp14:editId="1EE0F6E8">
            <wp:extent cx="2407920" cy="1882140"/>
            <wp:effectExtent l="0" t="0" r="0" b="3810"/>
            <wp:docPr id="6470219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1978" name=""/>
                    <pic:cNvPicPr/>
                  </pic:nvPicPr>
                  <pic:blipFill rotWithShape="1">
                    <a:blip r:embed="rId13">
                      <a:extLst>
                        <a:ext uri="{28A0092B-C50C-407E-A947-70E740481C1C}">
                          <a14:useLocalDpi xmlns:a14="http://schemas.microsoft.com/office/drawing/2010/main" val="0"/>
                        </a:ext>
                      </a:extLst>
                    </a:blip>
                    <a:srcRect l="13440" t="13800" r="10720" b="12099"/>
                    <a:stretch>
                      <a:fillRect/>
                    </a:stretch>
                  </pic:blipFill>
                  <pic:spPr bwMode="auto">
                    <a:xfrm>
                      <a:off x="0" y="0"/>
                      <a:ext cx="2407920" cy="1882140"/>
                    </a:xfrm>
                    <a:prstGeom prst="rect">
                      <a:avLst/>
                    </a:prstGeom>
                    <a:ln>
                      <a:noFill/>
                    </a:ln>
                    <a:extLst>
                      <a:ext uri="{53640926-AAD7-44D8-BBD7-CCE9431645EC}">
                        <a14:shadowObscured xmlns:a14="http://schemas.microsoft.com/office/drawing/2010/main"/>
                      </a:ext>
                    </a:extLst>
                  </pic:spPr>
                </pic:pic>
              </a:graphicData>
            </a:graphic>
          </wp:inline>
        </w:drawing>
      </w:r>
    </w:p>
    <w:p w14:paraId="7DF18182" w14:textId="0B9B3167" w:rsidR="00AF4B82" w:rsidRPr="00AF4B82" w:rsidRDefault="00AF4B82" w:rsidP="00AF4B82">
      <w:pPr>
        <w:jc w:val="center"/>
        <w:rPr>
          <w:i/>
          <w:sz w:val="20"/>
        </w:rPr>
      </w:pPr>
      <w:r w:rsidRPr="00AF4B82">
        <w:rPr>
          <w:i/>
          <w:sz w:val="20"/>
        </w:rPr>
        <w:t xml:space="preserve">Figura 15.1. El sándwich ICE, Introduce y </w:t>
      </w:r>
      <w:proofErr w:type="spellStart"/>
      <w:r w:rsidRPr="00AF4B82">
        <w:rPr>
          <w:i/>
          <w:sz w:val="20"/>
        </w:rPr>
        <w:t>Explain</w:t>
      </w:r>
      <w:proofErr w:type="spellEnd"/>
      <w:r w:rsidRPr="00AF4B82">
        <w:rPr>
          <w:i/>
          <w:sz w:val="20"/>
        </w:rPr>
        <w:t xml:space="preserve"> envuelven la cita.</w:t>
      </w:r>
    </w:p>
    <w:p w14:paraId="73F17CCB" w14:textId="6B1E2154" w:rsidR="00233D48" w:rsidRDefault="00233D48" w:rsidP="00233D48">
      <w:pPr>
        <w:pStyle w:val="Ttulo3"/>
        <w:rPr>
          <w:rFonts w:ascii="Aptos" w:hAnsi="Aptos"/>
          <w:color w:val="0F4761"/>
        </w:rPr>
      </w:pPr>
      <w:r w:rsidRPr="00233D48">
        <w:rPr>
          <w:rFonts w:ascii="Aptos" w:hAnsi="Aptos"/>
          <w:color w:val="0F4761"/>
        </w:rPr>
        <w:t xml:space="preserve">Why </w:t>
      </w:r>
      <w:proofErr w:type="spellStart"/>
      <w:r w:rsidRPr="00233D48">
        <w:rPr>
          <w:rFonts w:ascii="Aptos" w:hAnsi="Aptos"/>
          <w:color w:val="0F4761"/>
        </w:rPr>
        <w:t>this</w:t>
      </w:r>
      <w:proofErr w:type="spellEnd"/>
      <w:r w:rsidRPr="00233D48">
        <w:rPr>
          <w:rFonts w:ascii="Aptos" w:hAnsi="Aptos"/>
          <w:color w:val="0F4761"/>
        </w:rPr>
        <w:t xml:space="preserve"> </w:t>
      </w:r>
      <w:proofErr w:type="spellStart"/>
      <w:r w:rsidRPr="00233D48">
        <w:rPr>
          <w:rFonts w:ascii="Aptos" w:hAnsi="Aptos"/>
          <w:color w:val="0F4761"/>
        </w:rPr>
        <w:t>works</w:t>
      </w:r>
      <w:proofErr w:type="spellEnd"/>
    </w:p>
    <w:p w14:paraId="56C8FFEE" w14:textId="583C0C7C" w:rsidR="00233D48" w:rsidRDefault="00233D48" w:rsidP="00233D48">
      <w:pPr>
        <w:rPr>
          <w:rFonts w:ascii="Aptos" w:hAnsi="Aptos"/>
        </w:rPr>
      </w:pPr>
      <w:r w:rsidRPr="00233D48">
        <w:rPr>
          <w:rFonts w:ascii="Aptos" w:hAnsi="Aptos"/>
        </w:rPr>
        <w:t xml:space="preserve">El Introduce y el Explain no son adorno alrededor de la cita, son el trabajo interpretativo que el lector espera del autor. Una cita sin Introduce llega sin aviso, el lector no sabe </w:t>
      </w:r>
      <w:r w:rsidR="00374626" w:rsidRPr="00233D48">
        <w:rPr>
          <w:rFonts w:ascii="Aptos" w:hAnsi="Aptos"/>
        </w:rPr>
        <w:t xml:space="preserve">por </w:t>
      </w:r>
      <w:r w:rsidR="00374626" w:rsidRPr="00233D48">
        <w:rPr>
          <w:rFonts w:ascii="Aptos" w:hAnsi="Aptos"/>
        </w:rPr>
        <w:lastRenderedPageBreak/>
        <w:t>qué</w:t>
      </w:r>
      <w:r w:rsidRPr="00233D48">
        <w:rPr>
          <w:rFonts w:ascii="Aptos" w:hAnsi="Aptos"/>
        </w:rPr>
        <w:t xml:space="preserve"> la </w:t>
      </w:r>
      <w:r w:rsidR="00374626" w:rsidRPr="00233D48">
        <w:rPr>
          <w:rFonts w:ascii="Aptos" w:hAnsi="Aptos"/>
        </w:rPr>
        <w:t>está</w:t>
      </w:r>
      <w:r w:rsidRPr="00233D48">
        <w:rPr>
          <w:rFonts w:ascii="Aptos" w:hAnsi="Aptos"/>
        </w:rPr>
        <w:t xml:space="preserve"> leyendo. Una cita sin Explain se queda flotando, el lector tiene que adivinar </w:t>
      </w:r>
      <w:r w:rsidR="00C2295D" w:rsidRPr="00C2295D">
        <w:rPr>
          <w:rFonts w:ascii="Aptos" w:hAnsi="Aptos"/>
        </w:rPr>
        <w:t>qué</w:t>
      </w:r>
      <w:r w:rsidRPr="00233D48">
        <w:rPr>
          <w:rFonts w:ascii="Aptos" w:hAnsi="Aptos"/>
        </w:rPr>
        <w:t xml:space="preserve"> significa para el argumento del </w:t>
      </w:r>
      <w:r w:rsidR="000165AD" w:rsidRPr="00233D48">
        <w:rPr>
          <w:rFonts w:ascii="Aptos" w:hAnsi="Aptos"/>
        </w:rPr>
        <w:t>párrafo</w:t>
      </w:r>
      <w:r w:rsidRPr="00233D48">
        <w:rPr>
          <w:rFonts w:ascii="Aptos" w:hAnsi="Aptos"/>
        </w:rPr>
        <w:t>.</w:t>
      </w:r>
    </w:p>
    <w:p w14:paraId="65C0439E" w14:textId="5B18E19D" w:rsidR="00233D48" w:rsidRDefault="00233D48" w:rsidP="00233D48">
      <w:pPr>
        <w:rPr>
          <w:rFonts w:ascii="Aptos" w:hAnsi="Aptos"/>
        </w:rPr>
      </w:pPr>
      <w:r w:rsidRPr="00233D48">
        <w:rPr>
          <w:rFonts w:ascii="Aptos" w:hAnsi="Aptos"/>
        </w:rPr>
        <w:t xml:space="preserve">El verbo de reporte del Introduce (put it, argued, found, claimed) ya empieza a comunicar la postura del autor frente a la fuente citada. Ese verbo conecta con el </w:t>
      </w:r>
      <w:r w:rsidR="00374626" w:rsidRPr="00233D48">
        <w:rPr>
          <w:rFonts w:ascii="Aptos" w:hAnsi="Aptos"/>
        </w:rPr>
        <w:t>Capítulo</w:t>
      </w:r>
      <w:r w:rsidRPr="00233D48">
        <w:rPr>
          <w:rFonts w:ascii="Aptos" w:hAnsi="Aptos"/>
        </w:rPr>
        <w:t xml:space="preserve"> 9; They Say / I Say utiliza exactamente el mismo mecanismo.</w:t>
      </w:r>
    </w:p>
    <w:p w14:paraId="2692A407" w14:textId="77777777" w:rsidR="00233D48" w:rsidRDefault="00233D48" w:rsidP="00233D48">
      <w:pPr>
        <w:pStyle w:val="Ttulo3"/>
        <w:rPr>
          <w:rFonts w:ascii="Aptos" w:hAnsi="Aptos"/>
          <w:color w:val="2E7D32"/>
        </w:rPr>
      </w:pPr>
      <w:r w:rsidRPr="00233D48">
        <w:rPr>
          <w:rFonts w:ascii="Aptos" w:hAnsi="Aptos"/>
          <w:color w:val="2E7D32"/>
        </w:rPr>
        <w:t>Spot the pattern</w:t>
      </w:r>
    </w:p>
    <w:p w14:paraId="68B02201" w14:textId="21566B88" w:rsidR="00233D48" w:rsidRDefault="00233D48" w:rsidP="00233D48">
      <w:pPr>
        <w:rPr>
          <w:rFonts w:ascii="Aptos" w:hAnsi="Aptos"/>
        </w:rPr>
      </w:pPr>
      <w:r w:rsidRPr="00233D48">
        <w:rPr>
          <w:rFonts w:ascii="Aptos" w:hAnsi="Aptos"/>
        </w:rPr>
        <w:t xml:space="preserve">Busca un </w:t>
      </w:r>
      <w:r w:rsidR="00374626" w:rsidRPr="00233D48">
        <w:rPr>
          <w:rFonts w:ascii="Aptos" w:hAnsi="Aptos"/>
        </w:rPr>
        <w:t>artículo</w:t>
      </w:r>
      <w:r w:rsidRPr="00233D48">
        <w:rPr>
          <w:rFonts w:ascii="Aptos" w:hAnsi="Aptos"/>
        </w:rPr>
        <w:t xml:space="preserve"> de tu campo publicado en acceso abierto y localiza una cita textual. Identifica los tres momentos y responde estas preguntas.</w:t>
      </w:r>
    </w:p>
    <w:p w14:paraId="653E43AC" w14:textId="313A11CA" w:rsidR="00233D48" w:rsidRDefault="00233D48" w:rsidP="00233D48">
      <w:pPr>
        <w:pStyle w:val="Listaconvietas"/>
        <w:rPr>
          <w:rFonts w:ascii="Aptos" w:hAnsi="Aptos"/>
        </w:rPr>
      </w:pPr>
      <w:r w:rsidRPr="00233D48">
        <w:rPr>
          <w:rFonts w:ascii="Aptos" w:hAnsi="Aptos"/>
        </w:rPr>
        <w:t xml:space="preserve">¿El Introduce da el nombre del autor y algo de contexto, o solo dice «he said» sin </w:t>
      </w:r>
      <w:r w:rsidR="00374626" w:rsidRPr="00233D48">
        <w:rPr>
          <w:rFonts w:ascii="Aptos" w:hAnsi="Aptos"/>
        </w:rPr>
        <w:t>más</w:t>
      </w:r>
      <w:r w:rsidRPr="00233D48">
        <w:rPr>
          <w:rFonts w:ascii="Aptos" w:hAnsi="Aptos"/>
        </w:rPr>
        <w:t>?</w:t>
      </w:r>
    </w:p>
    <w:p w14:paraId="54EDD0BE" w14:textId="099B2465" w:rsidR="00233D48" w:rsidRDefault="00233D48" w:rsidP="00233D48">
      <w:pPr>
        <w:pStyle w:val="Listaconvietas"/>
        <w:rPr>
          <w:rFonts w:ascii="Aptos" w:hAnsi="Aptos"/>
        </w:rPr>
      </w:pPr>
      <w:r w:rsidRPr="00233D48">
        <w:rPr>
          <w:rFonts w:ascii="Aptos" w:hAnsi="Aptos"/>
        </w:rPr>
        <w:t xml:space="preserve">¿El Explain repite la cita con otras palabras o agrega una </w:t>
      </w:r>
      <w:r w:rsidR="000165AD" w:rsidRPr="00233D48">
        <w:rPr>
          <w:rFonts w:ascii="Aptos" w:hAnsi="Aptos"/>
        </w:rPr>
        <w:t>interpretación</w:t>
      </w:r>
      <w:r w:rsidRPr="00233D48">
        <w:rPr>
          <w:rFonts w:ascii="Aptos" w:hAnsi="Aptos"/>
        </w:rPr>
        <w:t xml:space="preserve"> nueva?</w:t>
      </w:r>
    </w:p>
    <w:p w14:paraId="2FF95FCC" w14:textId="77777777" w:rsidR="00233D48" w:rsidRDefault="00233D48" w:rsidP="00233D48">
      <w:pPr>
        <w:pStyle w:val="Ttulo3"/>
        <w:rPr>
          <w:rFonts w:ascii="Aptos" w:hAnsi="Aptos"/>
          <w:color w:val="E65100"/>
        </w:rPr>
      </w:pPr>
      <w:r w:rsidRPr="00233D48">
        <w:rPr>
          <w:rFonts w:ascii="Aptos" w:hAnsi="Aptos"/>
          <w:color w:val="E65100"/>
        </w:rPr>
        <w:t>Rebuild it</w:t>
      </w:r>
    </w:p>
    <w:p w14:paraId="1A58CF91" w14:textId="2FCA0FAD" w:rsidR="00233D48" w:rsidRPr="00EF031A" w:rsidRDefault="00233D48" w:rsidP="00233D48">
      <w:pPr>
        <w:rPr>
          <w:rFonts w:ascii="Aptos" w:hAnsi="Aptos"/>
          <w:lang w:val="en-US"/>
        </w:rPr>
      </w:pPr>
      <w:r w:rsidRPr="000165AD">
        <w:rPr>
          <w:rFonts w:ascii="Aptos" w:hAnsi="Aptos"/>
        </w:rPr>
        <w:t xml:space="preserve">El siguiente fragmento tiene una cita </w:t>
      </w:r>
      <w:r w:rsidR="000165AD" w:rsidRPr="000165AD">
        <w:rPr>
          <w:rFonts w:ascii="Aptos" w:hAnsi="Aptos"/>
        </w:rPr>
        <w:t>huérfana</w:t>
      </w:r>
      <w:r w:rsidRPr="000165AD">
        <w:rPr>
          <w:rFonts w:ascii="Aptos" w:hAnsi="Aptos"/>
        </w:rPr>
        <w:t xml:space="preserve">, sin Introduce ni Explain. </w:t>
      </w:r>
      <w:proofErr w:type="spellStart"/>
      <w:r w:rsidR="000165AD" w:rsidRPr="00EF031A">
        <w:rPr>
          <w:rFonts w:ascii="Aptos" w:hAnsi="Aptos"/>
          <w:lang w:val="en-US"/>
        </w:rPr>
        <w:t>Reescríbelo</w:t>
      </w:r>
      <w:proofErr w:type="spellEnd"/>
      <w:r w:rsidRPr="00EF031A">
        <w:rPr>
          <w:rFonts w:ascii="Aptos" w:hAnsi="Aptos"/>
          <w:lang w:val="en-US"/>
        </w:rPr>
        <w:t xml:space="preserve"> </w:t>
      </w:r>
      <w:proofErr w:type="spellStart"/>
      <w:r w:rsidR="000165AD" w:rsidRPr="00EF031A">
        <w:rPr>
          <w:rFonts w:ascii="Aptos" w:hAnsi="Aptos"/>
          <w:lang w:val="en-US"/>
        </w:rPr>
        <w:t>añadiendo</w:t>
      </w:r>
      <w:proofErr w:type="spellEnd"/>
      <w:r w:rsidRPr="00EF031A">
        <w:rPr>
          <w:rFonts w:ascii="Aptos" w:hAnsi="Aptos"/>
          <w:lang w:val="en-US"/>
        </w:rPr>
        <w:t xml:space="preserve"> </w:t>
      </w:r>
      <w:proofErr w:type="spellStart"/>
      <w:r w:rsidRPr="00EF031A">
        <w:rPr>
          <w:rFonts w:ascii="Aptos" w:hAnsi="Aptos"/>
          <w:lang w:val="en-US"/>
        </w:rPr>
        <w:t>los</w:t>
      </w:r>
      <w:proofErr w:type="spellEnd"/>
      <w:r w:rsidRPr="00EF031A">
        <w:rPr>
          <w:rFonts w:ascii="Aptos" w:hAnsi="Aptos"/>
          <w:lang w:val="en-US"/>
        </w:rPr>
        <w:t xml:space="preserve"> dos moves </w:t>
      </w:r>
      <w:proofErr w:type="spellStart"/>
      <w:r w:rsidRPr="00EF031A">
        <w:rPr>
          <w:rFonts w:ascii="Aptos" w:hAnsi="Aptos"/>
          <w:lang w:val="en-US"/>
        </w:rPr>
        <w:t>que</w:t>
      </w:r>
      <w:proofErr w:type="spellEnd"/>
      <w:r w:rsidRPr="00EF031A">
        <w:rPr>
          <w:rFonts w:ascii="Aptos" w:hAnsi="Aptos"/>
          <w:lang w:val="en-US"/>
        </w:rPr>
        <w:t xml:space="preserve"> </w:t>
      </w:r>
      <w:proofErr w:type="spellStart"/>
      <w:r w:rsidRPr="00EF031A">
        <w:rPr>
          <w:rFonts w:ascii="Aptos" w:hAnsi="Aptos"/>
          <w:lang w:val="en-US"/>
        </w:rPr>
        <w:t>faltan</w:t>
      </w:r>
      <w:proofErr w:type="spellEnd"/>
      <w:r w:rsidRPr="00EF031A">
        <w:rPr>
          <w:rFonts w:ascii="Aptos" w:hAnsi="Aptos"/>
          <w:lang w:val="en-US"/>
        </w:rPr>
        <w:t>.</w:t>
      </w:r>
    </w:p>
    <w:p w14:paraId="0F4554FD" w14:textId="77777777" w:rsidR="00233D48" w:rsidRPr="00233D48" w:rsidRDefault="00233D48" w:rsidP="00233D48">
      <w:pPr>
        <w:rPr>
          <w:rFonts w:ascii="Aptos" w:hAnsi="Aptos"/>
          <w:i/>
          <w:lang w:val="en-US"/>
        </w:rPr>
      </w:pPr>
      <w:r w:rsidRPr="00233D48">
        <w:rPr>
          <w:rFonts w:ascii="Aptos" w:hAnsi="Aptos"/>
          <w:i/>
          <w:lang w:val="en-US"/>
        </w:rPr>
        <w:t>"Motivation is often seen as the key learner variable because without it, nothing much happens." Female learners in this study also outperformed male learners in speaking and writing.</w:t>
      </w:r>
    </w:p>
    <w:p w14:paraId="04D04123" w14:textId="1C7B90E8" w:rsidR="00233D48" w:rsidRDefault="00233D48" w:rsidP="00233D48">
      <w:pPr>
        <w:rPr>
          <w:rFonts w:ascii="Aptos" w:hAnsi="Aptos"/>
        </w:rPr>
      </w:pPr>
      <w:r w:rsidRPr="00233D48">
        <w:rPr>
          <w:rFonts w:ascii="Aptos" w:hAnsi="Aptos"/>
        </w:rPr>
        <w:t xml:space="preserve">Compara tu </w:t>
      </w:r>
      <w:r w:rsidR="000165AD" w:rsidRPr="00233D48">
        <w:rPr>
          <w:rFonts w:ascii="Aptos" w:hAnsi="Aptos"/>
        </w:rPr>
        <w:t>versión</w:t>
      </w:r>
      <w:r w:rsidRPr="00233D48">
        <w:rPr>
          <w:rFonts w:ascii="Aptos" w:hAnsi="Aptos"/>
        </w:rPr>
        <w:t xml:space="preserve"> con la de un </w:t>
      </w:r>
      <w:r w:rsidR="000165AD" w:rsidRPr="00233D48">
        <w:rPr>
          <w:rFonts w:ascii="Aptos" w:hAnsi="Aptos"/>
        </w:rPr>
        <w:t>compañero</w:t>
      </w:r>
      <w:r w:rsidRPr="00233D48">
        <w:rPr>
          <w:rFonts w:ascii="Aptos" w:hAnsi="Aptos"/>
        </w:rPr>
        <w:t>. ¿Ambos citaron al mismo autor con el mismo verbo de reporte?</w:t>
      </w:r>
    </w:p>
    <w:p w14:paraId="32DB31D5" w14:textId="77777777" w:rsidR="00233D48" w:rsidRDefault="00233D48" w:rsidP="00233D48">
      <w:pPr>
        <w:pStyle w:val="Ttulo3"/>
        <w:rPr>
          <w:rFonts w:ascii="Aptos" w:hAnsi="Aptos"/>
          <w:color w:val="6A1B9A"/>
        </w:rPr>
      </w:pPr>
      <w:r w:rsidRPr="00233D48">
        <w:rPr>
          <w:rFonts w:ascii="Aptos" w:hAnsi="Aptos"/>
          <w:color w:val="6A1B9A"/>
        </w:rPr>
        <w:t>Now you write</w:t>
      </w:r>
    </w:p>
    <w:p w14:paraId="02E8CA35" w14:textId="36BC6DBD" w:rsidR="00233D48" w:rsidRDefault="00233D48" w:rsidP="00233D48">
      <w:pPr>
        <w:rPr>
          <w:rFonts w:ascii="Aptos" w:hAnsi="Aptos"/>
        </w:rPr>
      </w:pPr>
      <w:r w:rsidRPr="00233D48">
        <w:rPr>
          <w:rFonts w:ascii="Aptos" w:hAnsi="Aptos"/>
        </w:rPr>
        <w:t xml:space="preserve">Busca una cita real de un </w:t>
      </w:r>
      <w:r w:rsidR="00374626" w:rsidRPr="00233D48">
        <w:rPr>
          <w:rFonts w:ascii="Aptos" w:hAnsi="Aptos"/>
        </w:rPr>
        <w:t>artículo</w:t>
      </w:r>
      <w:r w:rsidRPr="00233D48">
        <w:rPr>
          <w:rFonts w:ascii="Aptos" w:hAnsi="Aptos"/>
        </w:rPr>
        <w:t xml:space="preserve"> de tu campo y redacta </w:t>
      </w:r>
      <w:r w:rsidR="00056AD9">
        <w:rPr>
          <w:rFonts w:ascii="Aptos" w:hAnsi="Aptos"/>
        </w:rPr>
        <w:t>en inglés</w:t>
      </w:r>
      <w:r w:rsidRPr="00233D48">
        <w:rPr>
          <w:rFonts w:ascii="Aptos" w:hAnsi="Aptos"/>
        </w:rPr>
        <w:t xml:space="preserve"> un </w:t>
      </w:r>
      <w:r w:rsidR="000165AD" w:rsidRPr="00233D48">
        <w:rPr>
          <w:rFonts w:ascii="Aptos" w:hAnsi="Aptos"/>
        </w:rPr>
        <w:t>párrafo</w:t>
      </w:r>
      <w:r w:rsidRPr="00233D48">
        <w:rPr>
          <w:rFonts w:ascii="Aptos" w:hAnsi="Aptos"/>
        </w:rPr>
        <w:t xml:space="preserve"> breve que la integre siguiendo el esquema ICE completo. Antes de entregar, </w:t>
      </w:r>
      <w:r w:rsidR="000165AD" w:rsidRPr="00233D48">
        <w:rPr>
          <w:rFonts w:ascii="Aptos" w:hAnsi="Aptos"/>
        </w:rPr>
        <w:t>revísalo</w:t>
      </w:r>
      <w:r w:rsidRPr="00233D48">
        <w:rPr>
          <w:rFonts w:ascii="Aptos" w:hAnsi="Aptos"/>
        </w:rPr>
        <w:t xml:space="preserve"> con </w:t>
      </w:r>
      <w:r w:rsidR="004F7E69">
        <w:rPr>
          <w:rFonts w:ascii="Aptos" w:hAnsi="Aptos"/>
        </w:rPr>
        <w:t xml:space="preserve">la </w:t>
      </w:r>
      <w:r w:rsidRPr="00233D48">
        <w:rPr>
          <w:rFonts w:ascii="Aptos" w:hAnsi="Aptos"/>
        </w:rPr>
        <w:t>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082E81F4" w14:textId="77777777" w:rsidTr="00482AA6">
        <w:tc>
          <w:tcPr>
            <w:tcW w:w="8484" w:type="dxa"/>
          </w:tcPr>
          <w:p w14:paraId="367A2D74" w14:textId="77777777" w:rsidR="004F7E69" w:rsidRPr="002F4B0F" w:rsidRDefault="004F7E69" w:rsidP="00482AA6">
            <w:pPr>
              <w:rPr>
                <w:color w:val="999999"/>
                <w:sz w:val="18"/>
              </w:rPr>
            </w:pPr>
            <w:r w:rsidRPr="002F4B0F">
              <w:rPr>
                <w:color w:val="999999"/>
                <w:sz w:val="18"/>
              </w:rPr>
              <w:t>Espacio para tu párrafo</w:t>
            </w:r>
          </w:p>
        </w:tc>
      </w:tr>
      <w:tr w:rsidR="004F7E69" w14:paraId="4ACCC4B8" w14:textId="77777777" w:rsidTr="00482AA6">
        <w:tc>
          <w:tcPr>
            <w:tcW w:w="8484" w:type="dxa"/>
          </w:tcPr>
          <w:p w14:paraId="7B3C13B3" w14:textId="77777777" w:rsidR="004F7E69" w:rsidRPr="00724C4D" w:rsidRDefault="004F7E69" w:rsidP="00482AA6"/>
        </w:tc>
      </w:tr>
      <w:tr w:rsidR="004F7E69" w14:paraId="1D9A1CC4" w14:textId="77777777" w:rsidTr="00482AA6">
        <w:tc>
          <w:tcPr>
            <w:tcW w:w="8484" w:type="dxa"/>
          </w:tcPr>
          <w:p w14:paraId="2CA3A914" w14:textId="77777777" w:rsidR="004F7E69" w:rsidRPr="00724C4D" w:rsidRDefault="004F7E69" w:rsidP="00482AA6"/>
        </w:tc>
      </w:tr>
      <w:tr w:rsidR="004F7E69" w14:paraId="20882DBB" w14:textId="77777777" w:rsidTr="00482AA6">
        <w:tc>
          <w:tcPr>
            <w:tcW w:w="8484" w:type="dxa"/>
          </w:tcPr>
          <w:p w14:paraId="3C4E3D08" w14:textId="77777777" w:rsidR="004F7E69" w:rsidRPr="00724C4D" w:rsidRDefault="004F7E69" w:rsidP="00482AA6"/>
        </w:tc>
      </w:tr>
      <w:tr w:rsidR="004F7E69" w14:paraId="2D87808A" w14:textId="77777777" w:rsidTr="00482AA6">
        <w:tc>
          <w:tcPr>
            <w:tcW w:w="8484" w:type="dxa"/>
          </w:tcPr>
          <w:p w14:paraId="234F1FE6" w14:textId="77777777" w:rsidR="004F7E69" w:rsidRPr="00724C4D" w:rsidRDefault="004F7E69" w:rsidP="00482AA6"/>
        </w:tc>
      </w:tr>
      <w:tr w:rsidR="004F7E69" w14:paraId="374E0426" w14:textId="77777777" w:rsidTr="00482AA6">
        <w:tc>
          <w:tcPr>
            <w:tcW w:w="8484" w:type="dxa"/>
          </w:tcPr>
          <w:p w14:paraId="425AFAA3" w14:textId="77777777" w:rsidR="004F7E69" w:rsidRPr="00724C4D" w:rsidRDefault="004F7E69" w:rsidP="00482AA6"/>
        </w:tc>
      </w:tr>
    </w:tbl>
    <w:p w14:paraId="4D63DD6C" w14:textId="31E7287C" w:rsidR="00233D48" w:rsidRDefault="00374626" w:rsidP="00233D48">
      <w:pPr>
        <w:rPr>
          <w:rFonts w:ascii="Aptos" w:hAnsi="Aptos"/>
        </w:rPr>
      </w:pPr>
      <w:r w:rsidRPr="00233D48">
        <w:rPr>
          <w:rFonts w:ascii="Aptos" w:hAnsi="Aptos"/>
        </w:rPr>
        <w:t>☐ Mi</w:t>
      </w:r>
      <w:r w:rsidR="00233D48" w:rsidRPr="00233D48">
        <w:rPr>
          <w:rFonts w:ascii="Aptos" w:hAnsi="Aptos"/>
        </w:rPr>
        <w:t xml:space="preserve"> Introduce da el nombre del autor, el </w:t>
      </w:r>
      <w:r w:rsidR="00C2295D" w:rsidRPr="00C2295D">
        <w:rPr>
          <w:rFonts w:ascii="Aptos" w:hAnsi="Aptos"/>
        </w:rPr>
        <w:t>año</w:t>
      </w:r>
      <w:r w:rsidR="00233D48" w:rsidRPr="00233D48">
        <w:rPr>
          <w:rFonts w:ascii="Aptos" w:hAnsi="Aptos"/>
        </w:rPr>
        <w:t xml:space="preserve"> y algo de contexto antes de la cita.</w:t>
      </w:r>
    </w:p>
    <w:p w14:paraId="73784394" w14:textId="63C9FC59" w:rsidR="00233D48" w:rsidRDefault="00374626" w:rsidP="00233D48">
      <w:pPr>
        <w:rPr>
          <w:rFonts w:ascii="Aptos" w:hAnsi="Aptos"/>
        </w:rPr>
      </w:pPr>
      <w:r w:rsidRPr="00233D48">
        <w:rPr>
          <w:rFonts w:ascii="Aptos" w:hAnsi="Aptos"/>
        </w:rPr>
        <w:t>☐ Mi</w:t>
      </w:r>
      <w:r w:rsidR="00233D48" w:rsidRPr="00233D48">
        <w:rPr>
          <w:rFonts w:ascii="Aptos" w:hAnsi="Aptos"/>
        </w:rPr>
        <w:t xml:space="preserve"> cita </w:t>
      </w:r>
      <w:r w:rsidR="00C2295D" w:rsidRPr="00C2295D">
        <w:rPr>
          <w:rFonts w:ascii="Aptos" w:hAnsi="Aptos"/>
        </w:rPr>
        <w:t>está</w:t>
      </w:r>
      <w:r w:rsidR="00233D48" w:rsidRPr="00233D48">
        <w:rPr>
          <w:rFonts w:ascii="Aptos" w:hAnsi="Aptos"/>
        </w:rPr>
        <w:t xml:space="preserve"> entre comillas y es textual, palabra por palabra.</w:t>
      </w:r>
    </w:p>
    <w:p w14:paraId="28A65830" w14:textId="42FAEEE8" w:rsidR="00233D48" w:rsidRDefault="00374626" w:rsidP="00233D48">
      <w:pPr>
        <w:rPr>
          <w:rFonts w:ascii="Aptos" w:hAnsi="Aptos"/>
        </w:rPr>
      </w:pPr>
      <w:r w:rsidRPr="00233D48">
        <w:rPr>
          <w:rFonts w:ascii="Aptos" w:hAnsi="Aptos"/>
        </w:rPr>
        <w:t>☐ Mi</w:t>
      </w:r>
      <w:r w:rsidR="00233D48" w:rsidRPr="00233D48">
        <w:rPr>
          <w:rFonts w:ascii="Aptos" w:hAnsi="Aptos"/>
        </w:rPr>
        <w:t xml:space="preserve"> Explain no repite la cita, la conecta con mi propio argumento.</w:t>
      </w:r>
    </w:p>
    <w:p w14:paraId="47333DE4" w14:textId="2FE5AF6B" w:rsidR="00233D48" w:rsidRDefault="00374626" w:rsidP="00233D48">
      <w:pPr>
        <w:rPr>
          <w:rFonts w:ascii="Aptos" w:hAnsi="Aptos"/>
        </w:rPr>
      </w:pPr>
      <w:r w:rsidRPr="00233D48">
        <w:rPr>
          <w:rFonts w:ascii="Aptos" w:hAnsi="Aptos"/>
        </w:rPr>
        <w:t>☐ Un</w:t>
      </w:r>
      <w:r w:rsidR="00233D48" w:rsidRPr="00233D48">
        <w:rPr>
          <w:rFonts w:ascii="Aptos" w:hAnsi="Aptos"/>
        </w:rPr>
        <w:t xml:space="preserve"> lector que salte la cita entiende igual el hilo del </w:t>
      </w:r>
      <w:r w:rsidR="000165AD" w:rsidRPr="00233D48">
        <w:rPr>
          <w:rFonts w:ascii="Aptos" w:hAnsi="Aptos"/>
        </w:rPr>
        <w:t>párrafo</w:t>
      </w:r>
      <w:r w:rsidR="00233D48" w:rsidRPr="00233D48">
        <w:rPr>
          <w:rFonts w:ascii="Aptos" w:hAnsi="Aptos"/>
        </w:rPr>
        <w:t>, gracias al Introduce y al Explain.</w:t>
      </w:r>
    </w:p>
    <w:p w14:paraId="179D8360" w14:textId="77777777" w:rsidR="00233D48" w:rsidRDefault="00233D48" w:rsidP="00233D48">
      <w:pPr>
        <w:pStyle w:val="Ttulo3"/>
        <w:rPr>
          <w:rFonts w:ascii="Aptos" w:hAnsi="Aptos"/>
          <w:color w:val="BF360C"/>
        </w:rPr>
      </w:pPr>
      <w:r w:rsidRPr="00233D48">
        <w:rPr>
          <w:rFonts w:ascii="Aptos" w:hAnsi="Aptos"/>
          <w:color w:val="BF360C"/>
        </w:rPr>
        <w:t>Phrase bank</w:t>
      </w:r>
    </w:p>
    <w:tbl>
      <w:tblPr>
        <w:tblStyle w:val="Tablaconcuadrcula4-nfasis6"/>
        <w:tblW w:w="0" w:type="auto"/>
        <w:tblLook w:val="04A0" w:firstRow="1" w:lastRow="0" w:firstColumn="1" w:lastColumn="0" w:noHBand="0" w:noVBand="1"/>
      </w:tblPr>
      <w:tblGrid>
        <w:gridCol w:w="4247"/>
        <w:gridCol w:w="4247"/>
      </w:tblGrid>
      <w:tr w:rsidR="00233D48" w:rsidRPr="00233D48" w14:paraId="6C340CA7" w14:textId="77777777" w:rsidTr="00672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E237535" w14:textId="642C9978" w:rsidR="00233D48" w:rsidRPr="00233D48" w:rsidRDefault="00233D48" w:rsidP="00233D48">
            <w:r w:rsidRPr="00233D48">
              <w:t>Frase</w:t>
            </w:r>
          </w:p>
        </w:tc>
        <w:tc>
          <w:tcPr>
            <w:tcW w:w="4247" w:type="dxa"/>
          </w:tcPr>
          <w:p w14:paraId="11545B02" w14:textId="1E0883C3" w:rsidR="00233D48" w:rsidRPr="00233D48" w:rsidRDefault="00233D48" w:rsidP="00233D48">
            <w:pPr>
              <w:cnfStyle w:val="100000000000" w:firstRow="1" w:lastRow="0" w:firstColumn="0" w:lastColumn="0" w:oddVBand="0" w:evenVBand="0" w:oddHBand="0" w:evenHBand="0" w:firstRowFirstColumn="0" w:firstRowLastColumn="0" w:lastRowFirstColumn="0" w:lastRowLastColumn="0"/>
            </w:pPr>
            <w:r w:rsidRPr="00233D48">
              <w:t>Mi propia versión</w:t>
            </w:r>
          </w:p>
        </w:tc>
      </w:tr>
      <w:tr w:rsidR="00233D48" w:rsidRPr="000510EC" w14:paraId="26CB80B9"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3D653F6" w14:textId="47B38A49" w:rsidR="00233D48" w:rsidRPr="00EF031A" w:rsidRDefault="00233D48" w:rsidP="00233D48">
            <w:pPr>
              <w:rPr>
                <w:b w:val="0"/>
                <w:bCs w:val="0"/>
                <w:lang w:val="en-US"/>
              </w:rPr>
            </w:pPr>
            <w:r w:rsidRPr="00EF031A">
              <w:rPr>
                <w:b w:val="0"/>
                <w:bCs w:val="0"/>
                <w:lang w:val="en-US"/>
              </w:rPr>
              <w:t>As [Author] (Year, p. X) puts it,</w:t>
            </w:r>
          </w:p>
        </w:tc>
        <w:tc>
          <w:tcPr>
            <w:tcW w:w="4247" w:type="dxa"/>
          </w:tcPr>
          <w:p w14:paraId="705FD06B" w14:textId="77777777" w:rsidR="00233D48" w:rsidRPr="00EF031A" w:rsidRDefault="00233D48" w:rsidP="00233D48">
            <w:pPr>
              <w:cnfStyle w:val="000000100000" w:firstRow="0" w:lastRow="0" w:firstColumn="0" w:lastColumn="0" w:oddVBand="0" w:evenVBand="0" w:oddHBand="1" w:evenHBand="0" w:firstRowFirstColumn="0" w:firstRowLastColumn="0" w:lastRowFirstColumn="0" w:lastRowLastColumn="0"/>
              <w:rPr>
                <w:lang w:val="en-US"/>
              </w:rPr>
            </w:pPr>
          </w:p>
        </w:tc>
      </w:tr>
      <w:tr w:rsidR="00233D48" w:rsidRPr="00233D48" w14:paraId="631212DA" w14:textId="77777777" w:rsidTr="00672169">
        <w:tc>
          <w:tcPr>
            <w:cnfStyle w:val="001000000000" w:firstRow="0" w:lastRow="0" w:firstColumn="1" w:lastColumn="0" w:oddVBand="0" w:evenVBand="0" w:oddHBand="0" w:evenHBand="0" w:firstRowFirstColumn="0" w:firstRowLastColumn="0" w:lastRowFirstColumn="0" w:lastRowLastColumn="0"/>
            <w:tcW w:w="4247" w:type="dxa"/>
          </w:tcPr>
          <w:p w14:paraId="681609C1" w14:textId="4DCCE012" w:rsidR="00233D48" w:rsidRPr="00672169" w:rsidRDefault="00233D48" w:rsidP="00233D48">
            <w:pPr>
              <w:rPr>
                <w:b w:val="0"/>
                <w:bCs w:val="0"/>
              </w:rPr>
            </w:pPr>
            <w:proofErr w:type="spellStart"/>
            <w:r w:rsidRPr="00672169">
              <w:rPr>
                <w:b w:val="0"/>
                <w:bCs w:val="0"/>
              </w:rPr>
              <w:t>According</w:t>
            </w:r>
            <w:proofErr w:type="spellEnd"/>
            <w:r w:rsidRPr="00672169">
              <w:rPr>
                <w:b w:val="0"/>
                <w:bCs w:val="0"/>
              </w:rPr>
              <w:t xml:space="preserve"> to [Author] (</w:t>
            </w:r>
            <w:proofErr w:type="spellStart"/>
            <w:r w:rsidRPr="00672169">
              <w:rPr>
                <w:b w:val="0"/>
                <w:bCs w:val="0"/>
              </w:rPr>
              <w:t>Year</w:t>
            </w:r>
            <w:proofErr w:type="spellEnd"/>
            <w:r w:rsidRPr="00672169">
              <w:rPr>
                <w:b w:val="0"/>
                <w:bCs w:val="0"/>
              </w:rPr>
              <w:t>),</w:t>
            </w:r>
          </w:p>
        </w:tc>
        <w:tc>
          <w:tcPr>
            <w:tcW w:w="4247" w:type="dxa"/>
          </w:tcPr>
          <w:p w14:paraId="30811512" w14:textId="77777777" w:rsidR="00233D48" w:rsidRPr="00233D48" w:rsidRDefault="00233D48" w:rsidP="00233D48">
            <w:pPr>
              <w:cnfStyle w:val="000000000000" w:firstRow="0" w:lastRow="0" w:firstColumn="0" w:lastColumn="0" w:oddVBand="0" w:evenVBand="0" w:oddHBand="0" w:evenHBand="0" w:firstRowFirstColumn="0" w:firstRowLastColumn="0" w:lastRowFirstColumn="0" w:lastRowLastColumn="0"/>
            </w:pPr>
          </w:p>
        </w:tc>
      </w:tr>
      <w:tr w:rsidR="00233D48" w:rsidRPr="00233D48" w14:paraId="5C67FEB7"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76A21B1" w14:textId="47BCEC4E" w:rsidR="00233D48" w:rsidRPr="00672169" w:rsidRDefault="00233D48" w:rsidP="00233D48">
            <w:pPr>
              <w:rPr>
                <w:b w:val="0"/>
                <w:bCs w:val="0"/>
              </w:rPr>
            </w:pPr>
            <w:r w:rsidRPr="00672169">
              <w:rPr>
                <w:b w:val="0"/>
                <w:bCs w:val="0"/>
              </w:rPr>
              <w:t>[Author] (Year) argues that</w:t>
            </w:r>
          </w:p>
        </w:tc>
        <w:tc>
          <w:tcPr>
            <w:tcW w:w="4247" w:type="dxa"/>
          </w:tcPr>
          <w:p w14:paraId="4D9B5DBD" w14:textId="77777777" w:rsidR="00233D48" w:rsidRPr="00233D48" w:rsidRDefault="00233D48" w:rsidP="00233D48">
            <w:pPr>
              <w:cnfStyle w:val="000000100000" w:firstRow="0" w:lastRow="0" w:firstColumn="0" w:lastColumn="0" w:oddVBand="0" w:evenVBand="0" w:oddHBand="1" w:evenHBand="0" w:firstRowFirstColumn="0" w:firstRowLastColumn="0" w:lastRowFirstColumn="0" w:lastRowLastColumn="0"/>
            </w:pPr>
          </w:p>
        </w:tc>
      </w:tr>
      <w:tr w:rsidR="00233D48" w:rsidRPr="000510EC" w14:paraId="4A2B900A" w14:textId="77777777" w:rsidTr="00672169">
        <w:tc>
          <w:tcPr>
            <w:cnfStyle w:val="001000000000" w:firstRow="0" w:lastRow="0" w:firstColumn="1" w:lastColumn="0" w:oddVBand="0" w:evenVBand="0" w:oddHBand="0" w:evenHBand="0" w:firstRowFirstColumn="0" w:firstRowLastColumn="0" w:lastRowFirstColumn="0" w:lastRowLastColumn="0"/>
            <w:tcW w:w="4247" w:type="dxa"/>
          </w:tcPr>
          <w:p w14:paraId="1CA39144" w14:textId="35C2370A" w:rsidR="00233D48" w:rsidRPr="00EF031A" w:rsidRDefault="00233D48" w:rsidP="00233D48">
            <w:pPr>
              <w:rPr>
                <w:b w:val="0"/>
                <w:bCs w:val="0"/>
                <w:lang w:val="en-US"/>
              </w:rPr>
            </w:pPr>
            <w:r w:rsidRPr="00EF031A">
              <w:rPr>
                <w:b w:val="0"/>
                <w:bCs w:val="0"/>
                <w:lang w:val="en-US"/>
              </w:rPr>
              <w:t>In the words of [Author] (Year),</w:t>
            </w:r>
          </w:p>
        </w:tc>
        <w:tc>
          <w:tcPr>
            <w:tcW w:w="4247" w:type="dxa"/>
          </w:tcPr>
          <w:p w14:paraId="4A08AEED" w14:textId="77777777" w:rsidR="00233D48" w:rsidRPr="00EF031A" w:rsidRDefault="00233D48" w:rsidP="00233D48">
            <w:pPr>
              <w:cnfStyle w:val="000000000000" w:firstRow="0" w:lastRow="0" w:firstColumn="0" w:lastColumn="0" w:oddVBand="0" w:evenVBand="0" w:oddHBand="0" w:evenHBand="0" w:firstRowFirstColumn="0" w:firstRowLastColumn="0" w:lastRowFirstColumn="0" w:lastRowLastColumn="0"/>
              <w:rPr>
                <w:lang w:val="en-US"/>
              </w:rPr>
            </w:pPr>
          </w:p>
        </w:tc>
      </w:tr>
      <w:tr w:rsidR="00233D48" w:rsidRPr="00233D48" w14:paraId="57EA54BE"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441B697" w14:textId="76C65824" w:rsidR="00233D48" w:rsidRPr="00672169" w:rsidRDefault="00233D48" w:rsidP="00233D48">
            <w:pPr>
              <w:rPr>
                <w:b w:val="0"/>
                <w:bCs w:val="0"/>
              </w:rPr>
            </w:pPr>
            <w:proofErr w:type="spellStart"/>
            <w:r w:rsidRPr="00672169">
              <w:rPr>
                <w:b w:val="0"/>
                <w:bCs w:val="0"/>
              </w:rPr>
              <w:t>This</w:t>
            </w:r>
            <w:proofErr w:type="spellEnd"/>
            <w:r w:rsidRPr="00672169">
              <w:rPr>
                <w:b w:val="0"/>
                <w:bCs w:val="0"/>
              </w:rPr>
              <w:t xml:space="preserve"> </w:t>
            </w:r>
            <w:proofErr w:type="spellStart"/>
            <w:r w:rsidRPr="00672169">
              <w:rPr>
                <w:b w:val="0"/>
                <w:bCs w:val="0"/>
              </w:rPr>
              <w:t>statement</w:t>
            </w:r>
            <w:proofErr w:type="spellEnd"/>
            <w:r w:rsidRPr="00672169">
              <w:rPr>
                <w:b w:val="0"/>
                <w:bCs w:val="0"/>
              </w:rPr>
              <w:t xml:space="preserve"> </w:t>
            </w:r>
            <w:proofErr w:type="spellStart"/>
            <w:r w:rsidRPr="00672169">
              <w:rPr>
                <w:b w:val="0"/>
                <w:bCs w:val="0"/>
              </w:rPr>
              <w:t>suggests</w:t>
            </w:r>
            <w:proofErr w:type="spellEnd"/>
            <w:r w:rsidRPr="00672169">
              <w:rPr>
                <w:b w:val="0"/>
                <w:bCs w:val="0"/>
              </w:rPr>
              <w:t xml:space="preserve"> </w:t>
            </w:r>
            <w:proofErr w:type="spellStart"/>
            <w:r w:rsidRPr="00672169">
              <w:rPr>
                <w:b w:val="0"/>
                <w:bCs w:val="0"/>
              </w:rPr>
              <w:t>that</w:t>
            </w:r>
            <w:proofErr w:type="spellEnd"/>
          </w:p>
        </w:tc>
        <w:tc>
          <w:tcPr>
            <w:tcW w:w="4247" w:type="dxa"/>
          </w:tcPr>
          <w:p w14:paraId="680661FF" w14:textId="77777777" w:rsidR="00233D48" w:rsidRPr="00233D48" w:rsidRDefault="00233D48" w:rsidP="00233D48">
            <w:pPr>
              <w:cnfStyle w:val="000000100000" w:firstRow="0" w:lastRow="0" w:firstColumn="0" w:lastColumn="0" w:oddVBand="0" w:evenVBand="0" w:oddHBand="1" w:evenHBand="0" w:firstRowFirstColumn="0" w:firstRowLastColumn="0" w:lastRowFirstColumn="0" w:lastRowLastColumn="0"/>
            </w:pPr>
          </w:p>
        </w:tc>
      </w:tr>
      <w:tr w:rsidR="00233D48" w:rsidRPr="000510EC" w14:paraId="6DC072A6" w14:textId="77777777" w:rsidTr="00672169">
        <w:tc>
          <w:tcPr>
            <w:cnfStyle w:val="001000000000" w:firstRow="0" w:lastRow="0" w:firstColumn="1" w:lastColumn="0" w:oddVBand="0" w:evenVBand="0" w:oddHBand="0" w:evenHBand="0" w:firstRowFirstColumn="0" w:firstRowLastColumn="0" w:lastRowFirstColumn="0" w:lastRowLastColumn="0"/>
            <w:tcW w:w="4247" w:type="dxa"/>
          </w:tcPr>
          <w:p w14:paraId="53C1E672" w14:textId="3230514B" w:rsidR="00233D48" w:rsidRPr="00EF031A" w:rsidRDefault="00233D48" w:rsidP="00233D48">
            <w:pPr>
              <w:rPr>
                <w:b w:val="0"/>
                <w:bCs w:val="0"/>
                <w:lang w:val="en-US"/>
              </w:rPr>
            </w:pPr>
            <w:r w:rsidRPr="00EF031A">
              <w:rPr>
                <w:b w:val="0"/>
                <w:bCs w:val="0"/>
                <w:lang w:val="en-US"/>
              </w:rPr>
              <w:lastRenderedPageBreak/>
              <w:t>What this shows is that</w:t>
            </w:r>
          </w:p>
        </w:tc>
        <w:tc>
          <w:tcPr>
            <w:tcW w:w="4247" w:type="dxa"/>
          </w:tcPr>
          <w:p w14:paraId="50B2930E" w14:textId="77777777" w:rsidR="00233D48" w:rsidRPr="00EF031A" w:rsidRDefault="00233D48" w:rsidP="00233D48">
            <w:pPr>
              <w:cnfStyle w:val="000000000000" w:firstRow="0" w:lastRow="0" w:firstColumn="0" w:lastColumn="0" w:oddVBand="0" w:evenVBand="0" w:oddHBand="0" w:evenHBand="0" w:firstRowFirstColumn="0" w:firstRowLastColumn="0" w:lastRowFirstColumn="0" w:lastRowLastColumn="0"/>
              <w:rPr>
                <w:lang w:val="en-US"/>
              </w:rPr>
            </w:pPr>
          </w:p>
        </w:tc>
      </w:tr>
      <w:tr w:rsidR="00233D48" w:rsidRPr="000510EC" w14:paraId="3BE68824"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AFB4018" w14:textId="02AB7999" w:rsidR="00233D48" w:rsidRPr="00EF031A" w:rsidRDefault="00233D48" w:rsidP="00233D48">
            <w:pPr>
              <w:rPr>
                <w:b w:val="0"/>
                <w:bCs w:val="0"/>
                <w:lang w:val="en-US"/>
              </w:rPr>
            </w:pPr>
            <w:r w:rsidRPr="00EF031A">
              <w:rPr>
                <w:b w:val="0"/>
                <w:bCs w:val="0"/>
                <w:lang w:val="en-US"/>
              </w:rPr>
              <w:t>This connects to [broader point] because</w:t>
            </w:r>
          </w:p>
        </w:tc>
        <w:tc>
          <w:tcPr>
            <w:tcW w:w="4247" w:type="dxa"/>
          </w:tcPr>
          <w:p w14:paraId="63D6A0DF" w14:textId="77777777" w:rsidR="00233D48" w:rsidRPr="00EF031A" w:rsidRDefault="00233D48" w:rsidP="00233D48">
            <w:pPr>
              <w:cnfStyle w:val="000000100000" w:firstRow="0" w:lastRow="0" w:firstColumn="0" w:lastColumn="0" w:oddVBand="0" w:evenVBand="0" w:oddHBand="1" w:evenHBand="0" w:firstRowFirstColumn="0" w:firstRowLastColumn="0" w:lastRowFirstColumn="0" w:lastRowLastColumn="0"/>
              <w:rPr>
                <w:lang w:val="en-US"/>
              </w:rPr>
            </w:pPr>
          </w:p>
        </w:tc>
      </w:tr>
      <w:tr w:rsidR="00233D48" w:rsidRPr="00233D48" w14:paraId="698D135C" w14:textId="77777777" w:rsidTr="00672169">
        <w:tc>
          <w:tcPr>
            <w:cnfStyle w:val="001000000000" w:firstRow="0" w:lastRow="0" w:firstColumn="1" w:lastColumn="0" w:oddVBand="0" w:evenVBand="0" w:oddHBand="0" w:evenHBand="0" w:firstRowFirstColumn="0" w:firstRowLastColumn="0" w:lastRowFirstColumn="0" w:lastRowLastColumn="0"/>
            <w:tcW w:w="4247" w:type="dxa"/>
          </w:tcPr>
          <w:p w14:paraId="1601B3F5" w14:textId="0764A3C6" w:rsidR="00233D48" w:rsidRPr="00672169" w:rsidRDefault="00233D48" w:rsidP="00233D48">
            <w:pPr>
              <w:rPr>
                <w:b w:val="0"/>
                <w:bCs w:val="0"/>
              </w:rPr>
            </w:pPr>
            <w:r w:rsidRPr="00672169">
              <w:rPr>
                <w:b w:val="0"/>
                <w:bCs w:val="0"/>
              </w:rPr>
              <w:t xml:space="preserve">In </w:t>
            </w:r>
            <w:proofErr w:type="spellStart"/>
            <w:r w:rsidRPr="00672169">
              <w:rPr>
                <w:b w:val="0"/>
                <w:bCs w:val="0"/>
              </w:rPr>
              <w:t>other</w:t>
            </w:r>
            <w:proofErr w:type="spellEnd"/>
            <w:r w:rsidRPr="00672169">
              <w:rPr>
                <w:b w:val="0"/>
                <w:bCs w:val="0"/>
              </w:rPr>
              <w:t xml:space="preserve"> </w:t>
            </w:r>
            <w:proofErr w:type="spellStart"/>
            <w:r w:rsidRPr="00672169">
              <w:rPr>
                <w:b w:val="0"/>
                <w:bCs w:val="0"/>
              </w:rPr>
              <w:t>words</w:t>
            </w:r>
            <w:proofErr w:type="spellEnd"/>
            <w:r w:rsidRPr="00672169">
              <w:rPr>
                <w:b w:val="0"/>
                <w:bCs w:val="0"/>
              </w:rPr>
              <w:t>,</w:t>
            </w:r>
          </w:p>
        </w:tc>
        <w:tc>
          <w:tcPr>
            <w:tcW w:w="4247" w:type="dxa"/>
          </w:tcPr>
          <w:p w14:paraId="5A61808A" w14:textId="77777777" w:rsidR="00233D48" w:rsidRPr="00233D48" w:rsidRDefault="00233D48" w:rsidP="00233D48">
            <w:pPr>
              <w:cnfStyle w:val="000000000000" w:firstRow="0" w:lastRow="0" w:firstColumn="0" w:lastColumn="0" w:oddVBand="0" w:evenVBand="0" w:oddHBand="0" w:evenHBand="0" w:firstRowFirstColumn="0" w:firstRowLastColumn="0" w:lastRowFirstColumn="0" w:lastRowLastColumn="0"/>
            </w:pPr>
          </w:p>
        </w:tc>
      </w:tr>
    </w:tbl>
    <w:p w14:paraId="2D97086A" w14:textId="77777777" w:rsidR="00672169" w:rsidRDefault="00672169" w:rsidP="0093387A">
      <w:pPr>
        <w:pStyle w:val="Ttulo2"/>
      </w:pPr>
    </w:p>
    <w:p w14:paraId="78B9CC7F" w14:textId="77777777" w:rsidR="00672169" w:rsidRDefault="00672169">
      <w:pPr>
        <w:rPr>
          <w:rFonts w:asciiTheme="majorHAnsi" w:eastAsiaTheme="majorEastAsia" w:hAnsiTheme="majorHAnsi" w:cstheme="majorBidi"/>
          <w:color w:val="0F4761" w:themeColor="accent1" w:themeShade="BF"/>
          <w:sz w:val="32"/>
          <w:szCs w:val="32"/>
        </w:rPr>
      </w:pPr>
      <w:r>
        <w:br w:type="page"/>
      </w:r>
    </w:p>
    <w:p w14:paraId="22E22DC3" w14:textId="162A8840" w:rsidR="00540D12" w:rsidRDefault="0093387A" w:rsidP="0093387A">
      <w:pPr>
        <w:pStyle w:val="Ttulo2"/>
      </w:pPr>
      <w:r>
        <w:lastRenderedPageBreak/>
        <w:t>Capítulo 16. Metadiscurso, guiar al lector</w:t>
      </w:r>
    </w:p>
    <w:p w14:paraId="669F6371" w14:textId="3AFA9CDA" w:rsidR="00540D12" w:rsidRDefault="00540D12" w:rsidP="00540D12">
      <w:pPr>
        <w:rPr>
          <w:rFonts w:ascii="Aptos" w:hAnsi="Aptos"/>
        </w:rPr>
      </w:pPr>
      <w:r w:rsidRPr="00540D12">
        <w:rPr>
          <w:rFonts w:ascii="Aptos" w:hAnsi="Aptos"/>
        </w:rPr>
        <w:t xml:space="preserve">Un texto </w:t>
      </w:r>
      <w:r w:rsidR="000165AD" w:rsidRPr="00540D12">
        <w:rPr>
          <w:rFonts w:ascii="Aptos" w:hAnsi="Aptos"/>
        </w:rPr>
        <w:t>académico</w:t>
      </w:r>
      <w:r w:rsidRPr="00540D12">
        <w:rPr>
          <w:rFonts w:ascii="Aptos" w:hAnsi="Aptos"/>
        </w:rPr>
        <w:t xml:space="preserve"> no solo informa; </w:t>
      </w:r>
      <w:r w:rsidR="000165AD" w:rsidRPr="00540D12">
        <w:rPr>
          <w:rFonts w:ascii="Aptos" w:hAnsi="Aptos"/>
        </w:rPr>
        <w:t>también</w:t>
      </w:r>
      <w:r w:rsidRPr="00540D12">
        <w:rPr>
          <w:rFonts w:ascii="Aptos" w:hAnsi="Aptos"/>
        </w:rPr>
        <w:t xml:space="preserve"> administra la </w:t>
      </w:r>
      <w:r w:rsidR="000165AD" w:rsidRPr="00540D12">
        <w:rPr>
          <w:rFonts w:ascii="Aptos" w:hAnsi="Aptos"/>
        </w:rPr>
        <w:t>atención</w:t>
      </w:r>
      <w:r w:rsidRPr="00540D12">
        <w:rPr>
          <w:rFonts w:ascii="Aptos" w:hAnsi="Aptos"/>
        </w:rPr>
        <w:t xml:space="preserve"> del lector. El metadiscurso es el conjunto de recursos que hacen ese trabajo, conectores que marcan la </w:t>
      </w:r>
      <w:r w:rsidR="000165AD" w:rsidRPr="00540D12">
        <w:rPr>
          <w:rFonts w:ascii="Aptos" w:hAnsi="Aptos"/>
        </w:rPr>
        <w:t>lógica</w:t>
      </w:r>
      <w:r w:rsidRPr="00540D12">
        <w:rPr>
          <w:rFonts w:ascii="Aptos" w:hAnsi="Aptos"/>
        </w:rPr>
        <w:t xml:space="preserve"> entre oraciones, hedges que </w:t>
      </w:r>
      <w:r w:rsidR="000165AD" w:rsidRPr="00540D12">
        <w:rPr>
          <w:rFonts w:ascii="Aptos" w:hAnsi="Aptos"/>
        </w:rPr>
        <w:t>atenúan</w:t>
      </w:r>
      <w:r w:rsidRPr="00540D12">
        <w:rPr>
          <w:rFonts w:ascii="Aptos" w:hAnsi="Aptos"/>
        </w:rPr>
        <w:t xml:space="preserve"> una afirmaci</w:t>
      </w:r>
      <w:r w:rsidR="000165AD">
        <w:rPr>
          <w:rFonts w:ascii="Aptos" w:hAnsi="Aptos"/>
        </w:rPr>
        <w:t>ó</w:t>
      </w:r>
      <w:r w:rsidRPr="00540D12">
        <w:rPr>
          <w:rFonts w:ascii="Aptos" w:hAnsi="Aptos"/>
        </w:rPr>
        <w:t xml:space="preserve">n y boosters que la refuerzan. El known new del </w:t>
      </w:r>
      <w:r w:rsidR="00374626" w:rsidRPr="00540D12">
        <w:rPr>
          <w:rFonts w:ascii="Aptos" w:hAnsi="Aptos"/>
        </w:rPr>
        <w:t>Capítulo</w:t>
      </w:r>
      <w:r w:rsidRPr="00540D12">
        <w:rPr>
          <w:rFonts w:ascii="Aptos" w:hAnsi="Aptos"/>
        </w:rPr>
        <w:t xml:space="preserve"> 2 explicaba </w:t>
      </w:r>
      <w:r w:rsidR="00C2295D" w:rsidRPr="00C2295D">
        <w:rPr>
          <w:rFonts w:ascii="Aptos" w:hAnsi="Aptos"/>
        </w:rPr>
        <w:t>cómo</w:t>
      </w:r>
      <w:r w:rsidRPr="00540D12">
        <w:rPr>
          <w:rFonts w:ascii="Aptos" w:hAnsi="Aptos"/>
        </w:rPr>
        <w:t xml:space="preserve"> fluye la </w:t>
      </w:r>
      <w:r w:rsidR="000165AD" w:rsidRPr="00540D12">
        <w:rPr>
          <w:rFonts w:ascii="Aptos" w:hAnsi="Aptos"/>
        </w:rPr>
        <w:t>información</w:t>
      </w:r>
      <w:r w:rsidRPr="00540D12">
        <w:rPr>
          <w:rFonts w:ascii="Aptos" w:hAnsi="Aptos"/>
        </w:rPr>
        <w:t xml:space="preserve"> dentro de la </w:t>
      </w:r>
      <w:r w:rsidR="000165AD" w:rsidRPr="00540D12">
        <w:rPr>
          <w:rFonts w:ascii="Aptos" w:hAnsi="Aptos"/>
        </w:rPr>
        <w:t>oración</w:t>
      </w:r>
      <w:r w:rsidRPr="00540D12">
        <w:rPr>
          <w:rFonts w:ascii="Aptos" w:hAnsi="Aptos"/>
        </w:rPr>
        <w:t xml:space="preserve">; este </w:t>
      </w:r>
      <w:r w:rsidR="00374626" w:rsidRPr="00540D12">
        <w:rPr>
          <w:rFonts w:ascii="Aptos" w:hAnsi="Aptos"/>
        </w:rPr>
        <w:t>capítulo</w:t>
      </w:r>
      <w:r w:rsidRPr="00540D12">
        <w:rPr>
          <w:rFonts w:ascii="Aptos" w:hAnsi="Aptos"/>
        </w:rPr>
        <w:t xml:space="preserve"> se ocupa de las </w:t>
      </w:r>
      <w:r w:rsidR="000165AD" w:rsidRPr="00540D12">
        <w:rPr>
          <w:rFonts w:ascii="Aptos" w:hAnsi="Aptos"/>
        </w:rPr>
        <w:t>señales</w:t>
      </w:r>
      <w:r w:rsidRPr="00540D12">
        <w:rPr>
          <w:rFonts w:ascii="Aptos" w:hAnsi="Aptos"/>
        </w:rPr>
        <w:t xml:space="preserve"> </w:t>
      </w:r>
      <w:r w:rsidR="00C2295D">
        <w:rPr>
          <w:rFonts w:ascii="Aptos" w:hAnsi="Aptos"/>
        </w:rPr>
        <w:t>explícitas</w:t>
      </w:r>
      <w:r w:rsidRPr="00540D12">
        <w:rPr>
          <w:rFonts w:ascii="Aptos" w:hAnsi="Aptos"/>
        </w:rPr>
        <w:t xml:space="preserve"> que </w:t>
      </w:r>
      <w:r w:rsidR="000165AD" w:rsidRPr="00540D12">
        <w:rPr>
          <w:rFonts w:ascii="Aptos" w:hAnsi="Aptos"/>
        </w:rPr>
        <w:t>guían</w:t>
      </w:r>
      <w:r w:rsidRPr="00540D12">
        <w:rPr>
          <w:rFonts w:ascii="Aptos" w:hAnsi="Aptos"/>
        </w:rPr>
        <w:t xml:space="preserve"> al lector por encima de esa </w:t>
      </w:r>
      <w:r w:rsidR="000165AD" w:rsidRPr="00540D12">
        <w:rPr>
          <w:rFonts w:ascii="Aptos" w:hAnsi="Aptos"/>
        </w:rPr>
        <w:t>información</w:t>
      </w:r>
      <w:r w:rsidRPr="00540D12">
        <w:rPr>
          <w:rFonts w:ascii="Aptos" w:hAnsi="Aptos"/>
        </w:rPr>
        <w:t>.</w:t>
      </w:r>
    </w:p>
    <w:p w14:paraId="34285E9E" w14:textId="77777777" w:rsidR="00540D12" w:rsidRDefault="00540D12" w:rsidP="00540D12">
      <w:pPr>
        <w:pStyle w:val="Ttulo3"/>
        <w:rPr>
          <w:rFonts w:ascii="Aptos" w:hAnsi="Aptos"/>
          <w:color w:val="607D8B"/>
        </w:rPr>
      </w:pPr>
      <w:r w:rsidRPr="00540D12">
        <w:rPr>
          <w:rFonts w:ascii="Aptos" w:hAnsi="Aptos"/>
          <w:color w:val="607D8B"/>
        </w:rPr>
        <w:t>The model</w:t>
      </w:r>
    </w:p>
    <w:p w14:paraId="45B957A0" w14:textId="41B8D782" w:rsidR="00540D12" w:rsidRDefault="00540D12" w:rsidP="00540D12">
      <w:pPr>
        <w:rPr>
          <w:rFonts w:ascii="Aptos" w:hAnsi="Aptos"/>
        </w:rPr>
      </w:pPr>
      <w:r w:rsidRPr="00540D12">
        <w:rPr>
          <w:rFonts w:ascii="Aptos" w:hAnsi="Aptos"/>
        </w:rPr>
        <w:t xml:space="preserve">El siguiente </w:t>
      </w:r>
      <w:r w:rsidR="000165AD" w:rsidRPr="00540D12">
        <w:rPr>
          <w:rFonts w:ascii="Aptos" w:hAnsi="Aptos"/>
        </w:rPr>
        <w:t>párrafo</w:t>
      </w:r>
      <w:r w:rsidRPr="00540D12">
        <w:rPr>
          <w:rFonts w:ascii="Aptos" w:hAnsi="Aptos"/>
        </w:rPr>
        <w:t xml:space="preserve"> pertenece al mismo </w:t>
      </w:r>
      <w:r w:rsidR="00374626" w:rsidRPr="00540D12">
        <w:rPr>
          <w:rFonts w:ascii="Aptos" w:hAnsi="Aptos"/>
        </w:rPr>
        <w:t>artículo</w:t>
      </w:r>
      <w:r w:rsidRPr="00540D12">
        <w:rPr>
          <w:rFonts w:ascii="Aptos" w:hAnsi="Aptos"/>
        </w:rPr>
        <w:t xml:space="preserve"> sobre ventajas </w:t>
      </w:r>
      <w:r w:rsidR="000165AD" w:rsidRPr="00540D12">
        <w:rPr>
          <w:rFonts w:ascii="Aptos" w:hAnsi="Aptos"/>
        </w:rPr>
        <w:t>bilingües</w:t>
      </w:r>
      <w:r w:rsidRPr="00540D12">
        <w:rPr>
          <w:rFonts w:ascii="Aptos" w:hAnsi="Aptos"/>
        </w:rPr>
        <w:t xml:space="preserve"> que analizamos en el </w:t>
      </w:r>
      <w:r w:rsidR="00374626" w:rsidRPr="00540D12">
        <w:rPr>
          <w:rFonts w:ascii="Aptos" w:hAnsi="Aptos"/>
        </w:rPr>
        <w:t>Capítulo</w:t>
      </w:r>
      <w:r w:rsidRPr="00540D12">
        <w:rPr>
          <w:rFonts w:ascii="Aptos" w:hAnsi="Aptos"/>
        </w:rPr>
        <w:t xml:space="preserve"> 8 (Tribushinina y Mackaaij, 2023). </w:t>
      </w:r>
      <w:r w:rsidR="00C2295D">
        <w:rPr>
          <w:rFonts w:ascii="Aptos" w:hAnsi="Aptos"/>
        </w:rPr>
        <w:t>Léelo</w:t>
      </w:r>
      <w:r w:rsidRPr="00540D12">
        <w:rPr>
          <w:rFonts w:ascii="Aptos" w:hAnsi="Aptos"/>
        </w:rPr>
        <w:t xml:space="preserve"> de nuevo, esta vez buscando los hedges, las palabras que </w:t>
      </w:r>
      <w:r w:rsidR="000165AD" w:rsidRPr="00540D12">
        <w:rPr>
          <w:rFonts w:ascii="Aptos" w:hAnsi="Aptos"/>
        </w:rPr>
        <w:t>atenúan</w:t>
      </w:r>
      <w:r w:rsidRPr="00540D12">
        <w:rPr>
          <w:rFonts w:ascii="Aptos" w:hAnsi="Aptos"/>
        </w:rPr>
        <w:t xml:space="preserve"> cada </w:t>
      </w:r>
      <w:r w:rsidR="00C2295D">
        <w:rPr>
          <w:rFonts w:ascii="Aptos" w:hAnsi="Aptos"/>
        </w:rPr>
        <w:t>afirmación</w:t>
      </w:r>
      <w:r w:rsidRPr="00540D12">
        <w:rPr>
          <w:rFonts w:ascii="Aptos" w:hAnsi="Aptos"/>
        </w:rPr>
        <w:t>.</w:t>
      </w:r>
    </w:p>
    <w:tbl>
      <w:tblPr>
        <w:tblStyle w:val="Tablaconcuadrcula"/>
        <w:tblW w:w="0" w:type="auto"/>
        <w:tblLook w:val="04A0" w:firstRow="1" w:lastRow="0" w:firstColumn="1" w:lastColumn="0" w:noHBand="0" w:noVBand="1"/>
      </w:tblPr>
      <w:tblGrid>
        <w:gridCol w:w="8494"/>
      </w:tblGrid>
      <w:tr w:rsidR="00C2295D" w:rsidRPr="000510EC" w14:paraId="7F020087" w14:textId="77777777" w:rsidTr="00C2295D">
        <w:tc>
          <w:tcPr>
            <w:tcW w:w="8494" w:type="dxa"/>
          </w:tcPr>
          <w:p w14:paraId="38FDE333" w14:textId="68D00484" w:rsidR="00C2295D" w:rsidRPr="00C2295D" w:rsidRDefault="00C2295D" w:rsidP="00540D12">
            <w:pPr>
              <w:rPr>
                <w:rFonts w:ascii="Aptos" w:hAnsi="Aptos"/>
                <w:i/>
                <w:color w:val="333333"/>
                <w:lang w:val="en-US"/>
              </w:rPr>
            </w:pPr>
            <w:r w:rsidRPr="00C2295D">
              <w:rPr>
                <w:rFonts w:ascii="Aptos" w:hAnsi="Aptos"/>
                <w:i/>
                <w:color w:val="333333"/>
                <w:lang w:val="en-US"/>
              </w:rPr>
              <w:t>Another potential source of L3 advantages pertains to the transfer of skills. For instance, early experience with two phonological systems appears to facilitate subsequent phonological learning later in life (</w:t>
            </w:r>
            <w:proofErr w:type="spellStart"/>
            <w:r w:rsidRPr="00C2295D">
              <w:rPr>
                <w:rFonts w:ascii="Aptos" w:hAnsi="Aptos"/>
                <w:i/>
                <w:color w:val="333333"/>
                <w:lang w:val="en-US"/>
              </w:rPr>
              <w:t>Kaushanskaya</w:t>
            </w:r>
            <w:proofErr w:type="spellEnd"/>
            <w:r w:rsidRPr="00C2295D">
              <w:rPr>
                <w:rFonts w:ascii="Aptos" w:hAnsi="Aptos"/>
                <w:i/>
                <w:color w:val="333333"/>
                <w:lang w:val="en-US"/>
              </w:rPr>
              <w:t xml:space="preserve"> and Marian, 2009). At the lexical level, young bilinguals are more likely to override the mutual exclusivity assumption because their vocabularies always contain double labels for the same concepts (Kalashnikova et al., 2015), which leads to higher flexibility in word learning (</w:t>
            </w:r>
            <w:proofErr w:type="spellStart"/>
            <w:r w:rsidRPr="00C2295D">
              <w:rPr>
                <w:rFonts w:ascii="Aptos" w:hAnsi="Aptos"/>
                <w:i/>
                <w:color w:val="333333"/>
                <w:lang w:val="en-US"/>
              </w:rPr>
              <w:t>Hirosh</w:t>
            </w:r>
            <w:proofErr w:type="spellEnd"/>
            <w:r w:rsidRPr="00C2295D">
              <w:rPr>
                <w:rFonts w:ascii="Aptos" w:hAnsi="Aptos"/>
                <w:i/>
                <w:color w:val="333333"/>
                <w:lang w:val="en-US"/>
              </w:rPr>
              <w:t xml:space="preserve"> and Degani, 2018).</w:t>
            </w:r>
          </w:p>
        </w:tc>
      </w:tr>
    </w:tbl>
    <w:p w14:paraId="58F0BC47" w14:textId="77777777" w:rsidR="007A057F" w:rsidRPr="00EF031A" w:rsidRDefault="00540D12" w:rsidP="00540D12">
      <w:pPr>
        <w:rPr>
          <w:rFonts w:ascii="Aptos" w:hAnsi="Aptos"/>
          <w:i/>
          <w:sz w:val="18"/>
          <w:lang w:val="en-US"/>
        </w:rPr>
      </w:pPr>
      <w:proofErr w:type="spellStart"/>
      <w:r w:rsidRPr="00540D12">
        <w:rPr>
          <w:rFonts w:ascii="Aptos" w:hAnsi="Aptos"/>
          <w:i/>
          <w:sz w:val="18"/>
          <w:lang w:val="en-US"/>
        </w:rPr>
        <w:t>Tribushinina</w:t>
      </w:r>
      <w:proofErr w:type="spellEnd"/>
      <w:r w:rsidRPr="00540D12">
        <w:rPr>
          <w:rFonts w:ascii="Aptos" w:hAnsi="Aptos"/>
          <w:i/>
          <w:sz w:val="18"/>
          <w:lang w:val="en-US"/>
        </w:rPr>
        <w:t xml:space="preserve">, E., &amp; Mackaaij, M. (2023). Bilingual advantages in foreign language learning: Evidence from primary-school pupils with developmental language disorder. </w:t>
      </w:r>
      <w:r w:rsidRPr="00EF031A">
        <w:rPr>
          <w:rFonts w:ascii="Aptos" w:hAnsi="Aptos"/>
          <w:i/>
          <w:sz w:val="18"/>
          <w:lang w:val="en-US"/>
        </w:rPr>
        <w:t>Frontiers in Education, 8, Article 1264120. https://doi.org/10.3389/feduc.2023.1264120</w:t>
      </w:r>
    </w:p>
    <w:p w14:paraId="261A087F" w14:textId="77777777" w:rsidR="007A057F" w:rsidRPr="00EF031A" w:rsidRDefault="007A057F" w:rsidP="007A057F">
      <w:pPr>
        <w:pStyle w:val="Ttulo3"/>
        <w:rPr>
          <w:rFonts w:ascii="Aptos" w:hAnsi="Aptos"/>
          <w:color w:val="1565C0"/>
          <w:lang w:val="en-US"/>
        </w:rPr>
      </w:pPr>
      <w:r w:rsidRPr="00EF031A">
        <w:rPr>
          <w:rFonts w:ascii="Aptos" w:hAnsi="Aptos"/>
          <w:color w:val="1565C0"/>
          <w:lang w:val="en-US"/>
        </w:rPr>
        <w:t>Taking it apart</w:t>
      </w:r>
    </w:p>
    <w:p w14:paraId="4A7CD964" w14:textId="48FA5BAF" w:rsidR="007A057F" w:rsidRDefault="007A057F" w:rsidP="007A057F">
      <w:pPr>
        <w:rPr>
          <w:rFonts w:ascii="Aptos" w:hAnsi="Aptos"/>
        </w:rPr>
      </w:pPr>
      <w:r w:rsidRPr="007A057F">
        <w:rPr>
          <w:rFonts w:ascii="Aptos" w:hAnsi="Aptos"/>
        </w:rPr>
        <w:t xml:space="preserve">Observemos los </w:t>
      </w:r>
      <w:proofErr w:type="spellStart"/>
      <w:r w:rsidRPr="007A057F">
        <w:rPr>
          <w:rFonts w:ascii="Aptos" w:hAnsi="Aptos"/>
        </w:rPr>
        <w:t>hedges</w:t>
      </w:r>
      <w:proofErr w:type="spellEnd"/>
      <w:r w:rsidRPr="007A057F">
        <w:rPr>
          <w:rFonts w:ascii="Aptos" w:hAnsi="Aptos"/>
        </w:rPr>
        <w:t xml:space="preserve"> que aparecen en el mismo </w:t>
      </w:r>
      <w:r w:rsidR="000165AD" w:rsidRPr="007A057F">
        <w:rPr>
          <w:rFonts w:ascii="Aptos" w:hAnsi="Aptos"/>
        </w:rPr>
        <w:t>párrafo</w:t>
      </w:r>
      <w:r w:rsidRPr="007A057F">
        <w:rPr>
          <w:rFonts w:ascii="Aptos" w:hAnsi="Aptos"/>
        </w:rPr>
        <w:t xml:space="preserve"> del </w:t>
      </w:r>
      <w:r w:rsidR="00374626" w:rsidRPr="007A057F">
        <w:rPr>
          <w:rFonts w:ascii="Aptos" w:hAnsi="Aptos"/>
        </w:rPr>
        <w:t>Capítulo</w:t>
      </w:r>
      <w:r w:rsidRPr="007A057F">
        <w:rPr>
          <w:rFonts w:ascii="Aptos" w:hAnsi="Aptos"/>
        </w:rPr>
        <w:t xml:space="preserve"> 8.</w:t>
      </w:r>
    </w:p>
    <w:tbl>
      <w:tblPr>
        <w:tblStyle w:val="Tablaconcuadrcula4-nfasis4"/>
        <w:tblW w:w="0" w:type="auto"/>
        <w:tblLook w:val="04A0" w:firstRow="1" w:lastRow="0" w:firstColumn="1" w:lastColumn="0" w:noHBand="0" w:noVBand="1"/>
      </w:tblPr>
      <w:tblGrid>
        <w:gridCol w:w="2122"/>
        <w:gridCol w:w="6372"/>
      </w:tblGrid>
      <w:tr w:rsidR="007A057F" w:rsidRPr="007A057F" w14:paraId="4592D373" w14:textId="77777777" w:rsidTr="00672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7B363DA" w14:textId="428FD310" w:rsidR="007A057F" w:rsidRPr="00902162" w:rsidRDefault="007A057F" w:rsidP="00540D12">
            <w:pPr>
              <w:rPr>
                <w:rFonts w:ascii="Aptos" w:hAnsi="Aptos"/>
                <w:color w:val="000000"/>
              </w:rPr>
            </w:pPr>
            <w:r w:rsidRPr="00902162">
              <w:rPr>
                <w:rFonts w:ascii="Aptos" w:hAnsi="Aptos"/>
                <w:color w:val="000000"/>
              </w:rPr>
              <w:t>Hedge</w:t>
            </w:r>
          </w:p>
        </w:tc>
        <w:tc>
          <w:tcPr>
            <w:tcW w:w="6372" w:type="dxa"/>
          </w:tcPr>
          <w:p w14:paraId="780A7E0E" w14:textId="248D4C38" w:rsidR="007A057F" w:rsidRPr="00902162" w:rsidRDefault="000165AD" w:rsidP="00540D12">
            <w:pP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902162">
              <w:rPr>
                <w:rFonts w:ascii="Aptos" w:hAnsi="Aptos"/>
                <w:color w:val="000000"/>
              </w:rPr>
              <w:t>Función</w:t>
            </w:r>
          </w:p>
        </w:tc>
      </w:tr>
      <w:tr w:rsidR="007A057F" w:rsidRPr="007A057F" w14:paraId="57A851E6"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CC6C011" w14:textId="112ACCF0" w:rsidR="007A057F" w:rsidRPr="00672169" w:rsidRDefault="007A057F" w:rsidP="00540D12">
            <w:pPr>
              <w:rPr>
                <w:rFonts w:ascii="Aptos" w:hAnsi="Aptos"/>
                <w:b w:val="0"/>
                <w:bCs w:val="0"/>
              </w:rPr>
            </w:pPr>
            <w:r w:rsidRPr="00672169">
              <w:rPr>
                <w:rFonts w:ascii="Aptos" w:hAnsi="Aptos"/>
                <w:b w:val="0"/>
                <w:bCs w:val="0"/>
              </w:rPr>
              <w:t>potential</w:t>
            </w:r>
          </w:p>
        </w:tc>
        <w:tc>
          <w:tcPr>
            <w:tcW w:w="6372" w:type="dxa"/>
          </w:tcPr>
          <w:p w14:paraId="5FC3051F" w14:textId="4823F1A2" w:rsidR="007A057F" w:rsidRPr="007A057F" w:rsidRDefault="000165AD" w:rsidP="00540D12">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Atenúa</w:t>
            </w:r>
            <w:r w:rsidR="007A057F">
              <w:rPr>
                <w:rFonts w:ascii="Aptos" w:hAnsi="Aptos"/>
              </w:rPr>
              <w:t xml:space="preserve"> el Claim; presenta la causa como una posibilidad entre varias, no como la </w:t>
            </w:r>
            <w:r>
              <w:rPr>
                <w:rFonts w:ascii="Aptos" w:hAnsi="Aptos"/>
              </w:rPr>
              <w:t>única</w:t>
            </w:r>
            <w:r w:rsidR="007A057F">
              <w:rPr>
                <w:rFonts w:ascii="Aptos" w:hAnsi="Aptos"/>
              </w:rPr>
              <w:t>.</w:t>
            </w:r>
          </w:p>
        </w:tc>
      </w:tr>
      <w:tr w:rsidR="007A057F" w:rsidRPr="007A057F" w14:paraId="17A0A10D" w14:textId="77777777" w:rsidTr="00672169">
        <w:tc>
          <w:tcPr>
            <w:cnfStyle w:val="001000000000" w:firstRow="0" w:lastRow="0" w:firstColumn="1" w:lastColumn="0" w:oddVBand="0" w:evenVBand="0" w:oddHBand="0" w:evenHBand="0" w:firstRowFirstColumn="0" w:firstRowLastColumn="0" w:lastRowFirstColumn="0" w:lastRowLastColumn="0"/>
            <w:tcW w:w="2122" w:type="dxa"/>
          </w:tcPr>
          <w:p w14:paraId="6F5AC403" w14:textId="7EF53A84" w:rsidR="007A057F" w:rsidRPr="00672169" w:rsidRDefault="007A057F" w:rsidP="00540D12">
            <w:pPr>
              <w:rPr>
                <w:rFonts w:ascii="Aptos" w:hAnsi="Aptos"/>
                <w:b w:val="0"/>
                <w:bCs w:val="0"/>
              </w:rPr>
            </w:pPr>
            <w:r w:rsidRPr="00672169">
              <w:rPr>
                <w:rFonts w:ascii="Aptos" w:hAnsi="Aptos"/>
                <w:b w:val="0"/>
                <w:bCs w:val="0"/>
              </w:rPr>
              <w:t>appears to</w:t>
            </w:r>
          </w:p>
        </w:tc>
        <w:tc>
          <w:tcPr>
            <w:tcW w:w="6372" w:type="dxa"/>
          </w:tcPr>
          <w:p w14:paraId="081E90AB" w14:textId="770D6B05" w:rsidR="007A057F" w:rsidRPr="007A057F" w:rsidRDefault="000165AD" w:rsidP="00540D12">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Atenúa</w:t>
            </w:r>
            <w:r w:rsidR="007A057F">
              <w:rPr>
                <w:rFonts w:ascii="Aptos" w:hAnsi="Aptos"/>
              </w:rPr>
              <w:t xml:space="preserve"> el verbo principal; el autor no afirma que el hecho ocurre, sino que lo parece.</w:t>
            </w:r>
          </w:p>
        </w:tc>
      </w:tr>
      <w:tr w:rsidR="007A057F" w:rsidRPr="007A057F" w14:paraId="5F184EB1"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84F3AA8" w14:textId="55D6CD61" w:rsidR="007A057F" w:rsidRPr="00672169" w:rsidRDefault="007A057F" w:rsidP="00540D12">
            <w:pPr>
              <w:rPr>
                <w:rFonts w:ascii="Aptos" w:hAnsi="Aptos"/>
                <w:b w:val="0"/>
                <w:bCs w:val="0"/>
              </w:rPr>
            </w:pPr>
            <w:r w:rsidRPr="00672169">
              <w:rPr>
                <w:rFonts w:ascii="Aptos" w:hAnsi="Aptos"/>
                <w:b w:val="0"/>
                <w:bCs w:val="0"/>
              </w:rPr>
              <w:t>more likely</w:t>
            </w:r>
          </w:p>
        </w:tc>
        <w:tc>
          <w:tcPr>
            <w:tcW w:w="6372" w:type="dxa"/>
          </w:tcPr>
          <w:p w14:paraId="6289E4B8" w14:textId="30595176" w:rsidR="007A057F" w:rsidRPr="007A057F" w:rsidRDefault="000165AD" w:rsidP="00540D12">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Atenúa</w:t>
            </w:r>
            <w:r w:rsidR="007A057F">
              <w:rPr>
                <w:rFonts w:ascii="Aptos" w:hAnsi="Aptos"/>
              </w:rPr>
              <w:t xml:space="preserve"> mediante probabilidad relativa en lugar de certeza absoluta.</w:t>
            </w:r>
          </w:p>
        </w:tc>
      </w:tr>
    </w:tbl>
    <w:p w14:paraId="598E32BF" w14:textId="15573892" w:rsidR="007A057F" w:rsidRDefault="007A057F" w:rsidP="00672169">
      <w:pPr>
        <w:spacing w:before="240"/>
        <w:rPr>
          <w:rFonts w:ascii="Aptos" w:hAnsi="Aptos"/>
        </w:rPr>
      </w:pPr>
      <w:r w:rsidRPr="007A057F">
        <w:rPr>
          <w:rFonts w:ascii="Aptos" w:hAnsi="Aptos"/>
        </w:rPr>
        <w:t xml:space="preserve">Compara este </w:t>
      </w:r>
      <w:r w:rsidR="000165AD" w:rsidRPr="007A057F">
        <w:rPr>
          <w:rFonts w:ascii="Aptos" w:hAnsi="Aptos"/>
        </w:rPr>
        <w:t>párrafo</w:t>
      </w:r>
      <w:r w:rsidRPr="007A057F">
        <w:rPr>
          <w:rFonts w:ascii="Aptos" w:hAnsi="Aptos"/>
        </w:rPr>
        <w:t xml:space="preserve"> con la </w:t>
      </w:r>
      <w:r w:rsidR="000165AD" w:rsidRPr="007A057F">
        <w:rPr>
          <w:rFonts w:ascii="Aptos" w:hAnsi="Aptos"/>
        </w:rPr>
        <w:t>oración</w:t>
      </w:r>
      <w:r w:rsidRPr="007A057F">
        <w:rPr>
          <w:rFonts w:ascii="Aptos" w:hAnsi="Aptos"/>
        </w:rPr>
        <w:t xml:space="preserve"> de Van der Slik que ya conoces de </w:t>
      </w:r>
      <w:r w:rsidR="000165AD" w:rsidRPr="007A057F">
        <w:rPr>
          <w:rFonts w:ascii="Aptos" w:hAnsi="Aptos"/>
        </w:rPr>
        <w:t>capítulos</w:t>
      </w:r>
      <w:r w:rsidRPr="007A057F">
        <w:rPr>
          <w:rFonts w:ascii="Aptos" w:hAnsi="Aptos"/>
        </w:rPr>
        <w:t xml:space="preserve"> anteriores, «This gender gap remained remarkably robust and constant». </w:t>
      </w:r>
      <w:r w:rsidR="000165AD" w:rsidRPr="007A057F">
        <w:rPr>
          <w:rFonts w:ascii="Aptos" w:hAnsi="Aptos"/>
        </w:rPr>
        <w:t>Ahí</w:t>
      </w:r>
      <w:r w:rsidRPr="007A057F">
        <w:rPr>
          <w:rFonts w:ascii="Aptos" w:hAnsi="Aptos"/>
        </w:rPr>
        <w:t xml:space="preserve"> «</w:t>
      </w:r>
      <w:proofErr w:type="spellStart"/>
      <w:r w:rsidRPr="007A057F">
        <w:rPr>
          <w:rFonts w:ascii="Aptos" w:hAnsi="Aptos"/>
        </w:rPr>
        <w:t>remarkably</w:t>
      </w:r>
      <w:proofErr w:type="spellEnd"/>
      <w:r w:rsidRPr="007A057F">
        <w:rPr>
          <w:rFonts w:ascii="Aptos" w:hAnsi="Aptos"/>
        </w:rPr>
        <w:t xml:space="preserve"> </w:t>
      </w:r>
      <w:proofErr w:type="spellStart"/>
      <w:r w:rsidRPr="007A057F">
        <w:rPr>
          <w:rFonts w:ascii="Aptos" w:hAnsi="Aptos"/>
        </w:rPr>
        <w:t>robust</w:t>
      </w:r>
      <w:proofErr w:type="spellEnd"/>
      <w:r w:rsidRPr="007A057F">
        <w:rPr>
          <w:rFonts w:ascii="Aptos" w:hAnsi="Aptos"/>
        </w:rPr>
        <w:t xml:space="preserve"> and </w:t>
      </w:r>
      <w:proofErr w:type="spellStart"/>
      <w:r w:rsidRPr="007A057F">
        <w:rPr>
          <w:rFonts w:ascii="Aptos" w:hAnsi="Aptos"/>
        </w:rPr>
        <w:t>constant</w:t>
      </w:r>
      <w:proofErr w:type="spellEnd"/>
      <w:r w:rsidRPr="007A057F">
        <w:rPr>
          <w:rFonts w:ascii="Aptos" w:hAnsi="Aptos"/>
        </w:rPr>
        <w:t xml:space="preserve">» es un </w:t>
      </w:r>
      <w:proofErr w:type="spellStart"/>
      <w:r w:rsidRPr="007A057F">
        <w:rPr>
          <w:rFonts w:ascii="Aptos" w:hAnsi="Aptos"/>
        </w:rPr>
        <w:t>booster</w:t>
      </w:r>
      <w:proofErr w:type="spellEnd"/>
      <w:r w:rsidRPr="007A057F">
        <w:rPr>
          <w:rFonts w:ascii="Aptos" w:hAnsi="Aptos"/>
        </w:rPr>
        <w:t xml:space="preserve">, refuerza la </w:t>
      </w:r>
      <w:r w:rsidR="00C2295D">
        <w:rPr>
          <w:rFonts w:ascii="Aptos" w:hAnsi="Aptos"/>
        </w:rPr>
        <w:t>afirmación</w:t>
      </w:r>
      <w:r w:rsidRPr="007A057F">
        <w:rPr>
          <w:rFonts w:ascii="Aptos" w:hAnsi="Aptos"/>
        </w:rPr>
        <w:t xml:space="preserve"> en lugar de atenuarla. Los hedges y los boosters son las dos caras de la misma herramienta.</w:t>
      </w:r>
    </w:p>
    <w:p w14:paraId="6E98B212" w14:textId="77777777" w:rsidR="007A057F" w:rsidRDefault="007A057F" w:rsidP="007A057F">
      <w:pPr>
        <w:pStyle w:val="Ttulo3"/>
        <w:rPr>
          <w:rFonts w:ascii="Aptos" w:hAnsi="Aptos"/>
          <w:color w:val="0F4761"/>
        </w:rPr>
      </w:pPr>
      <w:r w:rsidRPr="007A057F">
        <w:rPr>
          <w:rFonts w:ascii="Aptos" w:hAnsi="Aptos"/>
          <w:color w:val="0F4761"/>
        </w:rPr>
        <w:t>Why this works</w:t>
      </w:r>
    </w:p>
    <w:p w14:paraId="790FC850" w14:textId="054AA356" w:rsidR="007A057F" w:rsidRDefault="007A057F" w:rsidP="007A057F">
      <w:pPr>
        <w:rPr>
          <w:rFonts w:ascii="Aptos" w:hAnsi="Aptos"/>
        </w:rPr>
      </w:pPr>
      <w:r w:rsidRPr="007A057F">
        <w:rPr>
          <w:rFonts w:ascii="Aptos" w:hAnsi="Aptos"/>
        </w:rPr>
        <w:t xml:space="preserve">El metadiscurso funciona porque calibra la certeza de una </w:t>
      </w:r>
      <w:r w:rsidR="00C2295D">
        <w:rPr>
          <w:rFonts w:ascii="Aptos" w:hAnsi="Aptos"/>
        </w:rPr>
        <w:t>afirmación</w:t>
      </w:r>
      <w:r w:rsidRPr="007A057F">
        <w:rPr>
          <w:rFonts w:ascii="Aptos" w:hAnsi="Aptos"/>
        </w:rPr>
        <w:t xml:space="preserve"> al nivel real de la evidencia. Un texto sin hedges suena </w:t>
      </w:r>
      <w:r w:rsidR="00374626" w:rsidRPr="007A057F">
        <w:rPr>
          <w:rFonts w:ascii="Aptos" w:hAnsi="Aptos"/>
        </w:rPr>
        <w:t>más</w:t>
      </w:r>
      <w:r w:rsidRPr="007A057F">
        <w:rPr>
          <w:rFonts w:ascii="Aptos" w:hAnsi="Aptos"/>
        </w:rPr>
        <w:t xml:space="preserve"> seguro de lo que la evidencia permite; un texto con demasiados hedges suena inseguro incluso cuando la evidencia es </w:t>
      </w:r>
      <w:r w:rsidR="00374626" w:rsidRPr="007A057F">
        <w:rPr>
          <w:rFonts w:ascii="Aptos" w:hAnsi="Aptos"/>
        </w:rPr>
        <w:t>sólida</w:t>
      </w:r>
      <w:r w:rsidRPr="007A057F">
        <w:rPr>
          <w:rFonts w:ascii="Aptos" w:hAnsi="Aptos"/>
        </w:rPr>
        <w:t>. El lector experto detecta ese desajuste y descuenta credibilidad al autor.</w:t>
      </w:r>
    </w:p>
    <w:p w14:paraId="0816737F" w14:textId="4F0BC2C0" w:rsidR="007A057F" w:rsidRDefault="007A057F" w:rsidP="007A057F">
      <w:pPr>
        <w:rPr>
          <w:rFonts w:ascii="Aptos" w:hAnsi="Aptos"/>
        </w:rPr>
      </w:pPr>
      <w:r w:rsidRPr="007A057F">
        <w:rPr>
          <w:rFonts w:ascii="Aptos" w:hAnsi="Aptos"/>
        </w:rPr>
        <w:t xml:space="preserve">Los boosters cumplen la </w:t>
      </w:r>
      <w:r w:rsidR="000165AD" w:rsidRPr="007A057F">
        <w:rPr>
          <w:rFonts w:ascii="Aptos" w:hAnsi="Aptos"/>
        </w:rPr>
        <w:t>función</w:t>
      </w:r>
      <w:r w:rsidRPr="007A057F">
        <w:rPr>
          <w:rFonts w:ascii="Aptos" w:hAnsi="Aptos"/>
        </w:rPr>
        <w:t xml:space="preserve"> inversa. Cuando el dato es realmente robusto, como en el caso de Van </w:t>
      </w:r>
      <w:proofErr w:type="spellStart"/>
      <w:r w:rsidRPr="007A057F">
        <w:rPr>
          <w:rFonts w:ascii="Aptos" w:hAnsi="Aptos"/>
        </w:rPr>
        <w:t>der</w:t>
      </w:r>
      <w:proofErr w:type="spellEnd"/>
      <w:r w:rsidRPr="007A057F">
        <w:rPr>
          <w:rFonts w:ascii="Aptos" w:hAnsi="Aptos"/>
        </w:rPr>
        <w:t xml:space="preserve"> </w:t>
      </w:r>
      <w:proofErr w:type="spellStart"/>
      <w:r w:rsidRPr="007A057F">
        <w:rPr>
          <w:rFonts w:ascii="Aptos" w:hAnsi="Aptos"/>
        </w:rPr>
        <w:t>Slik</w:t>
      </w:r>
      <w:proofErr w:type="spellEnd"/>
      <w:r w:rsidRPr="007A057F">
        <w:rPr>
          <w:rFonts w:ascii="Aptos" w:hAnsi="Aptos"/>
        </w:rPr>
        <w:t xml:space="preserve">, un </w:t>
      </w:r>
      <w:proofErr w:type="spellStart"/>
      <w:r w:rsidRPr="007A057F">
        <w:rPr>
          <w:rFonts w:ascii="Aptos" w:hAnsi="Aptos"/>
        </w:rPr>
        <w:t>booster</w:t>
      </w:r>
      <w:proofErr w:type="spellEnd"/>
      <w:r w:rsidRPr="007A057F">
        <w:rPr>
          <w:rFonts w:ascii="Aptos" w:hAnsi="Aptos"/>
        </w:rPr>
        <w:t xml:space="preserve"> </w:t>
      </w:r>
      <w:r w:rsidR="00C2295D">
        <w:rPr>
          <w:rFonts w:ascii="Aptos" w:hAnsi="Aptos"/>
        </w:rPr>
        <w:t>explícito</w:t>
      </w:r>
      <w:r w:rsidRPr="007A057F">
        <w:rPr>
          <w:rFonts w:ascii="Aptos" w:hAnsi="Aptos"/>
        </w:rPr>
        <w:t xml:space="preserve"> («</w:t>
      </w:r>
      <w:proofErr w:type="spellStart"/>
      <w:r w:rsidRPr="007A057F">
        <w:rPr>
          <w:rFonts w:ascii="Aptos" w:hAnsi="Aptos"/>
        </w:rPr>
        <w:t>remarkably</w:t>
      </w:r>
      <w:proofErr w:type="spellEnd"/>
      <w:r w:rsidRPr="007A057F">
        <w:rPr>
          <w:rFonts w:ascii="Aptos" w:hAnsi="Aptos"/>
        </w:rPr>
        <w:t xml:space="preserve"> </w:t>
      </w:r>
      <w:proofErr w:type="spellStart"/>
      <w:r w:rsidRPr="007A057F">
        <w:rPr>
          <w:rFonts w:ascii="Aptos" w:hAnsi="Aptos"/>
        </w:rPr>
        <w:t>robust</w:t>
      </w:r>
      <w:proofErr w:type="spellEnd"/>
      <w:r w:rsidRPr="007A057F">
        <w:rPr>
          <w:rFonts w:ascii="Aptos" w:hAnsi="Aptos"/>
        </w:rPr>
        <w:t xml:space="preserve"> and </w:t>
      </w:r>
      <w:proofErr w:type="spellStart"/>
      <w:r w:rsidRPr="007A057F">
        <w:rPr>
          <w:rFonts w:ascii="Aptos" w:hAnsi="Aptos"/>
        </w:rPr>
        <w:t>constant</w:t>
      </w:r>
      <w:proofErr w:type="spellEnd"/>
      <w:r w:rsidRPr="007A057F">
        <w:rPr>
          <w:rFonts w:ascii="Aptos" w:hAnsi="Aptos"/>
        </w:rPr>
        <w:t xml:space="preserve">») le dice al lector que no hace falta matizar. Elegir entre hedge y booster no es un gesto de estilo; es una </w:t>
      </w:r>
      <w:r w:rsidR="000165AD" w:rsidRPr="007A057F">
        <w:rPr>
          <w:rFonts w:ascii="Aptos" w:hAnsi="Aptos"/>
        </w:rPr>
        <w:t>decisión</w:t>
      </w:r>
      <w:r w:rsidRPr="007A057F">
        <w:rPr>
          <w:rFonts w:ascii="Aptos" w:hAnsi="Aptos"/>
        </w:rPr>
        <w:t xml:space="preserve"> </w:t>
      </w:r>
      <w:r w:rsidR="000165AD" w:rsidRPr="007A057F">
        <w:rPr>
          <w:rFonts w:ascii="Aptos" w:hAnsi="Aptos"/>
        </w:rPr>
        <w:t>epistémica</w:t>
      </w:r>
      <w:r w:rsidRPr="007A057F">
        <w:rPr>
          <w:rFonts w:ascii="Aptos" w:hAnsi="Aptos"/>
        </w:rPr>
        <w:t xml:space="preserve"> sobre </w:t>
      </w:r>
      <w:r w:rsidR="00C2295D" w:rsidRPr="00C2295D">
        <w:rPr>
          <w:rFonts w:ascii="Aptos" w:hAnsi="Aptos"/>
        </w:rPr>
        <w:t>cuánta</w:t>
      </w:r>
      <w:r w:rsidRPr="007A057F">
        <w:rPr>
          <w:rFonts w:ascii="Aptos" w:hAnsi="Aptos"/>
        </w:rPr>
        <w:t xml:space="preserve"> certeza permite el dato.</w:t>
      </w:r>
    </w:p>
    <w:p w14:paraId="582B0B69" w14:textId="77777777" w:rsidR="007A057F" w:rsidRDefault="007A057F" w:rsidP="007A057F">
      <w:pPr>
        <w:pStyle w:val="Ttulo3"/>
        <w:rPr>
          <w:rFonts w:ascii="Aptos" w:hAnsi="Aptos"/>
          <w:color w:val="2E7D32"/>
        </w:rPr>
      </w:pPr>
      <w:r w:rsidRPr="007A057F">
        <w:rPr>
          <w:rFonts w:ascii="Aptos" w:hAnsi="Aptos"/>
          <w:color w:val="2E7D32"/>
        </w:rPr>
        <w:lastRenderedPageBreak/>
        <w:t>Spot the pattern</w:t>
      </w:r>
    </w:p>
    <w:p w14:paraId="418D21C4" w14:textId="4CC867B5" w:rsidR="007A057F" w:rsidRDefault="007A057F" w:rsidP="007A057F">
      <w:pPr>
        <w:rPr>
          <w:rFonts w:ascii="Aptos" w:hAnsi="Aptos"/>
        </w:rPr>
      </w:pPr>
      <w:r w:rsidRPr="007A057F">
        <w:rPr>
          <w:rFonts w:ascii="Aptos" w:hAnsi="Aptos"/>
        </w:rPr>
        <w:t xml:space="preserve">Busca un </w:t>
      </w:r>
      <w:r w:rsidR="000165AD" w:rsidRPr="007A057F">
        <w:rPr>
          <w:rFonts w:ascii="Aptos" w:hAnsi="Aptos"/>
        </w:rPr>
        <w:t>párrafo</w:t>
      </w:r>
      <w:r w:rsidRPr="007A057F">
        <w:rPr>
          <w:rFonts w:ascii="Aptos" w:hAnsi="Aptos"/>
        </w:rPr>
        <w:t xml:space="preserve"> de </w:t>
      </w:r>
      <w:r w:rsidR="000165AD" w:rsidRPr="007A057F">
        <w:rPr>
          <w:rFonts w:ascii="Aptos" w:hAnsi="Aptos"/>
        </w:rPr>
        <w:t>discusión</w:t>
      </w:r>
      <w:r w:rsidRPr="007A057F">
        <w:rPr>
          <w:rFonts w:ascii="Aptos" w:hAnsi="Aptos"/>
        </w:rPr>
        <w:t xml:space="preserve"> en un </w:t>
      </w:r>
      <w:r w:rsidR="00374626" w:rsidRPr="007A057F">
        <w:rPr>
          <w:rFonts w:ascii="Aptos" w:hAnsi="Aptos"/>
        </w:rPr>
        <w:t>artículo</w:t>
      </w:r>
      <w:r w:rsidRPr="007A057F">
        <w:rPr>
          <w:rFonts w:ascii="Aptos" w:hAnsi="Aptos"/>
        </w:rPr>
        <w:t xml:space="preserve"> de tu campo. Subraya cada hedge y cada booster que encuentres. ¿El balance entre ambos te parece adecuado al tipo de dato que reportan, o el autor se muestra </w:t>
      </w:r>
      <w:r w:rsidR="00374626" w:rsidRPr="007A057F">
        <w:rPr>
          <w:rFonts w:ascii="Aptos" w:hAnsi="Aptos"/>
        </w:rPr>
        <w:t>más</w:t>
      </w:r>
      <w:r w:rsidRPr="007A057F">
        <w:rPr>
          <w:rFonts w:ascii="Aptos" w:hAnsi="Aptos"/>
        </w:rPr>
        <w:t xml:space="preserve"> seguro (o </w:t>
      </w:r>
      <w:r w:rsidR="00374626" w:rsidRPr="007A057F">
        <w:rPr>
          <w:rFonts w:ascii="Aptos" w:hAnsi="Aptos"/>
        </w:rPr>
        <w:t>más</w:t>
      </w:r>
      <w:r w:rsidRPr="007A057F">
        <w:rPr>
          <w:rFonts w:ascii="Aptos" w:hAnsi="Aptos"/>
        </w:rPr>
        <w:t xml:space="preserve"> inseguro) de lo que la evidencia permite?</w:t>
      </w:r>
    </w:p>
    <w:p w14:paraId="2FED7C51" w14:textId="77777777" w:rsidR="007A057F" w:rsidRDefault="007A057F" w:rsidP="007A057F">
      <w:pPr>
        <w:pStyle w:val="Ttulo3"/>
        <w:rPr>
          <w:rFonts w:ascii="Aptos" w:hAnsi="Aptos"/>
          <w:color w:val="E65100"/>
        </w:rPr>
      </w:pPr>
      <w:r w:rsidRPr="007A057F">
        <w:rPr>
          <w:rFonts w:ascii="Aptos" w:hAnsi="Aptos"/>
          <w:color w:val="E65100"/>
        </w:rPr>
        <w:t>Rebuild it</w:t>
      </w:r>
    </w:p>
    <w:p w14:paraId="0E236346" w14:textId="3CF350CC" w:rsidR="007A057F" w:rsidRDefault="007A057F" w:rsidP="007A057F">
      <w:pPr>
        <w:rPr>
          <w:rFonts w:ascii="Aptos" w:hAnsi="Aptos"/>
        </w:rPr>
      </w:pPr>
      <w:r w:rsidRPr="007A057F">
        <w:rPr>
          <w:rFonts w:ascii="Aptos" w:hAnsi="Aptos"/>
        </w:rPr>
        <w:t xml:space="preserve">Los siguientes dos </w:t>
      </w:r>
      <w:r w:rsidR="000165AD" w:rsidRPr="007A057F">
        <w:rPr>
          <w:rFonts w:ascii="Aptos" w:hAnsi="Aptos"/>
        </w:rPr>
        <w:t>párrafos</w:t>
      </w:r>
      <w:r w:rsidRPr="007A057F">
        <w:rPr>
          <w:rFonts w:ascii="Aptos" w:hAnsi="Aptos"/>
        </w:rPr>
        <w:t xml:space="preserve"> fueron escritos por estudiantes. Reescribe cada uno ajustando su nivel de certeza.</w:t>
      </w:r>
    </w:p>
    <w:p w14:paraId="506A310E" w14:textId="1A48FB90" w:rsidR="007A057F" w:rsidRPr="007A057F" w:rsidRDefault="007A057F" w:rsidP="007A057F">
      <w:pPr>
        <w:rPr>
          <w:rFonts w:ascii="Aptos" w:hAnsi="Aptos"/>
          <w:lang w:val="en-US"/>
        </w:rPr>
      </w:pPr>
      <w:r w:rsidRPr="007A057F">
        <w:rPr>
          <w:rFonts w:ascii="Aptos" w:hAnsi="Aptos"/>
          <w:lang w:val="en-US"/>
        </w:rPr>
        <w:t xml:space="preserve">(a) </w:t>
      </w:r>
      <w:proofErr w:type="spellStart"/>
      <w:r w:rsidR="000165AD" w:rsidRPr="00EF031A">
        <w:rPr>
          <w:rFonts w:ascii="Aptos" w:hAnsi="Aptos"/>
          <w:lang w:val="en-US"/>
        </w:rPr>
        <w:t>Categórico</w:t>
      </w:r>
      <w:proofErr w:type="spellEnd"/>
      <w:r w:rsidRPr="00EF031A">
        <w:rPr>
          <w:rFonts w:ascii="Aptos" w:hAnsi="Aptos"/>
          <w:lang w:val="en-US"/>
        </w:rPr>
        <w:t xml:space="preserve"> </w:t>
      </w:r>
      <w:proofErr w:type="spellStart"/>
      <w:r w:rsidRPr="00EF031A">
        <w:rPr>
          <w:rFonts w:ascii="Aptos" w:hAnsi="Aptos"/>
          <w:lang w:val="en-US"/>
        </w:rPr>
        <w:t>en</w:t>
      </w:r>
      <w:proofErr w:type="spellEnd"/>
      <w:r w:rsidRPr="00EF031A">
        <w:rPr>
          <w:rFonts w:ascii="Aptos" w:hAnsi="Aptos"/>
          <w:lang w:val="en-US"/>
        </w:rPr>
        <w:t xml:space="preserve"> </w:t>
      </w:r>
      <w:proofErr w:type="spellStart"/>
      <w:r w:rsidRPr="00EF031A">
        <w:rPr>
          <w:rFonts w:ascii="Aptos" w:hAnsi="Aptos"/>
          <w:lang w:val="en-US"/>
        </w:rPr>
        <w:t>exceso</w:t>
      </w:r>
      <w:proofErr w:type="spellEnd"/>
      <w:r w:rsidRPr="007A057F">
        <w:rPr>
          <w:rFonts w:ascii="Aptos" w:hAnsi="Aptos"/>
          <w:lang w:val="en-US"/>
        </w:rPr>
        <w:t>: "Bilingual education always improves academic outcomes for minority language students. Schools that do not offer bilingual programs are failing their students."</w:t>
      </w:r>
    </w:p>
    <w:p w14:paraId="691836F4" w14:textId="77777777" w:rsidR="007A057F" w:rsidRPr="007A057F" w:rsidRDefault="007A057F" w:rsidP="007A057F">
      <w:pPr>
        <w:rPr>
          <w:rFonts w:ascii="Aptos" w:hAnsi="Aptos"/>
          <w:lang w:val="en-US"/>
        </w:rPr>
      </w:pPr>
      <w:r w:rsidRPr="007A057F">
        <w:rPr>
          <w:rFonts w:ascii="Aptos" w:hAnsi="Aptos"/>
          <w:lang w:val="en-US"/>
        </w:rPr>
        <w:t>(b) Tentativo en exceso: "It might perhaps be possible that extensive reading could maybe have some kind of effect on vocabulary, although this is not entirely certain and more research might be needed."</w:t>
      </w:r>
    </w:p>
    <w:p w14:paraId="08A289C1" w14:textId="77777777" w:rsidR="002A24FF" w:rsidRDefault="007A057F" w:rsidP="007A057F">
      <w:pPr>
        <w:rPr>
          <w:rFonts w:ascii="Aptos" w:hAnsi="Aptos"/>
        </w:rPr>
      </w:pPr>
      <w:r w:rsidRPr="007A057F">
        <w:rPr>
          <w:rFonts w:ascii="Aptos" w:hAnsi="Aptos"/>
        </w:rPr>
        <w:t xml:space="preserve">Reescribe (a) agregando al menos un hedge que reconozca </w:t>
      </w:r>
      <w:r w:rsidR="000165AD" w:rsidRPr="007A057F">
        <w:rPr>
          <w:rFonts w:ascii="Aptos" w:hAnsi="Aptos"/>
        </w:rPr>
        <w:t>variación</w:t>
      </w:r>
      <w:r w:rsidRPr="007A057F">
        <w:rPr>
          <w:rFonts w:ascii="Aptos" w:hAnsi="Aptos"/>
        </w:rPr>
        <w:t xml:space="preserve"> o excepciones. Reescribe (b) eliminando la sobrecarga de atenuadores y dejando solo los necesarios para el nivel real de certeza.</w:t>
      </w:r>
    </w:p>
    <w:p w14:paraId="28F069EE" w14:textId="6C3C5FAE" w:rsidR="002A24FF" w:rsidRDefault="002A24FF" w:rsidP="002A24FF">
      <w:pPr>
        <w:spacing w:before="200" w:after="40"/>
        <w:rPr>
          <w:rFonts w:ascii="Aptos" w:hAnsi="Aptos"/>
          <w:i/>
          <w:color w:val="595959"/>
          <w:sz w:val="20"/>
        </w:rPr>
      </w:pPr>
      <w:r>
        <w:rPr>
          <w:rFonts w:ascii="Aptos" w:hAnsi="Aptos"/>
          <w:i/>
          <w:color w:val="595959"/>
          <w:sz w:val="20"/>
        </w:rPr>
        <w:t xml:space="preserve">(a) reescrito, con al menos un </w:t>
      </w:r>
      <w:proofErr w:type="spellStart"/>
      <w:r>
        <w:rPr>
          <w:rFonts w:ascii="Aptos" w:hAnsi="Aptos"/>
          <w:i/>
          <w:color w:val="595959"/>
          <w:sz w:val="20"/>
        </w:rPr>
        <w:t>hedge</w:t>
      </w:r>
      <w:proofErr w:type="spellEnd"/>
      <w:r>
        <w:rPr>
          <w:rFonts w:ascii="Aptos" w:hAnsi="Aptos"/>
          <w:i/>
          <w:color w:val="595959"/>
          <w:sz w:val="20"/>
        </w:rPr>
        <w:t xml:space="preserve"> que reconozca variación o excepciones.</w:t>
      </w:r>
    </w:p>
    <w:p w14:paraId="5F5BE3B1" w14:textId="77777777" w:rsidR="002A24FF" w:rsidRDefault="002A24FF" w:rsidP="002A24FF">
      <w:pPr>
        <w:spacing w:before="240" w:after="40"/>
        <w:rPr>
          <w:rFonts w:ascii="Aptos" w:hAnsi="Aptos"/>
          <w:color w:val="808080"/>
        </w:rPr>
      </w:pPr>
      <w:r w:rsidRPr="002A24FF">
        <w:rPr>
          <w:rFonts w:ascii="Aptos" w:hAnsi="Aptos"/>
          <w:color w:val="808080"/>
        </w:rPr>
        <w:t>…………………………………………………………………………………………………………………………………………………………………………………………………………………………………………………………………………………………………………………………………………………………</w:t>
      </w:r>
    </w:p>
    <w:p w14:paraId="4F51E0FC" w14:textId="77777777" w:rsidR="002A24FF" w:rsidRDefault="002A24FF" w:rsidP="002A24FF">
      <w:pPr>
        <w:spacing w:before="240" w:after="40"/>
        <w:rPr>
          <w:rFonts w:ascii="Aptos" w:hAnsi="Aptos"/>
          <w:color w:val="808080"/>
        </w:rPr>
      </w:pPr>
      <w:r w:rsidRPr="002A24FF">
        <w:rPr>
          <w:rFonts w:ascii="Aptos" w:hAnsi="Aptos"/>
          <w:color w:val="808080"/>
        </w:rPr>
        <w:t>…………………………………………………………………………………………………………………………………………………………………………………………………………………………………………………………………………………………………………………………………………………………</w:t>
      </w:r>
    </w:p>
    <w:p w14:paraId="1C4581B2" w14:textId="2F99A112" w:rsidR="002A24FF" w:rsidRDefault="002A24FF" w:rsidP="002A24FF">
      <w:pPr>
        <w:spacing w:before="200" w:after="40"/>
        <w:rPr>
          <w:rFonts w:ascii="Aptos" w:hAnsi="Aptos"/>
          <w:i/>
          <w:color w:val="595959"/>
          <w:sz w:val="20"/>
        </w:rPr>
      </w:pPr>
      <w:r>
        <w:rPr>
          <w:rFonts w:ascii="Aptos" w:hAnsi="Aptos"/>
          <w:i/>
          <w:color w:val="595959"/>
          <w:sz w:val="20"/>
        </w:rPr>
        <w:t>(b) reescrito, dejando solo los atenuadores necesarios para el nivel real de certeza.</w:t>
      </w:r>
    </w:p>
    <w:p w14:paraId="70F52C91" w14:textId="77777777" w:rsidR="002A24FF" w:rsidRDefault="002A24FF" w:rsidP="002A24FF">
      <w:pPr>
        <w:spacing w:before="240" w:after="40"/>
        <w:rPr>
          <w:rFonts w:ascii="Aptos" w:hAnsi="Aptos"/>
          <w:color w:val="808080"/>
        </w:rPr>
      </w:pPr>
      <w:r w:rsidRPr="002A24FF">
        <w:rPr>
          <w:rFonts w:ascii="Aptos" w:hAnsi="Aptos"/>
          <w:color w:val="808080"/>
        </w:rPr>
        <w:t>…………………………………………………………………………………………………………………………………………………………………………………………………………………………………………………………………………………………………………………………………………………………</w:t>
      </w:r>
    </w:p>
    <w:p w14:paraId="45DDAF6A" w14:textId="1471E89B" w:rsidR="007A057F" w:rsidRPr="002A24FF" w:rsidRDefault="002A24FF" w:rsidP="002A24FF">
      <w:pPr>
        <w:spacing w:before="240" w:after="40"/>
        <w:rPr>
          <w:rFonts w:ascii="Aptos" w:hAnsi="Aptos"/>
          <w:color w:val="808080"/>
        </w:rPr>
      </w:pPr>
      <w:r w:rsidRPr="002A24FF">
        <w:rPr>
          <w:rFonts w:ascii="Aptos" w:hAnsi="Aptos"/>
          <w:color w:val="808080"/>
        </w:rPr>
        <w:t>…………………………………………………………………………………………………………………………………………………………………………………………………………………………………………………………………………………………………………………………………………………………</w:t>
      </w:r>
    </w:p>
    <w:p w14:paraId="62C07079" w14:textId="77777777" w:rsidR="007A057F" w:rsidRDefault="007A057F" w:rsidP="007A057F">
      <w:pPr>
        <w:pStyle w:val="Ttulo3"/>
        <w:rPr>
          <w:rFonts w:ascii="Aptos" w:hAnsi="Aptos"/>
          <w:color w:val="6A1B9A"/>
        </w:rPr>
      </w:pPr>
      <w:r w:rsidRPr="007A057F">
        <w:rPr>
          <w:rFonts w:ascii="Aptos" w:hAnsi="Aptos"/>
          <w:color w:val="6A1B9A"/>
        </w:rPr>
        <w:t>Now you write</w:t>
      </w:r>
    </w:p>
    <w:p w14:paraId="2028579B" w14:textId="028DA77D" w:rsidR="007A057F" w:rsidRDefault="007A057F" w:rsidP="007A057F">
      <w:pPr>
        <w:rPr>
          <w:rFonts w:ascii="Aptos" w:hAnsi="Aptos"/>
        </w:rPr>
      </w:pPr>
      <w:r w:rsidRPr="007A057F">
        <w:rPr>
          <w:rFonts w:ascii="Aptos" w:hAnsi="Aptos"/>
        </w:rPr>
        <w:t xml:space="preserve">Revisa un </w:t>
      </w:r>
      <w:r w:rsidR="000165AD" w:rsidRPr="007A057F">
        <w:rPr>
          <w:rFonts w:ascii="Aptos" w:hAnsi="Aptos"/>
        </w:rPr>
        <w:t>párrafo</w:t>
      </w:r>
      <w:r w:rsidRPr="007A057F">
        <w:rPr>
          <w:rFonts w:ascii="Aptos" w:hAnsi="Aptos"/>
        </w:rPr>
        <w:t xml:space="preserve"> propio de un </w:t>
      </w:r>
      <w:r w:rsidR="00374626" w:rsidRPr="007A057F">
        <w:rPr>
          <w:rFonts w:ascii="Aptos" w:hAnsi="Aptos"/>
        </w:rPr>
        <w:t>capítulo</w:t>
      </w:r>
      <w:r w:rsidRPr="007A057F">
        <w:rPr>
          <w:rFonts w:ascii="Aptos" w:hAnsi="Aptos"/>
        </w:rPr>
        <w:t xml:space="preserve"> anterior de este libro (o de otro trabajo) aplicando </w:t>
      </w:r>
      <w:r w:rsidR="004F7E69">
        <w:rPr>
          <w:rFonts w:ascii="Aptos" w:hAnsi="Aptos"/>
        </w:rPr>
        <w:t xml:space="preserve">la </w:t>
      </w:r>
      <w:r w:rsidRPr="007A057F">
        <w:rPr>
          <w:rFonts w:ascii="Aptos" w:hAnsi="Aptos"/>
        </w:rPr>
        <w:t xml:space="preserve">lista de </w:t>
      </w:r>
      <w:r w:rsidR="000165AD" w:rsidRPr="007A057F">
        <w:rPr>
          <w:rFonts w:ascii="Aptos" w:hAnsi="Aptos"/>
        </w:rPr>
        <w:t>verificación</w:t>
      </w:r>
      <w:r w:rsidRPr="007A057F">
        <w:rPr>
          <w:rFonts w:ascii="Aptos" w:hAnsi="Aptos"/>
        </w:rPr>
        <w:t>.</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743FAB9D" w14:textId="77777777" w:rsidTr="00482AA6">
        <w:tc>
          <w:tcPr>
            <w:tcW w:w="8484" w:type="dxa"/>
          </w:tcPr>
          <w:p w14:paraId="248743C5" w14:textId="77777777" w:rsidR="004F7E69" w:rsidRPr="002F4B0F" w:rsidRDefault="004F7E69" w:rsidP="00482AA6">
            <w:pPr>
              <w:rPr>
                <w:color w:val="999999"/>
                <w:sz w:val="18"/>
              </w:rPr>
            </w:pPr>
            <w:r w:rsidRPr="002F4B0F">
              <w:rPr>
                <w:color w:val="999999"/>
                <w:sz w:val="18"/>
              </w:rPr>
              <w:t>Espacio para tu párrafo</w:t>
            </w:r>
          </w:p>
        </w:tc>
      </w:tr>
      <w:tr w:rsidR="004F7E69" w14:paraId="3D81FC6D" w14:textId="77777777" w:rsidTr="00482AA6">
        <w:tc>
          <w:tcPr>
            <w:tcW w:w="8484" w:type="dxa"/>
          </w:tcPr>
          <w:p w14:paraId="49A79813" w14:textId="77777777" w:rsidR="004F7E69" w:rsidRPr="00724C4D" w:rsidRDefault="004F7E69" w:rsidP="00482AA6"/>
        </w:tc>
      </w:tr>
      <w:tr w:rsidR="004F7E69" w14:paraId="0DCFC041" w14:textId="77777777" w:rsidTr="00482AA6">
        <w:tc>
          <w:tcPr>
            <w:tcW w:w="8484" w:type="dxa"/>
          </w:tcPr>
          <w:p w14:paraId="3EBDAE2D" w14:textId="77777777" w:rsidR="004F7E69" w:rsidRPr="00724C4D" w:rsidRDefault="004F7E69" w:rsidP="00482AA6"/>
        </w:tc>
      </w:tr>
      <w:tr w:rsidR="004F7E69" w14:paraId="3FDDF0E6" w14:textId="77777777" w:rsidTr="00482AA6">
        <w:tc>
          <w:tcPr>
            <w:tcW w:w="8484" w:type="dxa"/>
          </w:tcPr>
          <w:p w14:paraId="760F3129" w14:textId="77777777" w:rsidR="004F7E69" w:rsidRPr="00724C4D" w:rsidRDefault="004F7E69" w:rsidP="00482AA6"/>
        </w:tc>
      </w:tr>
      <w:tr w:rsidR="004F7E69" w14:paraId="10175920" w14:textId="77777777" w:rsidTr="00482AA6">
        <w:tc>
          <w:tcPr>
            <w:tcW w:w="8484" w:type="dxa"/>
          </w:tcPr>
          <w:p w14:paraId="406F7CE6" w14:textId="77777777" w:rsidR="004F7E69" w:rsidRPr="00724C4D" w:rsidRDefault="004F7E69" w:rsidP="00482AA6"/>
        </w:tc>
      </w:tr>
      <w:tr w:rsidR="004F7E69" w14:paraId="51CDDE68" w14:textId="77777777" w:rsidTr="00482AA6">
        <w:tc>
          <w:tcPr>
            <w:tcW w:w="8484" w:type="dxa"/>
          </w:tcPr>
          <w:p w14:paraId="6AC2E4BC" w14:textId="77777777" w:rsidR="004F7E69" w:rsidRPr="00724C4D" w:rsidRDefault="004F7E69" w:rsidP="00482AA6"/>
        </w:tc>
      </w:tr>
    </w:tbl>
    <w:p w14:paraId="350BE61A" w14:textId="77777777" w:rsidR="004F7E69" w:rsidRDefault="004F7E69" w:rsidP="007A057F">
      <w:pPr>
        <w:rPr>
          <w:rFonts w:ascii="Aptos" w:hAnsi="Aptos"/>
        </w:rPr>
      </w:pPr>
    </w:p>
    <w:p w14:paraId="703C2464" w14:textId="499B86F2" w:rsidR="007A057F" w:rsidRDefault="00374626" w:rsidP="007A057F">
      <w:pPr>
        <w:rPr>
          <w:rFonts w:ascii="Aptos" w:hAnsi="Aptos"/>
        </w:rPr>
      </w:pPr>
      <w:r w:rsidRPr="007A057F">
        <w:rPr>
          <w:rFonts w:ascii="Aptos" w:hAnsi="Aptos"/>
        </w:rPr>
        <w:t>☐ Cada</w:t>
      </w:r>
      <w:r w:rsidR="007A057F" w:rsidRPr="007A057F">
        <w:rPr>
          <w:rFonts w:ascii="Aptos" w:hAnsi="Aptos"/>
        </w:rPr>
        <w:t xml:space="preserve"> </w:t>
      </w:r>
      <w:r w:rsidR="00C2295D">
        <w:rPr>
          <w:rFonts w:ascii="Aptos" w:hAnsi="Aptos"/>
        </w:rPr>
        <w:t>afirmación</w:t>
      </w:r>
      <w:r w:rsidR="007A057F" w:rsidRPr="007A057F">
        <w:rPr>
          <w:rFonts w:ascii="Aptos" w:hAnsi="Aptos"/>
        </w:rPr>
        <w:t xml:space="preserve"> sin evidencia </w:t>
      </w:r>
      <w:r w:rsidR="00C2295D">
        <w:rPr>
          <w:rFonts w:ascii="Aptos" w:hAnsi="Aptos"/>
        </w:rPr>
        <w:t>sólida</w:t>
      </w:r>
      <w:r w:rsidR="007A057F" w:rsidRPr="007A057F">
        <w:rPr>
          <w:rFonts w:ascii="Aptos" w:hAnsi="Aptos"/>
        </w:rPr>
        <w:t xml:space="preserve"> directa lleva al menos un hedge.</w:t>
      </w:r>
    </w:p>
    <w:p w14:paraId="23ACB20A" w14:textId="0ADB400E" w:rsidR="007A057F" w:rsidRDefault="00374626" w:rsidP="007A057F">
      <w:pPr>
        <w:rPr>
          <w:rFonts w:ascii="Aptos" w:hAnsi="Aptos"/>
        </w:rPr>
      </w:pPr>
      <w:r w:rsidRPr="007A057F">
        <w:rPr>
          <w:rFonts w:ascii="Aptos" w:hAnsi="Aptos"/>
        </w:rPr>
        <w:t>☐ Cada</w:t>
      </w:r>
      <w:r w:rsidR="007A057F" w:rsidRPr="007A057F">
        <w:rPr>
          <w:rFonts w:ascii="Aptos" w:hAnsi="Aptos"/>
        </w:rPr>
        <w:t xml:space="preserve"> hallazgo realmente robusto lleva al menos un booster, no una </w:t>
      </w:r>
      <w:r w:rsidR="000165AD" w:rsidRPr="007A057F">
        <w:rPr>
          <w:rFonts w:ascii="Aptos" w:hAnsi="Aptos"/>
        </w:rPr>
        <w:t>acumulación</w:t>
      </w:r>
      <w:r w:rsidR="007A057F" w:rsidRPr="007A057F">
        <w:rPr>
          <w:rFonts w:ascii="Aptos" w:hAnsi="Aptos"/>
        </w:rPr>
        <w:t xml:space="preserve"> de hedges innecesarios.</w:t>
      </w:r>
    </w:p>
    <w:p w14:paraId="02C0AE8F" w14:textId="6A2C4464" w:rsidR="007A057F" w:rsidRDefault="00374626" w:rsidP="007A057F">
      <w:pPr>
        <w:rPr>
          <w:rFonts w:ascii="Aptos" w:hAnsi="Aptos"/>
        </w:rPr>
      </w:pPr>
      <w:r w:rsidRPr="007A057F">
        <w:rPr>
          <w:rFonts w:ascii="Aptos" w:hAnsi="Aptos"/>
        </w:rPr>
        <w:t>☐ Uso</w:t>
      </w:r>
      <w:r w:rsidR="007A057F" w:rsidRPr="007A057F">
        <w:rPr>
          <w:rFonts w:ascii="Aptos" w:hAnsi="Aptos"/>
        </w:rPr>
        <w:t xml:space="preserve"> al menos un conector que marque la </w:t>
      </w:r>
      <w:r w:rsidR="000165AD" w:rsidRPr="007A057F">
        <w:rPr>
          <w:rFonts w:ascii="Aptos" w:hAnsi="Aptos"/>
        </w:rPr>
        <w:t>lógica</w:t>
      </w:r>
      <w:r w:rsidR="007A057F" w:rsidRPr="007A057F">
        <w:rPr>
          <w:rFonts w:ascii="Aptos" w:hAnsi="Aptos"/>
        </w:rPr>
        <w:t xml:space="preserve"> entre oraciones (sin embargo, por lo tanto, en cambio).</w:t>
      </w:r>
    </w:p>
    <w:p w14:paraId="419D59DB" w14:textId="5C8B29F2" w:rsidR="007A057F" w:rsidRDefault="00374626" w:rsidP="007A057F">
      <w:pPr>
        <w:rPr>
          <w:rFonts w:ascii="Aptos" w:hAnsi="Aptos"/>
        </w:rPr>
      </w:pPr>
      <w:r w:rsidRPr="007A057F">
        <w:rPr>
          <w:rFonts w:ascii="Aptos" w:hAnsi="Aptos"/>
        </w:rPr>
        <w:t>☐ Si</w:t>
      </w:r>
      <w:r w:rsidR="007A057F" w:rsidRPr="007A057F">
        <w:rPr>
          <w:rFonts w:ascii="Aptos" w:hAnsi="Aptos"/>
        </w:rPr>
        <w:t xml:space="preserve"> un </w:t>
      </w:r>
      <w:r w:rsidR="000165AD" w:rsidRPr="007A057F">
        <w:rPr>
          <w:rFonts w:ascii="Aptos" w:hAnsi="Aptos"/>
        </w:rPr>
        <w:t>compañero</w:t>
      </w:r>
      <w:r w:rsidR="007A057F" w:rsidRPr="007A057F">
        <w:rPr>
          <w:rFonts w:ascii="Aptos" w:hAnsi="Aptos"/>
        </w:rPr>
        <w:t xml:space="preserve"> lee solo mis </w:t>
      </w:r>
      <w:proofErr w:type="spellStart"/>
      <w:r w:rsidR="007A057F" w:rsidRPr="007A057F">
        <w:rPr>
          <w:rFonts w:ascii="Aptos" w:hAnsi="Aptos"/>
        </w:rPr>
        <w:t>hedges</w:t>
      </w:r>
      <w:proofErr w:type="spellEnd"/>
      <w:r w:rsidR="007A057F" w:rsidRPr="007A057F">
        <w:rPr>
          <w:rFonts w:ascii="Aptos" w:hAnsi="Aptos"/>
        </w:rPr>
        <w:t xml:space="preserve"> y </w:t>
      </w:r>
      <w:proofErr w:type="spellStart"/>
      <w:r w:rsidR="007A057F" w:rsidRPr="007A057F">
        <w:rPr>
          <w:rFonts w:ascii="Aptos" w:hAnsi="Aptos"/>
        </w:rPr>
        <w:t>boosters</w:t>
      </w:r>
      <w:proofErr w:type="spellEnd"/>
      <w:r w:rsidR="007A057F" w:rsidRPr="007A057F">
        <w:rPr>
          <w:rFonts w:ascii="Aptos" w:hAnsi="Aptos"/>
        </w:rPr>
        <w:t xml:space="preserve">, puede adivinar </w:t>
      </w:r>
      <w:r w:rsidR="00C2295D" w:rsidRPr="00C2295D">
        <w:rPr>
          <w:rFonts w:ascii="Aptos" w:hAnsi="Aptos"/>
        </w:rPr>
        <w:t>qué</w:t>
      </w:r>
      <w:r w:rsidR="007A057F" w:rsidRPr="007A057F">
        <w:rPr>
          <w:rFonts w:ascii="Aptos" w:hAnsi="Aptos"/>
        </w:rPr>
        <w:t xml:space="preserve"> tan segura estoy de cada </w:t>
      </w:r>
      <w:r w:rsidR="00C2295D">
        <w:rPr>
          <w:rFonts w:ascii="Aptos" w:hAnsi="Aptos"/>
        </w:rPr>
        <w:t>afirmación</w:t>
      </w:r>
      <w:r w:rsidR="007A057F" w:rsidRPr="007A057F">
        <w:rPr>
          <w:rFonts w:ascii="Aptos" w:hAnsi="Aptos"/>
        </w:rPr>
        <w:t>.</w:t>
      </w:r>
    </w:p>
    <w:p w14:paraId="59E181B1" w14:textId="77777777" w:rsidR="00540D12" w:rsidRDefault="00540D12" w:rsidP="00540D12">
      <w:pPr>
        <w:pStyle w:val="Ttulo3"/>
        <w:rPr>
          <w:rFonts w:ascii="Aptos" w:hAnsi="Aptos"/>
          <w:color w:val="BF360C"/>
        </w:rPr>
      </w:pPr>
      <w:r w:rsidRPr="00540D12">
        <w:rPr>
          <w:rFonts w:ascii="Aptos" w:hAnsi="Aptos"/>
          <w:color w:val="BF360C"/>
        </w:rPr>
        <w:t>Phrase bank</w:t>
      </w:r>
    </w:p>
    <w:tbl>
      <w:tblPr>
        <w:tblStyle w:val="Tablaconcuadrcula4-nfasis6"/>
        <w:tblW w:w="0" w:type="auto"/>
        <w:tblLook w:val="04A0" w:firstRow="1" w:lastRow="0" w:firstColumn="1" w:lastColumn="0" w:noHBand="0" w:noVBand="1"/>
      </w:tblPr>
      <w:tblGrid>
        <w:gridCol w:w="4531"/>
        <w:gridCol w:w="3963"/>
      </w:tblGrid>
      <w:tr w:rsidR="00540D12" w:rsidRPr="00540D12" w14:paraId="5E205B5A" w14:textId="77777777" w:rsidTr="00672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E1D8F8A" w14:textId="01F86981" w:rsidR="00540D12" w:rsidRPr="00672169" w:rsidRDefault="00540D12" w:rsidP="00540D12">
            <w:pPr>
              <w:rPr>
                <w:rFonts w:ascii="Aptos" w:eastAsiaTheme="majorEastAsia" w:hAnsi="Aptos" w:cstheme="majorBidi"/>
                <w:color w:val="auto"/>
              </w:rPr>
            </w:pPr>
          </w:p>
        </w:tc>
        <w:tc>
          <w:tcPr>
            <w:tcW w:w="3963" w:type="dxa"/>
          </w:tcPr>
          <w:p w14:paraId="2F189BDE" w14:textId="4603B875" w:rsidR="00540D12" w:rsidRPr="00672169" w:rsidRDefault="00540D12" w:rsidP="00540D12">
            <w:pPr>
              <w:cnfStyle w:val="100000000000" w:firstRow="1" w:lastRow="0" w:firstColumn="0" w:lastColumn="0" w:oddVBand="0" w:evenVBand="0" w:oddHBand="0" w:evenHBand="0" w:firstRowFirstColumn="0" w:firstRowLastColumn="0" w:lastRowFirstColumn="0" w:lastRowLastColumn="0"/>
              <w:rPr>
                <w:rFonts w:ascii="Aptos" w:eastAsiaTheme="majorEastAsia" w:hAnsi="Aptos" w:cstheme="majorBidi"/>
              </w:rPr>
            </w:pPr>
            <w:r w:rsidRPr="00672169">
              <w:rPr>
                <w:rFonts w:ascii="Aptos" w:eastAsiaTheme="majorEastAsia" w:hAnsi="Aptos" w:cstheme="majorBidi"/>
              </w:rPr>
              <w:t>Mi propia versión</w:t>
            </w:r>
          </w:p>
        </w:tc>
      </w:tr>
      <w:tr w:rsidR="00540D12" w:rsidRPr="000510EC" w14:paraId="7E3C35F8"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5D8562" w14:textId="17C8431D" w:rsidR="00540D12" w:rsidRPr="00374626" w:rsidRDefault="00540D12" w:rsidP="00540D12">
            <w:pPr>
              <w:rPr>
                <w:rFonts w:ascii="Aptos" w:eastAsiaTheme="majorEastAsia" w:hAnsi="Aptos" w:cstheme="majorBidi"/>
                <w:b w:val="0"/>
                <w:bCs w:val="0"/>
                <w:lang w:val="en-US"/>
              </w:rPr>
            </w:pPr>
            <w:r w:rsidRPr="00374626">
              <w:rPr>
                <w:rFonts w:ascii="Aptos" w:eastAsiaTheme="majorEastAsia" w:hAnsi="Aptos" w:cstheme="majorBidi"/>
                <w:b w:val="0"/>
                <w:bCs w:val="0"/>
                <w:lang w:val="en-US"/>
              </w:rPr>
              <w:t>Hedges: It appears that... / It seems that...</w:t>
            </w:r>
          </w:p>
        </w:tc>
        <w:tc>
          <w:tcPr>
            <w:tcW w:w="3963" w:type="dxa"/>
          </w:tcPr>
          <w:p w14:paraId="10D2B37B" w14:textId="77777777" w:rsidR="00540D12" w:rsidRPr="00672169" w:rsidRDefault="00540D12" w:rsidP="00540D12">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lang w:val="en-US"/>
              </w:rPr>
            </w:pPr>
          </w:p>
        </w:tc>
      </w:tr>
      <w:tr w:rsidR="00540D12" w:rsidRPr="000510EC" w14:paraId="5A4983F2" w14:textId="77777777" w:rsidTr="00672169">
        <w:tc>
          <w:tcPr>
            <w:cnfStyle w:val="001000000000" w:firstRow="0" w:lastRow="0" w:firstColumn="1" w:lastColumn="0" w:oddVBand="0" w:evenVBand="0" w:oddHBand="0" w:evenHBand="0" w:firstRowFirstColumn="0" w:firstRowLastColumn="0" w:lastRowFirstColumn="0" w:lastRowLastColumn="0"/>
            <w:tcW w:w="4531" w:type="dxa"/>
          </w:tcPr>
          <w:p w14:paraId="66EF6573" w14:textId="78C36482" w:rsidR="00540D12" w:rsidRPr="00374626" w:rsidRDefault="00540D12" w:rsidP="00540D12">
            <w:pPr>
              <w:rPr>
                <w:rFonts w:ascii="Aptos" w:eastAsiaTheme="majorEastAsia" w:hAnsi="Aptos" w:cstheme="majorBidi"/>
                <w:b w:val="0"/>
                <w:bCs w:val="0"/>
                <w:lang w:val="en-US"/>
              </w:rPr>
            </w:pPr>
            <w:r w:rsidRPr="00374626">
              <w:rPr>
                <w:rFonts w:ascii="Aptos" w:eastAsiaTheme="majorEastAsia" w:hAnsi="Aptos" w:cstheme="majorBidi"/>
                <w:b w:val="0"/>
                <w:bCs w:val="0"/>
                <w:lang w:val="en-US"/>
              </w:rPr>
              <w:t>Hedges: X may/might/could...</w:t>
            </w:r>
          </w:p>
        </w:tc>
        <w:tc>
          <w:tcPr>
            <w:tcW w:w="3963" w:type="dxa"/>
          </w:tcPr>
          <w:p w14:paraId="0913DE72" w14:textId="77777777" w:rsidR="00540D12" w:rsidRPr="00672169" w:rsidRDefault="00540D12" w:rsidP="00540D12">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lang w:val="en-US"/>
              </w:rPr>
            </w:pPr>
          </w:p>
        </w:tc>
      </w:tr>
      <w:tr w:rsidR="00540D12" w:rsidRPr="000510EC" w14:paraId="2CEE8F08"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157AE29" w14:textId="7AF3B92C" w:rsidR="00540D12" w:rsidRPr="00374626" w:rsidRDefault="00540D12" w:rsidP="00540D12">
            <w:pPr>
              <w:rPr>
                <w:rFonts w:ascii="Aptos" w:eastAsiaTheme="majorEastAsia" w:hAnsi="Aptos" w:cstheme="majorBidi"/>
                <w:b w:val="0"/>
                <w:bCs w:val="0"/>
                <w:lang w:val="en-US"/>
              </w:rPr>
            </w:pPr>
            <w:r w:rsidRPr="00374626">
              <w:rPr>
                <w:rFonts w:ascii="Aptos" w:eastAsiaTheme="majorEastAsia" w:hAnsi="Aptos" w:cstheme="majorBidi"/>
                <w:b w:val="0"/>
                <w:bCs w:val="0"/>
                <w:lang w:val="en-US"/>
              </w:rPr>
              <w:t>Hedges: X is likely to...</w:t>
            </w:r>
          </w:p>
        </w:tc>
        <w:tc>
          <w:tcPr>
            <w:tcW w:w="3963" w:type="dxa"/>
          </w:tcPr>
          <w:p w14:paraId="2BC12D2B" w14:textId="77777777" w:rsidR="00540D12" w:rsidRPr="00672169" w:rsidRDefault="00540D12" w:rsidP="00540D12">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lang w:val="en-US"/>
              </w:rPr>
            </w:pPr>
          </w:p>
        </w:tc>
      </w:tr>
      <w:tr w:rsidR="00540D12" w:rsidRPr="000510EC" w14:paraId="0D5307EB" w14:textId="77777777" w:rsidTr="00672169">
        <w:tc>
          <w:tcPr>
            <w:cnfStyle w:val="001000000000" w:firstRow="0" w:lastRow="0" w:firstColumn="1" w:lastColumn="0" w:oddVBand="0" w:evenVBand="0" w:oddHBand="0" w:evenHBand="0" w:firstRowFirstColumn="0" w:firstRowLastColumn="0" w:lastRowFirstColumn="0" w:lastRowLastColumn="0"/>
            <w:tcW w:w="4531" w:type="dxa"/>
          </w:tcPr>
          <w:p w14:paraId="56F1F986" w14:textId="7313C731" w:rsidR="00540D12" w:rsidRPr="00374626" w:rsidRDefault="00540D12" w:rsidP="00540D12">
            <w:pPr>
              <w:rPr>
                <w:rFonts w:ascii="Aptos" w:eastAsiaTheme="majorEastAsia" w:hAnsi="Aptos" w:cstheme="majorBidi"/>
                <w:b w:val="0"/>
                <w:bCs w:val="0"/>
                <w:lang w:val="en-US"/>
              </w:rPr>
            </w:pPr>
            <w:r w:rsidRPr="00374626">
              <w:rPr>
                <w:rFonts w:ascii="Aptos" w:eastAsiaTheme="majorEastAsia" w:hAnsi="Aptos" w:cstheme="majorBidi"/>
                <w:b w:val="0"/>
                <w:bCs w:val="0"/>
                <w:lang w:val="en-US"/>
              </w:rPr>
              <w:t>Boosters: X clearly/certainly demonstrates...</w:t>
            </w:r>
          </w:p>
        </w:tc>
        <w:tc>
          <w:tcPr>
            <w:tcW w:w="3963" w:type="dxa"/>
          </w:tcPr>
          <w:p w14:paraId="1BFE7ECC" w14:textId="77777777" w:rsidR="00540D12" w:rsidRPr="00672169" w:rsidRDefault="00540D12" w:rsidP="00540D12">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lang w:val="en-US"/>
              </w:rPr>
            </w:pPr>
          </w:p>
        </w:tc>
      </w:tr>
      <w:tr w:rsidR="00540D12" w:rsidRPr="000510EC" w14:paraId="6CE04B98"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5637180" w14:textId="58CD8687" w:rsidR="00540D12" w:rsidRPr="00374626" w:rsidRDefault="00540D12" w:rsidP="00540D12">
            <w:pPr>
              <w:rPr>
                <w:rFonts w:ascii="Aptos" w:eastAsiaTheme="majorEastAsia" w:hAnsi="Aptos" w:cstheme="majorBidi"/>
                <w:b w:val="0"/>
                <w:bCs w:val="0"/>
                <w:lang w:val="en-US"/>
              </w:rPr>
            </w:pPr>
            <w:r w:rsidRPr="00374626">
              <w:rPr>
                <w:rFonts w:ascii="Aptos" w:eastAsiaTheme="majorEastAsia" w:hAnsi="Aptos" w:cstheme="majorBidi"/>
                <w:b w:val="0"/>
                <w:bCs w:val="0"/>
                <w:lang w:val="en-US"/>
              </w:rPr>
              <w:t>Boosters: It is well established that...</w:t>
            </w:r>
          </w:p>
        </w:tc>
        <w:tc>
          <w:tcPr>
            <w:tcW w:w="3963" w:type="dxa"/>
          </w:tcPr>
          <w:p w14:paraId="13061F02" w14:textId="77777777" w:rsidR="00540D12" w:rsidRPr="00672169" w:rsidRDefault="00540D12" w:rsidP="00540D12">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lang w:val="en-US"/>
              </w:rPr>
            </w:pPr>
          </w:p>
        </w:tc>
      </w:tr>
      <w:tr w:rsidR="00540D12" w:rsidRPr="000510EC" w14:paraId="70540224" w14:textId="77777777" w:rsidTr="00672169">
        <w:tc>
          <w:tcPr>
            <w:cnfStyle w:val="001000000000" w:firstRow="0" w:lastRow="0" w:firstColumn="1" w:lastColumn="0" w:oddVBand="0" w:evenVBand="0" w:oddHBand="0" w:evenHBand="0" w:firstRowFirstColumn="0" w:firstRowLastColumn="0" w:lastRowFirstColumn="0" w:lastRowLastColumn="0"/>
            <w:tcW w:w="4531" w:type="dxa"/>
          </w:tcPr>
          <w:p w14:paraId="73C0E513" w14:textId="4F540EC1" w:rsidR="00540D12" w:rsidRPr="00374626" w:rsidRDefault="00540D12" w:rsidP="00540D12">
            <w:pPr>
              <w:rPr>
                <w:rFonts w:ascii="Aptos" w:eastAsiaTheme="majorEastAsia" w:hAnsi="Aptos" w:cstheme="majorBidi"/>
                <w:b w:val="0"/>
                <w:bCs w:val="0"/>
                <w:lang w:val="en-US"/>
              </w:rPr>
            </w:pPr>
            <w:proofErr w:type="spellStart"/>
            <w:r w:rsidRPr="00EF031A">
              <w:rPr>
                <w:rFonts w:ascii="Aptos" w:eastAsiaTheme="majorEastAsia" w:hAnsi="Aptos" w:cstheme="majorBidi"/>
                <w:b w:val="0"/>
                <w:bCs w:val="0"/>
                <w:lang w:val="en-US"/>
              </w:rPr>
              <w:t>Conectores</w:t>
            </w:r>
            <w:proofErr w:type="spellEnd"/>
            <w:r w:rsidRPr="00EF031A">
              <w:rPr>
                <w:rFonts w:ascii="Aptos" w:eastAsiaTheme="majorEastAsia" w:hAnsi="Aptos" w:cstheme="majorBidi"/>
                <w:b w:val="0"/>
                <w:bCs w:val="0"/>
                <w:lang w:val="en-US"/>
              </w:rPr>
              <w:t xml:space="preserve"> de </w:t>
            </w:r>
            <w:proofErr w:type="spellStart"/>
            <w:r w:rsidR="000165AD" w:rsidRPr="00EF031A">
              <w:rPr>
                <w:rFonts w:ascii="Aptos" w:eastAsiaTheme="majorEastAsia" w:hAnsi="Aptos" w:cstheme="majorBidi"/>
                <w:b w:val="0"/>
                <w:bCs w:val="0"/>
                <w:lang w:val="en-US"/>
              </w:rPr>
              <w:t>adición</w:t>
            </w:r>
            <w:proofErr w:type="spellEnd"/>
            <w:r w:rsidRPr="00374626">
              <w:rPr>
                <w:rFonts w:ascii="Aptos" w:eastAsiaTheme="majorEastAsia" w:hAnsi="Aptos" w:cstheme="majorBidi"/>
                <w:b w:val="0"/>
                <w:bCs w:val="0"/>
                <w:lang w:val="en-US"/>
              </w:rPr>
              <w:t>: In addition, / Furthermore,</w:t>
            </w:r>
          </w:p>
        </w:tc>
        <w:tc>
          <w:tcPr>
            <w:tcW w:w="3963" w:type="dxa"/>
          </w:tcPr>
          <w:p w14:paraId="4A21089B" w14:textId="77777777" w:rsidR="00540D12" w:rsidRPr="00672169" w:rsidRDefault="00540D12" w:rsidP="00540D12">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lang w:val="en-US"/>
              </w:rPr>
            </w:pPr>
          </w:p>
        </w:tc>
      </w:tr>
      <w:tr w:rsidR="00540D12" w:rsidRPr="00540D12" w14:paraId="47FFA84E" w14:textId="77777777" w:rsidTr="0067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E30521" w14:textId="52DDF714" w:rsidR="00540D12" w:rsidRPr="00374626" w:rsidRDefault="00540D12" w:rsidP="00540D12">
            <w:pPr>
              <w:rPr>
                <w:rFonts w:ascii="Aptos" w:eastAsiaTheme="majorEastAsia" w:hAnsi="Aptos" w:cstheme="majorBidi"/>
                <w:b w:val="0"/>
                <w:bCs w:val="0"/>
              </w:rPr>
            </w:pPr>
            <w:r w:rsidRPr="00374626">
              <w:rPr>
                <w:rFonts w:ascii="Aptos" w:eastAsiaTheme="majorEastAsia" w:hAnsi="Aptos" w:cstheme="majorBidi"/>
                <w:b w:val="0"/>
                <w:bCs w:val="0"/>
              </w:rPr>
              <w:t xml:space="preserve">Conectores de contraste: </w:t>
            </w:r>
            <w:proofErr w:type="spellStart"/>
            <w:r w:rsidRPr="00374626">
              <w:rPr>
                <w:rFonts w:ascii="Aptos" w:eastAsiaTheme="majorEastAsia" w:hAnsi="Aptos" w:cstheme="majorBidi"/>
                <w:b w:val="0"/>
                <w:bCs w:val="0"/>
              </w:rPr>
              <w:t>However</w:t>
            </w:r>
            <w:proofErr w:type="spellEnd"/>
            <w:r w:rsidRPr="00374626">
              <w:rPr>
                <w:rFonts w:ascii="Aptos" w:eastAsiaTheme="majorEastAsia" w:hAnsi="Aptos" w:cstheme="majorBidi"/>
                <w:b w:val="0"/>
                <w:bCs w:val="0"/>
              </w:rPr>
              <w:t xml:space="preserve">, / </w:t>
            </w:r>
            <w:proofErr w:type="spellStart"/>
            <w:r w:rsidRPr="00374626">
              <w:rPr>
                <w:rFonts w:ascii="Aptos" w:eastAsiaTheme="majorEastAsia" w:hAnsi="Aptos" w:cstheme="majorBidi"/>
                <w:b w:val="0"/>
                <w:bCs w:val="0"/>
              </w:rPr>
              <w:t>By</w:t>
            </w:r>
            <w:proofErr w:type="spellEnd"/>
            <w:r w:rsidRPr="00374626">
              <w:rPr>
                <w:rFonts w:ascii="Aptos" w:eastAsiaTheme="majorEastAsia" w:hAnsi="Aptos" w:cstheme="majorBidi"/>
                <w:b w:val="0"/>
                <w:bCs w:val="0"/>
              </w:rPr>
              <w:t xml:space="preserve"> </w:t>
            </w:r>
            <w:proofErr w:type="spellStart"/>
            <w:r w:rsidRPr="00374626">
              <w:rPr>
                <w:rFonts w:ascii="Aptos" w:eastAsiaTheme="majorEastAsia" w:hAnsi="Aptos" w:cstheme="majorBidi"/>
                <w:b w:val="0"/>
                <w:bCs w:val="0"/>
              </w:rPr>
              <w:t>contrast</w:t>
            </w:r>
            <w:proofErr w:type="spellEnd"/>
            <w:r w:rsidRPr="00374626">
              <w:rPr>
                <w:rFonts w:ascii="Aptos" w:eastAsiaTheme="majorEastAsia" w:hAnsi="Aptos" w:cstheme="majorBidi"/>
                <w:b w:val="0"/>
                <w:bCs w:val="0"/>
              </w:rPr>
              <w:t>,</w:t>
            </w:r>
          </w:p>
        </w:tc>
        <w:tc>
          <w:tcPr>
            <w:tcW w:w="3963" w:type="dxa"/>
          </w:tcPr>
          <w:p w14:paraId="5D48AC1C" w14:textId="77777777" w:rsidR="00540D12" w:rsidRPr="00672169" w:rsidRDefault="00540D12" w:rsidP="00540D12">
            <w:pPr>
              <w:cnfStyle w:val="000000100000" w:firstRow="0" w:lastRow="0" w:firstColumn="0" w:lastColumn="0" w:oddVBand="0" w:evenVBand="0" w:oddHBand="1" w:evenHBand="0" w:firstRowFirstColumn="0" w:firstRowLastColumn="0" w:lastRowFirstColumn="0" w:lastRowLastColumn="0"/>
              <w:rPr>
                <w:rFonts w:ascii="Aptos" w:eastAsiaTheme="majorEastAsia" w:hAnsi="Aptos" w:cstheme="majorBidi"/>
              </w:rPr>
            </w:pPr>
          </w:p>
        </w:tc>
      </w:tr>
      <w:tr w:rsidR="00540D12" w:rsidRPr="00540D12" w14:paraId="2C61430D" w14:textId="77777777" w:rsidTr="00672169">
        <w:tc>
          <w:tcPr>
            <w:cnfStyle w:val="001000000000" w:firstRow="0" w:lastRow="0" w:firstColumn="1" w:lastColumn="0" w:oddVBand="0" w:evenVBand="0" w:oddHBand="0" w:evenHBand="0" w:firstRowFirstColumn="0" w:firstRowLastColumn="0" w:lastRowFirstColumn="0" w:lastRowLastColumn="0"/>
            <w:tcW w:w="4531" w:type="dxa"/>
          </w:tcPr>
          <w:p w14:paraId="35E89506" w14:textId="285C8F76" w:rsidR="00540D12" w:rsidRPr="00672169" w:rsidRDefault="00540D12" w:rsidP="00540D12">
            <w:pPr>
              <w:rPr>
                <w:rFonts w:ascii="Aptos" w:eastAsiaTheme="majorEastAsia" w:hAnsi="Aptos" w:cstheme="majorBidi"/>
              </w:rPr>
            </w:pPr>
            <w:r w:rsidRPr="00672169">
              <w:rPr>
                <w:rFonts w:ascii="Aptos" w:eastAsiaTheme="majorEastAsia" w:hAnsi="Aptos" w:cstheme="majorBidi"/>
              </w:rPr>
              <w:t>Conectores de causa: This is because... / As a result,</w:t>
            </w:r>
          </w:p>
        </w:tc>
        <w:tc>
          <w:tcPr>
            <w:tcW w:w="3963" w:type="dxa"/>
          </w:tcPr>
          <w:p w14:paraId="36A9D51B" w14:textId="77777777" w:rsidR="00540D12" w:rsidRPr="00672169" w:rsidRDefault="00540D12" w:rsidP="00540D12">
            <w:pPr>
              <w:cnfStyle w:val="000000000000" w:firstRow="0" w:lastRow="0" w:firstColumn="0" w:lastColumn="0" w:oddVBand="0" w:evenVBand="0" w:oddHBand="0" w:evenHBand="0" w:firstRowFirstColumn="0" w:firstRowLastColumn="0" w:lastRowFirstColumn="0" w:lastRowLastColumn="0"/>
              <w:rPr>
                <w:rFonts w:ascii="Aptos" w:eastAsiaTheme="majorEastAsia" w:hAnsi="Aptos" w:cstheme="majorBidi"/>
              </w:rPr>
            </w:pPr>
          </w:p>
        </w:tc>
      </w:tr>
    </w:tbl>
    <w:p w14:paraId="29B86707" w14:textId="13CA7B1B" w:rsidR="0093387A" w:rsidRPr="00540D12" w:rsidRDefault="0093387A" w:rsidP="00540D12"/>
    <w:p w14:paraId="3E6E24BD" w14:textId="77777777" w:rsidR="00902162" w:rsidRDefault="00902162">
      <w:pPr>
        <w:rPr>
          <w:rFonts w:asciiTheme="majorHAnsi" w:eastAsiaTheme="majorEastAsia" w:hAnsiTheme="majorHAnsi" w:cstheme="majorBidi"/>
          <w:color w:val="0F4761" w:themeColor="accent1" w:themeShade="BF"/>
          <w:sz w:val="40"/>
          <w:szCs w:val="40"/>
        </w:rPr>
      </w:pPr>
      <w:r>
        <w:br w:type="page"/>
      </w:r>
    </w:p>
    <w:p w14:paraId="14178D82" w14:textId="2540B50B" w:rsidR="0093387A" w:rsidRDefault="0093387A" w:rsidP="0093387A">
      <w:pPr>
        <w:pStyle w:val="Ttulo1"/>
      </w:pPr>
      <w:r>
        <w:lastRenderedPageBreak/>
        <w:t>Parte VI. Beyond the Formula</w:t>
      </w:r>
    </w:p>
    <w:p w14:paraId="079C6EB0" w14:textId="17A18DAE" w:rsidR="0093387A" w:rsidRDefault="00D62718" w:rsidP="0093387A">
      <w:pPr>
        <w:rPr>
          <w:i/>
        </w:rPr>
      </w:pPr>
      <w:r w:rsidRPr="00D62718">
        <w:rPr>
          <w:rFonts w:ascii="Aptos" w:hAnsi="Aptos"/>
          <w:i/>
        </w:rPr>
        <w:t>Este libro te ha enseñado fórmulas. Este último capítulo te enseña cuándo y cómo dejar de seguirlas. Los escritores expertos rompen los patrones deliberadamente, y lo hacen precisamente porque los dominan</w:t>
      </w:r>
      <w:r w:rsidR="0093387A" w:rsidRPr="0093387A">
        <w:rPr>
          <w:i/>
        </w:rPr>
        <w:t>.</w:t>
      </w:r>
    </w:p>
    <w:p w14:paraId="483ACE32" w14:textId="77777777" w:rsidR="00902162" w:rsidRDefault="00902162">
      <w:pPr>
        <w:rPr>
          <w:rFonts w:asciiTheme="majorHAnsi" w:eastAsiaTheme="majorEastAsia" w:hAnsiTheme="majorHAnsi" w:cstheme="majorBidi"/>
          <w:color w:val="0F4761" w:themeColor="accent1" w:themeShade="BF"/>
          <w:sz w:val="32"/>
          <w:szCs w:val="32"/>
        </w:rPr>
      </w:pPr>
      <w:r>
        <w:br w:type="page"/>
      </w:r>
    </w:p>
    <w:p w14:paraId="37DD2A19" w14:textId="22844AEB" w:rsidR="00540D12" w:rsidRDefault="0093387A" w:rsidP="0093387A">
      <w:pPr>
        <w:pStyle w:val="Ttulo2"/>
      </w:pPr>
      <w:r>
        <w:lastRenderedPageBreak/>
        <w:t>Capítulo 17. Cuándo romper el patrón</w:t>
      </w:r>
    </w:p>
    <w:p w14:paraId="3C005039" w14:textId="77777777" w:rsidR="00540D12" w:rsidRDefault="00540D12" w:rsidP="00540D12">
      <w:pPr>
        <w:rPr>
          <w:rFonts w:ascii="Aptos" w:hAnsi="Aptos"/>
        </w:rPr>
      </w:pPr>
      <w:r w:rsidRPr="00540D12">
        <w:rPr>
          <w:rFonts w:ascii="Aptos" w:hAnsi="Aptos"/>
        </w:rPr>
        <w:t>Este libro ha enseñado patrones como si fueran reglas fijas. No lo son. Son andamios de aprendizaje, y un andamio se retira cuando el edificio puede sostenerse solo. Este capítulo de cierre muestra un párrafo real donde un escritor experto rompe deliberadamente el patrón que aprendiste, y el párrafo funciona mejor por haberlo roto.</w:t>
      </w:r>
    </w:p>
    <w:p w14:paraId="2D81BA20" w14:textId="77777777" w:rsidR="00540D12" w:rsidRDefault="00540D12" w:rsidP="00540D12">
      <w:pPr>
        <w:pStyle w:val="Ttulo3"/>
        <w:rPr>
          <w:rFonts w:ascii="Aptos" w:hAnsi="Aptos"/>
          <w:color w:val="607D8B"/>
        </w:rPr>
      </w:pPr>
      <w:r w:rsidRPr="00540D12">
        <w:rPr>
          <w:rFonts w:ascii="Aptos" w:hAnsi="Aptos"/>
          <w:color w:val="607D8B"/>
        </w:rPr>
        <w:t>The model</w:t>
      </w:r>
    </w:p>
    <w:p w14:paraId="5624428C" w14:textId="77777777" w:rsidR="00540D12" w:rsidRDefault="00540D12" w:rsidP="00540D12">
      <w:pPr>
        <w:rPr>
          <w:rFonts w:ascii="Aptos" w:hAnsi="Aptos"/>
        </w:rPr>
      </w:pPr>
      <w:r w:rsidRPr="00540D12">
        <w:rPr>
          <w:rFonts w:ascii="Aptos" w:hAnsi="Aptos"/>
        </w:rPr>
        <w:t>Volvemos al primer modelo de este libro, la oración final del artículo de Watson y Crick (1953) que abrió el Capítulo 2. Léela otra vez, ahora con otra pregunta en mente, no qué dice sino qué move evita decir.</w:t>
      </w:r>
    </w:p>
    <w:tbl>
      <w:tblPr>
        <w:tblStyle w:val="Tablaconcuadrcula"/>
        <w:tblW w:w="0" w:type="auto"/>
        <w:tblBorders>
          <w:left w:val="single" w:sz="18" w:space="0" w:color="607D8B"/>
          <w:insideH w:val="none" w:sz="0" w:space="0" w:color="auto"/>
          <w:insideV w:val="none" w:sz="0" w:space="0" w:color="auto"/>
        </w:tblBorders>
        <w:tblLook w:val="04A0" w:firstRow="1" w:lastRow="0" w:firstColumn="1" w:lastColumn="0" w:noHBand="0" w:noVBand="1"/>
      </w:tblPr>
      <w:tblGrid>
        <w:gridCol w:w="8476"/>
      </w:tblGrid>
      <w:tr w:rsidR="00540D12" w:rsidRPr="000510EC" w14:paraId="163C4302" w14:textId="77777777" w:rsidTr="00540D12">
        <w:tc>
          <w:tcPr>
            <w:tcW w:w="8494" w:type="dxa"/>
          </w:tcPr>
          <w:p w14:paraId="2420B7EA" w14:textId="20E363A5" w:rsidR="00540D12" w:rsidRPr="00902162" w:rsidRDefault="00540D12" w:rsidP="00540D12">
            <w:pPr>
              <w:rPr>
                <w:rFonts w:ascii="Aptos" w:hAnsi="Aptos"/>
                <w:i/>
                <w:color w:val="333333"/>
                <w:lang w:val="en-US"/>
              </w:rPr>
            </w:pPr>
            <w:r w:rsidRPr="00902162">
              <w:rPr>
                <w:rFonts w:ascii="Aptos" w:hAnsi="Aptos"/>
                <w:i/>
                <w:color w:val="333333"/>
                <w:lang w:val="en-US"/>
              </w:rPr>
              <w:t>“It has not escaped our notice that the specific pairing we have postulated immediately suggests a possible copying mechanism for the genetic material.”</w:t>
            </w:r>
          </w:p>
        </w:tc>
      </w:tr>
    </w:tbl>
    <w:p w14:paraId="25C9F3F0" w14:textId="77777777" w:rsidR="00724C4D" w:rsidRDefault="00540D12" w:rsidP="00540D12">
      <w:pPr>
        <w:ind w:left="720"/>
        <w:rPr>
          <w:rFonts w:ascii="Aptos" w:hAnsi="Aptos"/>
          <w:i/>
          <w:sz w:val="18"/>
        </w:rPr>
      </w:pPr>
      <w:r w:rsidRPr="00540D12">
        <w:rPr>
          <w:rFonts w:ascii="Aptos" w:hAnsi="Aptos"/>
          <w:i/>
          <w:sz w:val="18"/>
          <w:lang w:val="en-US"/>
        </w:rPr>
        <w:t xml:space="preserve">Watson, J. D., &amp; Crick, F. H. C. (1953). Molecular structure of nucleic acids: A structure for deoxyribose nucleic acid. </w:t>
      </w:r>
      <w:r w:rsidRPr="00540D12">
        <w:rPr>
          <w:rFonts w:ascii="Aptos" w:hAnsi="Aptos"/>
          <w:i/>
          <w:sz w:val="18"/>
        </w:rPr>
        <w:t>Nature, 171(4356), 737-738. https://doi.org/10.1038/171737a0</w:t>
      </w:r>
    </w:p>
    <w:p w14:paraId="40E2B715" w14:textId="77777777" w:rsidR="007A057F" w:rsidRDefault="007A057F" w:rsidP="007A057F">
      <w:pPr>
        <w:pStyle w:val="Ttulo3"/>
        <w:rPr>
          <w:rFonts w:ascii="Aptos" w:hAnsi="Aptos"/>
          <w:color w:val="1565C0"/>
        </w:rPr>
      </w:pPr>
      <w:r w:rsidRPr="007A057F">
        <w:rPr>
          <w:rFonts w:ascii="Aptos" w:hAnsi="Aptos"/>
          <w:color w:val="1565C0"/>
        </w:rPr>
        <w:t>Taking it apart</w:t>
      </w:r>
    </w:p>
    <w:p w14:paraId="0F6CE7FC" w14:textId="486440EA" w:rsidR="007A057F" w:rsidRDefault="007A057F" w:rsidP="007A057F">
      <w:pPr>
        <w:rPr>
          <w:rFonts w:ascii="Aptos" w:hAnsi="Aptos"/>
        </w:rPr>
      </w:pPr>
      <w:r w:rsidRPr="007A057F">
        <w:rPr>
          <w:rFonts w:ascii="Aptos" w:hAnsi="Aptos"/>
        </w:rPr>
        <w:t xml:space="preserve">En el </w:t>
      </w:r>
      <w:r w:rsidR="00374626" w:rsidRPr="007A057F">
        <w:rPr>
          <w:rFonts w:ascii="Aptos" w:hAnsi="Aptos"/>
        </w:rPr>
        <w:t>Capítulo</w:t>
      </w:r>
      <w:r w:rsidRPr="007A057F">
        <w:rPr>
          <w:rFonts w:ascii="Aptos" w:hAnsi="Aptos"/>
        </w:rPr>
        <w:t xml:space="preserve"> 4 aprendiste que un </w:t>
      </w:r>
      <w:r w:rsidR="000165AD" w:rsidRPr="007A057F">
        <w:rPr>
          <w:rFonts w:ascii="Aptos" w:hAnsi="Aptos"/>
        </w:rPr>
        <w:t>párrafo</w:t>
      </w:r>
      <w:r w:rsidRPr="007A057F">
        <w:rPr>
          <w:rFonts w:ascii="Aptos" w:hAnsi="Aptos"/>
        </w:rPr>
        <w:t xml:space="preserve"> PEEL suele cerrar con un Link expl</w:t>
      </w:r>
      <w:r w:rsidR="00672169">
        <w:rPr>
          <w:rFonts w:ascii="Aptos" w:hAnsi="Aptos"/>
        </w:rPr>
        <w:t>í</w:t>
      </w:r>
      <w:r w:rsidRPr="007A057F">
        <w:rPr>
          <w:rFonts w:ascii="Aptos" w:hAnsi="Aptos"/>
        </w:rPr>
        <w:t xml:space="preserve">cito, una </w:t>
      </w:r>
      <w:r w:rsidR="000165AD" w:rsidRPr="007A057F">
        <w:rPr>
          <w:rFonts w:ascii="Aptos" w:hAnsi="Aptos"/>
        </w:rPr>
        <w:t>oración</w:t>
      </w:r>
      <w:r w:rsidRPr="007A057F">
        <w:rPr>
          <w:rFonts w:ascii="Aptos" w:hAnsi="Aptos"/>
        </w:rPr>
        <w:t xml:space="preserve"> que conecta el hallazgo con su </w:t>
      </w:r>
      <w:r w:rsidR="000165AD" w:rsidRPr="007A057F">
        <w:rPr>
          <w:rFonts w:ascii="Aptos" w:hAnsi="Aptos"/>
        </w:rPr>
        <w:t>implicación</w:t>
      </w:r>
      <w:r w:rsidRPr="007A057F">
        <w:rPr>
          <w:rFonts w:ascii="Aptos" w:hAnsi="Aptos"/>
        </w:rPr>
        <w:t xml:space="preserve"> de forma directa. Una </w:t>
      </w:r>
      <w:r w:rsidR="000165AD" w:rsidRPr="007A057F">
        <w:rPr>
          <w:rFonts w:ascii="Aptos" w:hAnsi="Aptos"/>
        </w:rPr>
        <w:t>versión</w:t>
      </w:r>
      <w:r w:rsidRPr="007A057F">
        <w:rPr>
          <w:rFonts w:ascii="Aptos" w:hAnsi="Aptos"/>
        </w:rPr>
        <w:t xml:space="preserve"> PEEL estricta de esta </w:t>
      </w:r>
      <w:r w:rsidR="000165AD" w:rsidRPr="007A057F">
        <w:rPr>
          <w:rFonts w:ascii="Aptos" w:hAnsi="Aptos"/>
        </w:rPr>
        <w:t>oración</w:t>
      </w:r>
      <w:r w:rsidRPr="007A057F">
        <w:rPr>
          <w:rFonts w:ascii="Aptos" w:hAnsi="Aptos"/>
        </w:rPr>
        <w:t xml:space="preserve"> </w:t>
      </w:r>
      <w:r w:rsidR="000165AD" w:rsidRPr="007A057F">
        <w:rPr>
          <w:rFonts w:ascii="Aptos" w:hAnsi="Aptos"/>
        </w:rPr>
        <w:t>podría</w:t>
      </w:r>
      <w:r w:rsidRPr="007A057F">
        <w:rPr>
          <w:rFonts w:ascii="Aptos" w:hAnsi="Aptos"/>
        </w:rPr>
        <w:t xml:space="preserve"> haber sido algo </w:t>
      </w:r>
      <w:r w:rsidR="000165AD" w:rsidRPr="007A057F">
        <w:rPr>
          <w:rFonts w:ascii="Aptos" w:hAnsi="Aptos"/>
        </w:rPr>
        <w:t>así</w:t>
      </w:r>
      <w:r w:rsidRPr="007A057F">
        <w:rPr>
          <w:rFonts w:ascii="Aptos" w:hAnsi="Aptos"/>
        </w:rPr>
        <w:t>, “We have discovered the mechanism by which genetic material is copied”, un Link directo, casi un titular.</w:t>
      </w:r>
    </w:p>
    <w:p w14:paraId="412CD279" w14:textId="2FE913CB" w:rsidR="007A057F" w:rsidRDefault="007A057F" w:rsidP="007A057F">
      <w:pPr>
        <w:rPr>
          <w:rFonts w:ascii="Aptos" w:hAnsi="Aptos"/>
        </w:rPr>
      </w:pPr>
      <w:r w:rsidRPr="007A057F">
        <w:rPr>
          <w:rFonts w:ascii="Aptos" w:hAnsi="Aptos"/>
        </w:rPr>
        <w:t xml:space="preserve">Watson y Crick no escriben eso. Escriben «It has not escaped our notice that», una </w:t>
      </w:r>
      <w:r w:rsidR="000165AD" w:rsidRPr="007A057F">
        <w:rPr>
          <w:rFonts w:ascii="Aptos" w:hAnsi="Aptos"/>
        </w:rPr>
        <w:t>construcción</w:t>
      </w:r>
      <w:r w:rsidRPr="007A057F">
        <w:rPr>
          <w:rFonts w:ascii="Aptos" w:hAnsi="Aptos"/>
        </w:rPr>
        <w:t xml:space="preserve"> de litotes, una doble </w:t>
      </w:r>
      <w:r w:rsidR="000165AD" w:rsidRPr="007A057F">
        <w:rPr>
          <w:rFonts w:ascii="Aptos" w:hAnsi="Aptos"/>
        </w:rPr>
        <w:t>negación</w:t>
      </w:r>
      <w:r w:rsidRPr="007A057F">
        <w:rPr>
          <w:rFonts w:ascii="Aptos" w:hAnsi="Aptos"/>
        </w:rPr>
        <w:t xml:space="preserve"> que resta </w:t>
      </w:r>
      <w:r w:rsidR="000165AD" w:rsidRPr="007A057F">
        <w:rPr>
          <w:rFonts w:ascii="Aptos" w:hAnsi="Aptos"/>
        </w:rPr>
        <w:t>énfasis</w:t>
      </w:r>
      <w:r w:rsidRPr="007A057F">
        <w:rPr>
          <w:rFonts w:ascii="Aptos" w:hAnsi="Aptos"/>
        </w:rPr>
        <w:t xml:space="preserve"> en lugar de sumarlo. El sujeto gramatical de la </w:t>
      </w:r>
      <w:r w:rsidR="000165AD" w:rsidRPr="007A057F">
        <w:rPr>
          <w:rFonts w:ascii="Aptos" w:hAnsi="Aptos"/>
        </w:rPr>
        <w:t>oración</w:t>
      </w:r>
      <w:r w:rsidRPr="007A057F">
        <w:rPr>
          <w:rFonts w:ascii="Aptos" w:hAnsi="Aptos"/>
        </w:rPr>
        <w:t xml:space="preserve"> no es «we» sino «it»; los autores se retiran del centro de la frase justo cuando anuncian el hallazgo </w:t>
      </w:r>
      <w:r w:rsidR="00374626" w:rsidRPr="007A057F">
        <w:rPr>
          <w:rFonts w:ascii="Aptos" w:hAnsi="Aptos"/>
        </w:rPr>
        <w:t>más</w:t>
      </w:r>
      <w:r w:rsidRPr="007A057F">
        <w:rPr>
          <w:rFonts w:ascii="Aptos" w:hAnsi="Aptos"/>
        </w:rPr>
        <w:t xml:space="preserve"> importante de la </w:t>
      </w:r>
      <w:r w:rsidR="000165AD" w:rsidRPr="007A057F">
        <w:rPr>
          <w:rFonts w:ascii="Aptos" w:hAnsi="Aptos"/>
        </w:rPr>
        <w:t>biología</w:t>
      </w:r>
      <w:r w:rsidRPr="007A057F">
        <w:rPr>
          <w:rFonts w:ascii="Aptos" w:hAnsi="Aptos"/>
        </w:rPr>
        <w:t xml:space="preserve"> del siglo veinte.</w:t>
      </w:r>
    </w:p>
    <w:p w14:paraId="207F7883" w14:textId="55916CF3" w:rsidR="007A057F" w:rsidRDefault="007A057F" w:rsidP="007A057F">
      <w:pPr>
        <w:rPr>
          <w:rFonts w:ascii="Aptos" w:hAnsi="Aptos"/>
        </w:rPr>
      </w:pPr>
      <w:r w:rsidRPr="007A057F">
        <w:rPr>
          <w:rFonts w:ascii="Aptos" w:hAnsi="Aptos"/>
        </w:rPr>
        <w:t xml:space="preserve">El move no desaparece, se disfraza. El Link sigue </w:t>
      </w:r>
      <w:r w:rsidR="000165AD" w:rsidRPr="007A057F">
        <w:rPr>
          <w:rFonts w:ascii="Aptos" w:hAnsi="Aptos"/>
        </w:rPr>
        <w:t>ahí</w:t>
      </w:r>
      <w:r w:rsidRPr="007A057F">
        <w:rPr>
          <w:rFonts w:ascii="Aptos" w:hAnsi="Aptos"/>
        </w:rPr>
        <w:t xml:space="preserve">, «suggests a possible copying mechanism» es la </w:t>
      </w:r>
      <w:r w:rsidR="000165AD" w:rsidRPr="007A057F">
        <w:rPr>
          <w:rFonts w:ascii="Aptos" w:hAnsi="Aptos"/>
        </w:rPr>
        <w:t>implicación</w:t>
      </w:r>
      <w:r w:rsidRPr="007A057F">
        <w:rPr>
          <w:rFonts w:ascii="Aptos" w:hAnsi="Aptos"/>
        </w:rPr>
        <w:t xml:space="preserve"> que un Link debe entregar. Pero el verbo «suggests» y el adjetivo «possible» </w:t>
      </w:r>
      <w:r w:rsidR="000165AD" w:rsidRPr="007A057F">
        <w:rPr>
          <w:rFonts w:ascii="Aptos" w:hAnsi="Aptos"/>
        </w:rPr>
        <w:t>atenúan</w:t>
      </w:r>
      <w:r w:rsidRPr="007A057F">
        <w:rPr>
          <w:rFonts w:ascii="Aptos" w:hAnsi="Aptos"/>
        </w:rPr>
        <w:t xml:space="preserve"> lo que la </w:t>
      </w:r>
      <w:r w:rsidR="000165AD" w:rsidRPr="007A057F">
        <w:rPr>
          <w:rFonts w:ascii="Aptos" w:hAnsi="Aptos"/>
        </w:rPr>
        <w:t>oración</w:t>
      </w:r>
      <w:r w:rsidRPr="007A057F">
        <w:rPr>
          <w:rFonts w:ascii="Aptos" w:hAnsi="Aptos"/>
        </w:rPr>
        <w:t xml:space="preserve"> en realidad afirma con total seguridad. Es un Link envuelto en hedging, no un Link ausente.</w:t>
      </w:r>
    </w:p>
    <w:p w14:paraId="39993E17" w14:textId="77777777" w:rsidR="007A057F" w:rsidRDefault="007A057F" w:rsidP="007A057F">
      <w:pPr>
        <w:pStyle w:val="Ttulo3"/>
        <w:rPr>
          <w:rFonts w:ascii="Aptos" w:hAnsi="Aptos"/>
          <w:color w:val="0F4761"/>
        </w:rPr>
      </w:pPr>
      <w:r w:rsidRPr="007A057F">
        <w:rPr>
          <w:rFonts w:ascii="Aptos" w:hAnsi="Aptos"/>
          <w:color w:val="0F4761"/>
        </w:rPr>
        <w:t>Why this works</w:t>
      </w:r>
    </w:p>
    <w:p w14:paraId="48B7C896" w14:textId="23E05259" w:rsidR="007A057F" w:rsidRDefault="007A057F" w:rsidP="007A057F">
      <w:pPr>
        <w:rPr>
          <w:rFonts w:ascii="Aptos" w:hAnsi="Aptos"/>
        </w:rPr>
      </w:pPr>
      <w:r w:rsidRPr="007A057F">
        <w:rPr>
          <w:rFonts w:ascii="Aptos" w:hAnsi="Aptos"/>
        </w:rPr>
        <w:t xml:space="preserve">Este </w:t>
      </w:r>
      <w:r w:rsidR="000165AD" w:rsidRPr="007A057F">
        <w:rPr>
          <w:rFonts w:ascii="Aptos" w:hAnsi="Aptos"/>
        </w:rPr>
        <w:t>párrafo</w:t>
      </w:r>
      <w:r w:rsidRPr="007A057F">
        <w:rPr>
          <w:rFonts w:ascii="Aptos" w:hAnsi="Aptos"/>
        </w:rPr>
        <w:t xml:space="preserve"> funciona porque sus autores </w:t>
      </w:r>
      <w:r w:rsidR="000165AD" w:rsidRPr="007A057F">
        <w:rPr>
          <w:rFonts w:ascii="Aptos" w:hAnsi="Aptos"/>
        </w:rPr>
        <w:t>conocían</w:t>
      </w:r>
      <w:r w:rsidRPr="007A057F">
        <w:rPr>
          <w:rFonts w:ascii="Aptos" w:hAnsi="Aptos"/>
        </w:rPr>
        <w:t xml:space="preserve"> perfectamente el </w:t>
      </w:r>
      <w:r w:rsidR="000165AD" w:rsidRPr="007A057F">
        <w:rPr>
          <w:rFonts w:ascii="Aptos" w:hAnsi="Aptos"/>
        </w:rPr>
        <w:t>patrón</w:t>
      </w:r>
      <w:r w:rsidRPr="007A057F">
        <w:rPr>
          <w:rFonts w:ascii="Aptos" w:hAnsi="Aptos"/>
        </w:rPr>
        <w:t xml:space="preserve"> que </w:t>
      </w:r>
      <w:r w:rsidR="000165AD" w:rsidRPr="007A057F">
        <w:rPr>
          <w:rFonts w:ascii="Aptos" w:hAnsi="Aptos"/>
        </w:rPr>
        <w:t>rompían</w:t>
      </w:r>
      <w:r w:rsidRPr="007A057F">
        <w:rPr>
          <w:rFonts w:ascii="Aptos" w:hAnsi="Aptos"/>
        </w:rPr>
        <w:t xml:space="preserve">. En 1953, un descubrimiento de esta magnitud presentado con un Link directo y triunfal hubiera sonado arrogante antes de que nadie replicara el hallazgo. La modestia </w:t>
      </w:r>
      <w:r w:rsidR="00C2295D">
        <w:rPr>
          <w:rFonts w:ascii="Aptos" w:hAnsi="Aptos"/>
        </w:rPr>
        <w:t>retórica</w:t>
      </w:r>
      <w:r w:rsidRPr="007A057F">
        <w:rPr>
          <w:rFonts w:ascii="Aptos" w:hAnsi="Aptos"/>
        </w:rPr>
        <w:t xml:space="preserve"> </w:t>
      </w:r>
      <w:r w:rsidR="00056AD9">
        <w:rPr>
          <w:rFonts w:ascii="Aptos" w:hAnsi="Aptos"/>
        </w:rPr>
        <w:t>no debilitó el mensaje</w:t>
      </w:r>
      <w:r w:rsidRPr="007A057F">
        <w:rPr>
          <w:rFonts w:ascii="Aptos" w:hAnsi="Aptos"/>
        </w:rPr>
        <w:t xml:space="preserve">, lo hizo </w:t>
      </w:r>
      <w:r w:rsidR="00374626" w:rsidRPr="007A057F">
        <w:rPr>
          <w:rFonts w:ascii="Aptos" w:hAnsi="Aptos"/>
        </w:rPr>
        <w:t>más</w:t>
      </w:r>
      <w:r w:rsidRPr="007A057F">
        <w:rPr>
          <w:rFonts w:ascii="Aptos" w:hAnsi="Aptos"/>
        </w:rPr>
        <w:t xml:space="preserve"> </w:t>
      </w:r>
      <w:r w:rsidR="000165AD" w:rsidRPr="007A057F">
        <w:rPr>
          <w:rFonts w:ascii="Aptos" w:hAnsi="Aptos"/>
        </w:rPr>
        <w:t>creíble</w:t>
      </w:r>
      <w:r w:rsidRPr="007A057F">
        <w:rPr>
          <w:rFonts w:ascii="Aptos" w:hAnsi="Aptos"/>
        </w:rPr>
        <w:t xml:space="preserve">; el lector llega solo a la </w:t>
      </w:r>
      <w:r w:rsidR="000165AD" w:rsidRPr="007A057F">
        <w:rPr>
          <w:rFonts w:ascii="Aptos" w:hAnsi="Aptos"/>
        </w:rPr>
        <w:t>conclusión</w:t>
      </w:r>
      <w:r w:rsidRPr="007A057F">
        <w:rPr>
          <w:rFonts w:ascii="Aptos" w:hAnsi="Aptos"/>
        </w:rPr>
        <w:t xml:space="preserve"> enorme que la </w:t>
      </w:r>
      <w:r w:rsidR="000165AD" w:rsidRPr="007A057F">
        <w:rPr>
          <w:rFonts w:ascii="Aptos" w:hAnsi="Aptos"/>
        </w:rPr>
        <w:t>oración</w:t>
      </w:r>
      <w:r w:rsidRPr="007A057F">
        <w:rPr>
          <w:rFonts w:ascii="Aptos" w:hAnsi="Aptos"/>
        </w:rPr>
        <w:t xml:space="preserve"> apenas sugiere.</w:t>
      </w:r>
    </w:p>
    <w:p w14:paraId="6A11A6E3" w14:textId="47341746" w:rsidR="007A057F" w:rsidRDefault="00C2295D" w:rsidP="007A057F">
      <w:pPr>
        <w:rPr>
          <w:rFonts w:ascii="Aptos" w:hAnsi="Aptos"/>
        </w:rPr>
      </w:pPr>
      <w:r>
        <w:rPr>
          <w:rFonts w:ascii="Aptos" w:hAnsi="Aptos"/>
        </w:rPr>
        <w:t>Aquí</w:t>
      </w:r>
      <w:r w:rsidR="007A057F" w:rsidRPr="007A057F">
        <w:rPr>
          <w:rFonts w:ascii="Aptos" w:hAnsi="Aptos"/>
        </w:rPr>
        <w:t xml:space="preserve"> </w:t>
      </w:r>
      <w:r w:rsidR="00374626" w:rsidRPr="007A057F">
        <w:rPr>
          <w:rFonts w:ascii="Aptos" w:hAnsi="Aptos"/>
        </w:rPr>
        <w:t>está</w:t>
      </w:r>
      <w:r w:rsidR="007A057F" w:rsidRPr="007A057F">
        <w:rPr>
          <w:rFonts w:ascii="Aptos" w:hAnsi="Aptos"/>
        </w:rPr>
        <w:t xml:space="preserve"> el debate que cierra este libro. </w:t>
      </w:r>
      <w:r w:rsidR="000165AD" w:rsidRPr="007A057F">
        <w:rPr>
          <w:rFonts w:ascii="Aptos" w:hAnsi="Aptos"/>
        </w:rPr>
        <w:t>Críticos</w:t>
      </w:r>
      <w:r w:rsidR="007A057F" w:rsidRPr="007A057F">
        <w:rPr>
          <w:rFonts w:ascii="Aptos" w:hAnsi="Aptos"/>
        </w:rPr>
        <w:t xml:space="preserve"> de la escritura formulaica, como Wesley (2000) en su </w:t>
      </w:r>
      <w:r w:rsidR="00374626" w:rsidRPr="007A057F">
        <w:rPr>
          <w:rFonts w:ascii="Aptos" w:hAnsi="Aptos"/>
        </w:rPr>
        <w:t>artículo</w:t>
      </w:r>
      <w:r w:rsidR="007A057F" w:rsidRPr="007A057F">
        <w:rPr>
          <w:rFonts w:ascii="Aptos" w:hAnsi="Aptos"/>
        </w:rPr>
        <w:t xml:space="preserve"> «The Ill Effects of the Five Paragraph Theme», han </w:t>
      </w:r>
      <w:r w:rsidR="000165AD" w:rsidRPr="007A057F">
        <w:rPr>
          <w:rFonts w:ascii="Aptos" w:hAnsi="Aptos"/>
        </w:rPr>
        <w:t>señalado</w:t>
      </w:r>
      <w:r w:rsidR="007A057F" w:rsidRPr="007A057F">
        <w:rPr>
          <w:rFonts w:ascii="Aptos" w:hAnsi="Aptos"/>
        </w:rPr>
        <w:t xml:space="preserve"> que </w:t>
      </w:r>
      <w:r w:rsidR="00056AD9">
        <w:rPr>
          <w:rFonts w:ascii="Aptos" w:hAnsi="Aptos"/>
        </w:rPr>
        <w:t>enseñar un patrón como fórmula rígida</w:t>
      </w:r>
      <w:r w:rsidR="007A057F" w:rsidRPr="007A057F">
        <w:rPr>
          <w:rFonts w:ascii="Aptos" w:hAnsi="Aptos"/>
        </w:rPr>
        <w:t xml:space="preserve"> produce escritores que no saben </w:t>
      </w:r>
      <w:r w:rsidR="00374626" w:rsidRPr="007A057F">
        <w:rPr>
          <w:rFonts w:ascii="Aptos" w:hAnsi="Aptos"/>
        </w:rPr>
        <w:t>cuándo</w:t>
      </w:r>
      <w:r w:rsidR="007A057F" w:rsidRPr="007A057F">
        <w:rPr>
          <w:rFonts w:ascii="Aptos" w:hAnsi="Aptos"/>
        </w:rPr>
        <w:t xml:space="preserve"> dejarlo. Pero el </w:t>
      </w:r>
      <w:r w:rsidR="000165AD" w:rsidRPr="007A057F">
        <w:rPr>
          <w:rFonts w:ascii="Aptos" w:hAnsi="Aptos"/>
        </w:rPr>
        <w:t>párrafo</w:t>
      </w:r>
      <w:r w:rsidR="007A057F" w:rsidRPr="007A057F">
        <w:rPr>
          <w:rFonts w:ascii="Aptos" w:hAnsi="Aptos"/>
        </w:rPr>
        <w:t xml:space="preserve"> de Watson y Crick no es la prueba de que los patrones sobran; es la prueba de que hay que dominarlos primero. Nadie rompe un move que no sabe reconocer.</w:t>
      </w:r>
    </w:p>
    <w:p w14:paraId="07E69087" w14:textId="77777777" w:rsidR="007A057F" w:rsidRDefault="007A057F" w:rsidP="007A057F">
      <w:pPr>
        <w:pStyle w:val="Ttulo3"/>
        <w:rPr>
          <w:rFonts w:ascii="Aptos" w:hAnsi="Aptos"/>
          <w:color w:val="2E7D32"/>
        </w:rPr>
      </w:pPr>
      <w:r w:rsidRPr="007A057F">
        <w:rPr>
          <w:rFonts w:ascii="Aptos" w:hAnsi="Aptos"/>
          <w:color w:val="2E7D32"/>
        </w:rPr>
        <w:t>Spot the pattern</w:t>
      </w:r>
    </w:p>
    <w:p w14:paraId="1C770085" w14:textId="182EA9A5" w:rsidR="007A057F" w:rsidRDefault="007A057F" w:rsidP="007A057F">
      <w:pPr>
        <w:rPr>
          <w:rFonts w:ascii="Aptos" w:hAnsi="Aptos"/>
        </w:rPr>
      </w:pPr>
      <w:r w:rsidRPr="007A057F">
        <w:rPr>
          <w:rFonts w:ascii="Aptos" w:hAnsi="Aptos"/>
        </w:rPr>
        <w:t xml:space="preserve">Busca en un discurso de </w:t>
      </w:r>
      <w:r w:rsidR="000165AD" w:rsidRPr="007A057F">
        <w:rPr>
          <w:rFonts w:ascii="Aptos" w:hAnsi="Aptos"/>
        </w:rPr>
        <w:t>aceptación</w:t>
      </w:r>
      <w:r w:rsidRPr="007A057F">
        <w:rPr>
          <w:rFonts w:ascii="Aptos" w:hAnsi="Aptos"/>
        </w:rPr>
        <w:t xml:space="preserve"> de un premio </w:t>
      </w:r>
      <w:r w:rsidR="000165AD" w:rsidRPr="007A057F">
        <w:rPr>
          <w:rFonts w:ascii="Aptos" w:hAnsi="Aptos"/>
        </w:rPr>
        <w:t>científico</w:t>
      </w:r>
      <w:r w:rsidRPr="007A057F">
        <w:rPr>
          <w:rFonts w:ascii="Aptos" w:hAnsi="Aptos"/>
        </w:rPr>
        <w:t xml:space="preserve">, en una carta al editor o en un </w:t>
      </w:r>
      <w:r w:rsidR="00374626" w:rsidRPr="007A057F">
        <w:rPr>
          <w:rFonts w:ascii="Aptos" w:hAnsi="Aptos"/>
        </w:rPr>
        <w:t>artículo</w:t>
      </w:r>
      <w:r w:rsidRPr="007A057F">
        <w:rPr>
          <w:rFonts w:ascii="Aptos" w:hAnsi="Aptos"/>
        </w:rPr>
        <w:t xml:space="preserve"> de </w:t>
      </w:r>
      <w:r w:rsidR="000165AD" w:rsidRPr="007A057F">
        <w:rPr>
          <w:rFonts w:ascii="Aptos" w:hAnsi="Aptos"/>
        </w:rPr>
        <w:t>opinión</w:t>
      </w:r>
      <w:r w:rsidRPr="007A057F">
        <w:rPr>
          <w:rFonts w:ascii="Aptos" w:hAnsi="Aptos"/>
        </w:rPr>
        <w:t xml:space="preserve"> de tu campo un </w:t>
      </w:r>
      <w:r w:rsidR="000165AD" w:rsidRPr="007A057F">
        <w:rPr>
          <w:rFonts w:ascii="Aptos" w:hAnsi="Aptos"/>
        </w:rPr>
        <w:t>párrafo</w:t>
      </w:r>
      <w:r w:rsidRPr="007A057F">
        <w:rPr>
          <w:rFonts w:ascii="Aptos" w:hAnsi="Aptos"/>
        </w:rPr>
        <w:t xml:space="preserve"> que rompa deliberadamente un </w:t>
      </w:r>
      <w:r w:rsidR="000165AD" w:rsidRPr="007A057F">
        <w:rPr>
          <w:rFonts w:ascii="Aptos" w:hAnsi="Aptos"/>
        </w:rPr>
        <w:t>patrón</w:t>
      </w:r>
      <w:r w:rsidRPr="007A057F">
        <w:rPr>
          <w:rFonts w:ascii="Aptos" w:hAnsi="Aptos"/>
        </w:rPr>
        <w:t xml:space="preserve"> que ya conoces. Responde estas preguntas.</w:t>
      </w:r>
    </w:p>
    <w:p w14:paraId="671FFC52" w14:textId="724DF0DA" w:rsidR="007A057F" w:rsidRDefault="00056AD9" w:rsidP="007A057F">
      <w:pPr>
        <w:pStyle w:val="Listaconvietas"/>
        <w:rPr>
          <w:rFonts w:ascii="Aptos" w:hAnsi="Aptos"/>
        </w:rPr>
      </w:pPr>
      <w:r>
        <w:rPr>
          <w:rFonts w:ascii="Aptos" w:hAnsi="Aptos"/>
        </w:rPr>
        <w:lastRenderedPageBreak/>
        <w:t xml:space="preserve">¿Qué </w:t>
      </w:r>
      <w:proofErr w:type="spellStart"/>
      <w:r>
        <w:rPr>
          <w:rFonts w:ascii="Aptos" w:hAnsi="Aptos"/>
        </w:rPr>
        <w:t>move</w:t>
      </w:r>
      <w:proofErr w:type="spellEnd"/>
      <w:r>
        <w:rPr>
          <w:rFonts w:ascii="Aptos" w:hAnsi="Aptos"/>
        </w:rPr>
        <w:t xml:space="preserve"> omite o disfraza</w:t>
      </w:r>
      <w:r w:rsidR="007A057F" w:rsidRPr="007A057F">
        <w:rPr>
          <w:rFonts w:ascii="Aptos" w:hAnsi="Aptos"/>
        </w:rPr>
        <w:t xml:space="preserve"> el autor?</w:t>
      </w:r>
    </w:p>
    <w:p w14:paraId="0E98827A" w14:textId="6354E3EA" w:rsidR="007A057F" w:rsidRDefault="007A057F" w:rsidP="007A057F">
      <w:pPr>
        <w:pStyle w:val="Listaconvietas"/>
        <w:rPr>
          <w:rFonts w:ascii="Aptos" w:hAnsi="Aptos"/>
        </w:rPr>
      </w:pPr>
      <w:r w:rsidRPr="007A057F">
        <w:rPr>
          <w:rFonts w:ascii="Aptos" w:hAnsi="Aptos"/>
        </w:rPr>
        <w:t xml:space="preserve">¿El </w:t>
      </w:r>
      <w:r w:rsidR="000165AD" w:rsidRPr="007A057F">
        <w:rPr>
          <w:rFonts w:ascii="Aptos" w:hAnsi="Aptos"/>
        </w:rPr>
        <w:t>párrafo</w:t>
      </w:r>
      <w:r w:rsidRPr="007A057F">
        <w:rPr>
          <w:rFonts w:ascii="Aptos" w:hAnsi="Aptos"/>
        </w:rPr>
        <w:t xml:space="preserve"> sigue siendo comprensible sin ese </w:t>
      </w:r>
      <w:proofErr w:type="spellStart"/>
      <w:r w:rsidRPr="007A057F">
        <w:rPr>
          <w:rFonts w:ascii="Aptos" w:hAnsi="Aptos"/>
        </w:rPr>
        <w:t>move</w:t>
      </w:r>
      <w:proofErr w:type="spellEnd"/>
      <w:r w:rsidRPr="007A057F">
        <w:rPr>
          <w:rFonts w:ascii="Aptos" w:hAnsi="Aptos"/>
        </w:rPr>
        <w:t xml:space="preserve"> </w:t>
      </w:r>
      <w:r w:rsidR="00C2295D">
        <w:rPr>
          <w:rFonts w:ascii="Aptos" w:hAnsi="Aptos"/>
        </w:rPr>
        <w:t>explícito</w:t>
      </w:r>
      <w:r w:rsidRPr="007A057F">
        <w:rPr>
          <w:rFonts w:ascii="Aptos" w:hAnsi="Aptos"/>
        </w:rPr>
        <w:t>? ¿</w:t>
      </w:r>
      <w:r w:rsidR="00374626" w:rsidRPr="007A057F">
        <w:rPr>
          <w:rFonts w:ascii="Aptos" w:hAnsi="Aptos"/>
        </w:rPr>
        <w:t>Por qué</w:t>
      </w:r>
      <w:r w:rsidRPr="007A057F">
        <w:rPr>
          <w:rFonts w:ascii="Aptos" w:hAnsi="Aptos"/>
        </w:rPr>
        <w:t>?</w:t>
      </w:r>
    </w:p>
    <w:p w14:paraId="6EAD48F0" w14:textId="77777777" w:rsidR="007A057F" w:rsidRDefault="007A057F" w:rsidP="007A057F">
      <w:pPr>
        <w:pStyle w:val="Ttulo3"/>
        <w:rPr>
          <w:rFonts w:ascii="Aptos" w:hAnsi="Aptos"/>
          <w:color w:val="E65100"/>
        </w:rPr>
      </w:pPr>
      <w:r w:rsidRPr="007A057F">
        <w:rPr>
          <w:rFonts w:ascii="Aptos" w:hAnsi="Aptos"/>
          <w:color w:val="E65100"/>
        </w:rPr>
        <w:t>Rebuild it</w:t>
      </w:r>
    </w:p>
    <w:p w14:paraId="6D1B6FA7" w14:textId="20EBA83F" w:rsidR="007A057F" w:rsidRPr="00FE7D2C" w:rsidRDefault="007A057F" w:rsidP="007A057F">
      <w:pPr>
        <w:rPr>
          <w:rFonts w:ascii="Aptos" w:hAnsi="Aptos"/>
        </w:rPr>
      </w:pPr>
      <w:r w:rsidRPr="007A057F">
        <w:rPr>
          <w:rFonts w:ascii="Aptos" w:hAnsi="Aptos"/>
        </w:rPr>
        <w:t xml:space="preserve">Reescribe la </w:t>
      </w:r>
      <w:r w:rsidR="000165AD" w:rsidRPr="007A057F">
        <w:rPr>
          <w:rFonts w:ascii="Aptos" w:hAnsi="Aptos"/>
        </w:rPr>
        <w:t>oración</w:t>
      </w:r>
      <w:r w:rsidRPr="007A057F">
        <w:rPr>
          <w:rFonts w:ascii="Aptos" w:hAnsi="Aptos"/>
        </w:rPr>
        <w:t xml:space="preserve"> final de Watson y Crick en una </w:t>
      </w:r>
      <w:r w:rsidR="000165AD" w:rsidRPr="007A057F">
        <w:rPr>
          <w:rFonts w:ascii="Aptos" w:hAnsi="Aptos"/>
        </w:rPr>
        <w:t>versión</w:t>
      </w:r>
      <w:r w:rsidRPr="007A057F">
        <w:rPr>
          <w:rFonts w:ascii="Aptos" w:hAnsi="Aptos"/>
        </w:rPr>
        <w:t xml:space="preserve"> PEEL estricta, con un Link </w:t>
      </w:r>
      <w:r w:rsidR="00C2295D">
        <w:rPr>
          <w:rFonts w:ascii="Aptos" w:hAnsi="Aptos"/>
        </w:rPr>
        <w:t>explícito</w:t>
      </w:r>
      <w:r w:rsidRPr="007A057F">
        <w:rPr>
          <w:rFonts w:ascii="Aptos" w:hAnsi="Aptos"/>
        </w:rPr>
        <w:t xml:space="preserve"> y sin litotes. </w:t>
      </w:r>
      <w:r w:rsidRPr="00FE7D2C">
        <w:rPr>
          <w:rFonts w:ascii="Aptos" w:hAnsi="Aptos"/>
        </w:rPr>
        <w:t xml:space="preserve">Compara tu </w:t>
      </w:r>
      <w:r w:rsidR="00C2295D" w:rsidRPr="00FE7D2C">
        <w:rPr>
          <w:rFonts w:ascii="Aptos" w:hAnsi="Aptos"/>
        </w:rPr>
        <w:t>versión</w:t>
      </w:r>
      <w:r w:rsidRPr="00FE7D2C">
        <w:rPr>
          <w:rFonts w:ascii="Aptos" w:hAnsi="Aptos"/>
        </w:rPr>
        <w:t xml:space="preserve"> con el original.</w:t>
      </w:r>
    </w:p>
    <w:p w14:paraId="47FFA775" w14:textId="4ECA0334" w:rsidR="002A24FF" w:rsidRPr="000510EC" w:rsidRDefault="007A057F" w:rsidP="007A057F">
      <w:pPr>
        <w:rPr>
          <w:rFonts w:ascii="Aptos" w:hAnsi="Aptos"/>
          <w:i/>
          <w:lang w:val="en-US"/>
        </w:rPr>
      </w:pPr>
      <w:r w:rsidRPr="000510EC">
        <w:rPr>
          <w:rFonts w:ascii="Aptos" w:hAnsi="Aptos"/>
          <w:i/>
          <w:lang w:val="en-US"/>
        </w:rPr>
        <w:t xml:space="preserve">Mi </w:t>
      </w:r>
      <w:proofErr w:type="spellStart"/>
      <w:r w:rsidR="00C2295D" w:rsidRPr="000510EC">
        <w:rPr>
          <w:rFonts w:ascii="Aptos" w:hAnsi="Aptos"/>
          <w:i/>
          <w:lang w:val="en-US"/>
        </w:rPr>
        <w:t>versión</w:t>
      </w:r>
      <w:proofErr w:type="spellEnd"/>
      <w:r w:rsidRPr="000510EC">
        <w:rPr>
          <w:rFonts w:ascii="Aptos" w:hAnsi="Aptos"/>
          <w:i/>
          <w:lang w:val="en-US"/>
        </w:rPr>
        <w:t xml:space="preserve">, «We have discovered that DNA replicates through complementary base </w:t>
      </w:r>
      <w:r w:rsidR="00374626" w:rsidRPr="000510EC">
        <w:rPr>
          <w:rFonts w:ascii="Aptos" w:hAnsi="Aptos"/>
          <w:i/>
          <w:lang w:val="en-US"/>
        </w:rPr>
        <w:t>pairing. »</w:t>
      </w:r>
    </w:p>
    <w:p w14:paraId="708E1D3E" w14:textId="2958FC29" w:rsidR="002A24FF" w:rsidRDefault="002A24FF" w:rsidP="002A24FF">
      <w:pPr>
        <w:spacing w:before="200" w:after="40"/>
        <w:rPr>
          <w:rFonts w:ascii="Aptos" w:hAnsi="Aptos"/>
          <w:i/>
          <w:color w:val="595959"/>
          <w:sz w:val="20"/>
        </w:rPr>
      </w:pPr>
      <w:r>
        <w:rPr>
          <w:rFonts w:ascii="Aptos" w:hAnsi="Aptos"/>
          <w:i/>
          <w:color w:val="595959"/>
          <w:sz w:val="20"/>
        </w:rPr>
        <w:t>Tu versión PEEL estricta (con Link explícito y sin litotes).</w:t>
      </w:r>
    </w:p>
    <w:p w14:paraId="65A61E02" w14:textId="77777777" w:rsidR="002A24FF" w:rsidRDefault="002A24FF" w:rsidP="002A24FF">
      <w:pPr>
        <w:spacing w:before="240" w:after="40"/>
        <w:rPr>
          <w:rFonts w:ascii="Aptos" w:hAnsi="Aptos"/>
          <w:color w:val="808080"/>
        </w:rPr>
      </w:pPr>
      <w:r w:rsidRPr="002A24FF">
        <w:rPr>
          <w:rFonts w:ascii="Aptos" w:hAnsi="Aptos"/>
          <w:color w:val="808080"/>
        </w:rPr>
        <w:t>…………………………………………………………………………………………………………………………………………………………………………………………………………………………………………………………………………………………………………………………………………………………</w:t>
      </w:r>
    </w:p>
    <w:p w14:paraId="72DAB682" w14:textId="77777777" w:rsidR="002A24FF" w:rsidRDefault="002A24FF" w:rsidP="002A24FF">
      <w:pPr>
        <w:spacing w:before="240" w:after="40"/>
        <w:rPr>
          <w:rFonts w:ascii="Aptos" w:hAnsi="Aptos"/>
          <w:color w:val="808080"/>
        </w:rPr>
      </w:pPr>
      <w:r w:rsidRPr="002A24FF">
        <w:rPr>
          <w:rFonts w:ascii="Aptos" w:hAnsi="Aptos"/>
          <w:color w:val="808080"/>
        </w:rPr>
        <w:t>…………………………………………………………………………………………………………………………………………………………………………………………………………………………………………………………………………………………………………………………………………………………</w:t>
      </w:r>
    </w:p>
    <w:p w14:paraId="58C8C9D2" w14:textId="3A4E8F42" w:rsidR="007A057F" w:rsidRPr="002A24FF" w:rsidRDefault="002A24FF" w:rsidP="002A24FF">
      <w:pPr>
        <w:spacing w:before="240" w:after="40"/>
        <w:rPr>
          <w:rFonts w:ascii="Aptos" w:hAnsi="Aptos"/>
          <w:color w:val="808080"/>
        </w:rPr>
      </w:pPr>
      <w:r w:rsidRPr="002A24FF">
        <w:rPr>
          <w:rFonts w:ascii="Aptos" w:hAnsi="Aptos"/>
          <w:color w:val="808080"/>
        </w:rPr>
        <w:t>…………………………………………………………………………………………………………………………………………………………………………………………………………………………………………………………………………………………………………………………………………………………</w:t>
      </w:r>
    </w:p>
    <w:p w14:paraId="414867C0" w14:textId="2CA98E43" w:rsidR="007A057F" w:rsidRDefault="00056AD9" w:rsidP="007A057F">
      <w:pPr>
        <w:rPr>
          <w:rFonts w:ascii="Aptos" w:hAnsi="Aptos"/>
        </w:rPr>
      </w:pPr>
      <w:r>
        <w:rPr>
          <w:rFonts w:ascii="Aptos" w:hAnsi="Aptos"/>
        </w:rPr>
        <w:t>¿Qué se gana en claridad</w:t>
      </w:r>
      <w:r w:rsidR="007A057F" w:rsidRPr="007A057F">
        <w:rPr>
          <w:rFonts w:ascii="Aptos" w:hAnsi="Aptos"/>
        </w:rPr>
        <w:t xml:space="preserve">? </w:t>
      </w:r>
      <w:r>
        <w:rPr>
          <w:rFonts w:ascii="Aptos" w:hAnsi="Aptos"/>
        </w:rPr>
        <w:t>¿Qué se pierde en el efecto retórico</w:t>
      </w:r>
      <w:r w:rsidR="007A057F" w:rsidRPr="007A057F">
        <w:rPr>
          <w:rFonts w:ascii="Aptos" w:hAnsi="Aptos"/>
        </w:rPr>
        <w:t xml:space="preserve"> de modestia </w:t>
      </w:r>
      <w:r w:rsidR="000165AD" w:rsidRPr="007A057F">
        <w:rPr>
          <w:rFonts w:ascii="Aptos" w:hAnsi="Aptos"/>
        </w:rPr>
        <w:t>científica</w:t>
      </w:r>
      <w:r w:rsidR="007A057F" w:rsidRPr="007A057F">
        <w:rPr>
          <w:rFonts w:ascii="Aptos" w:hAnsi="Aptos"/>
        </w:rPr>
        <w:t xml:space="preserve">? </w:t>
      </w:r>
      <w:r w:rsidR="000165AD" w:rsidRPr="007A057F">
        <w:rPr>
          <w:rFonts w:ascii="Aptos" w:hAnsi="Aptos"/>
        </w:rPr>
        <w:t>Discútelo</w:t>
      </w:r>
      <w:r w:rsidR="007A057F" w:rsidRPr="007A057F">
        <w:rPr>
          <w:rFonts w:ascii="Aptos" w:hAnsi="Aptos"/>
        </w:rPr>
        <w:t xml:space="preserve"> con un </w:t>
      </w:r>
      <w:r w:rsidR="000165AD" w:rsidRPr="007A057F">
        <w:rPr>
          <w:rFonts w:ascii="Aptos" w:hAnsi="Aptos"/>
        </w:rPr>
        <w:t>compañero</w:t>
      </w:r>
      <w:r w:rsidR="007A057F" w:rsidRPr="007A057F">
        <w:rPr>
          <w:rFonts w:ascii="Aptos" w:hAnsi="Aptos"/>
        </w:rPr>
        <w:t>.</w:t>
      </w:r>
    </w:p>
    <w:p w14:paraId="222D1E02" w14:textId="77777777" w:rsidR="007A057F" w:rsidRDefault="007A057F" w:rsidP="007A057F">
      <w:pPr>
        <w:pStyle w:val="Ttulo3"/>
        <w:rPr>
          <w:rFonts w:ascii="Aptos" w:hAnsi="Aptos"/>
          <w:color w:val="6A1B9A"/>
        </w:rPr>
      </w:pPr>
      <w:r w:rsidRPr="007A057F">
        <w:rPr>
          <w:rFonts w:ascii="Aptos" w:hAnsi="Aptos"/>
          <w:color w:val="6A1B9A"/>
        </w:rPr>
        <w:t>Now you write</w:t>
      </w:r>
    </w:p>
    <w:p w14:paraId="1483B8F6" w14:textId="091EE94B" w:rsidR="007A057F" w:rsidRDefault="007A057F" w:rsidP="007A057F">
      <w:pPr>
        <w:rPr>
          <w:rFonts w:ascii="Aptos" w:hAnsi="Aptos"/>
        </w:rPr>
      </w:pPr>
      <w:r w:rsidRPr="007A057F">
        <w:rPr>
          <w:rFonts w:ascii="Aptos" w:hAnsi="Aptos"/>
        </w:rPr>
        <w:t xml:space="preserve">Elige un </w:t>
      </w:r>
      <w:r w:rsidR="000165AD" w:rsidRPr="007A057F">
        <w:rPr>
          <w:rFonts w:ascii="Aptos" w:hAnsi="Aptos"/>
        </w:rPr>
        <w:t>párrafo</w:t>
      </w:r>
      <w:r w:rsidRPr="007A057F">
        <w:rPr>
          <w:rFonts w:ascii="Aptos" w:hAnsi="Aptos"/>
        </w:rPr>
        <w:t xml:space="preserve"> propio que hayas escrito en un </w:t>
      </w:r>
      <w:r w:rsidR="00374626" w:rsidRPr="007A057F">
        <w:rPr>
          <w:rFonts w:ascii="Aptos" w:hAnsi="Aptos"/>
        </w:rPr>
        <w:t>capítulo</w:t>
      </w:r>
      <w:r w:rsidRPr="007A057F">
        <w:rPr>
          <w:rFonts w:ascii="Aptos" w:hAnsi="Aptos"/>
        </w:rPr>
        <w:t xml:space="preserve"> anterior de este libro. Redacta una segunda </w:t>
      </w:r>
      <w:r w:rsidR="000165AD" w:rsidRPr="007A057F">
        <w:rPr>
          <w:rFonts w:ascii="Aptos" w:hAnsi="Aptos"/>
        </w:rPr>
        <w:t>versión</w:t>
      </w:r>
      <w:r w:rsidRPr="007A057F">
        <w:rPr>
          <w:rFonts w:ascii="Aptos" w:hAnsi="Aptos"/>
        </w:rPr>
        <w:t xml:space="preserve"> que rompa deliberadamente uno de los moves del </w:t>
      </w:r>
      <w:r w:rsidR="000165AD" w:rsidRPr="007A057F">
        <w:rPr>
          <w:rFonts w:ascii="Aptos" w:hAnsi="Aptos"/>
        </w:rPr>
        <w:t>patrón</w:t>
      </w:r>
      <w:r w:rsidRPr="007A057F">
        <w:rPr>
          <w:rFonts w:ascii="Aptos" w:hAnsi="Aptos"/>
        </w:rPr>
        <w:t xml:space="preserve"> que usaste, y escribe debajo un </w:t>
      </w:r>
      <w:r w:rsidR="000165AD" w:rsidRPr="007A057F">
        <w:rPr>
          <w:rFonts w:ascii="Aptos" w:hAnsi="Aptos"/>
        </w:rPr>
        <w:t>párrafo</w:t>
      </w:r>
      <w:r w:rsidRPr="007A057F">
        <w:rPr>
          <w:rFonts w:ascii="Aptos" w:hAnsi="Aptos"/>
        </w:rPr>
        <w:t xml:space="preserve"> breve en </w:t>
      </w:r>
      <w:r w:rsidR="000165AD" w:rsidRPr="007A057F">
        <w:rPr>
          <w:rFonts w:ascii="Aptos" w:hAnsi="Aptos"/>
        </w:rPr>
        <w:t>español</w:t>
      </w:r>
      <w:r w:rsidRPr="007A057F">
        <w:rPr>
          <w:rFonts w:ascii="Aptos" w:hAnsi="Aptos"/>
        </w:rPr>
        <w:t xml:space="preserve"> que </w:t>
      </w:r>
      <w:r w:rsidR="00056AD9">
        <w:rPr>
          <w:rFonts w:ascii="Aptos" w:hAnsi="Aptos"/>
        </w:rPr>
        <w:t>justifique por qué la ruptura</w:t>
      </w:r>
      <w:r w:rsidRPr="007A057F">
        <w:rPr>
          <w:rFonts w:ascii="Aptos" w:hAnsi="Aptos"/>
        </w:rPr>
        <w:t xml:space="preserve"> mejora el texto para tu lector y tu </w:t>
      </w:r>
      <w:r w:rsidR="000165AD" w:rsidRPr="007A057F">
        <w:rPr>
          <w:rFonts w:ascii="Aptos" w:hAnsi="Aptos"/>
        </w:rPr>
        <w:t>propósito</w:t>
      </w:r>
      <w:r w:rsidRPr="007A057F">
        <w:rPr>
          <w:rFonts w:ascii="Aptos" w:hAnsi="Aptos"/>
        </w:rPr>
        <w:t xml:space="preserve">. Antes de entregar, revisa con </w:t>
      </w:r>
      <w:r w:rsidR="004F7E69">
        <w:rPr>
          <w:rFonts w:ascii="Aptos" w:hAnsi="Aptos"/>
        </w:rPr>
        <w:t xml:space="preserve">la </w:t>
      </w:r>
      <w:r w:rsidRPr="007A057F">
        <w:rPr>
          <w:rFonts w:ascii="Aptos" w:hAnsi="Aptos"/>
        </w:rPr>
        <w:t>lista.</w:t>
      </w:r>
    </w:p>
    <w:tbl>
      <w:tblPr>
        <w:tblStyle w:val="Tablaconcuadrcula"/>
        <w:tblW w:w="0" w:type="auto"/>
        <w:tblBorders>
          <w:top w:val="single" w:sz="8" w:space="0" w:color="999999"/>
          <w:left w:val="single" w:sz="24" w:space="0" w:color="6A1B9A"/>
          <w:bottom w:val="single" w:sz="8" w:space="0" w:color="999999"/>
          <w:right w:val="single" w:sz="8" w:space="0" w:color="999999"/>
          <w:insideH w:val="dotted" w:sz="4" w:space="0" w:color="DDDDDD"/>
          <w:insideV w:val="dotted" w:sz="4" w:space="0" w:color="DDDDDD"/>
        </w:tblBorders>
        <w:tblLook w:val="04A0" w:firstRow="1" w:lastRow="0" w:firstColumn="1" w:lastColumn="0" w:noHBand="0" w:noVBand="1"/>
      </w:tblPr>
      <w:tblGrid>
        <w:gridCol w:w="8464"/>
      </w:tblGrid>
      <w:tr w:rsidR="004F7E69" w14:paraId="5CBB3023" w14:textId="77777777" w:rsidTr="00482AA6">
        <w:tc>
          <w:tcPr>
            <w:tcW w:w="8484" w:type="dxa"/>
          </w:tcPr>
          <w:p w14:paraId="6B37F4E7" w14:textId="77777777" w:rsidR="004F7E69" w:rsidRPr="002F4B0F" w:rsidRDefault="004F7E69" w:rsidP="00482AA6">
            <w:pPr>
              <w:rPr>
                <w:color w:val="999999"/>
                <w:sz w:val="18"/>
              </w:rPr>
            </w:pPr>
            <w:r w:rsidRPr="002F4B0F">
              <w:rPr>
                <w:color w:val="999999"/>
                <w:sz w:val="18"/>
              </w:rPr>
              <w:t>Espacio para tu párrafo</w:t>
            </w:r>
          </w:p>
        </w:tc>
      </w:tr>
      <w:tr w:rsidR="004F7E69" w14:paraId="72CCF453" w14:textId="77777777" w:rsidTr="00482AA6">
        <w:tc>
          <w:tcPr>
            <w:tcW w:w="8484" w:type="dxa"/>
          </w:tcPr>
          <w:p w14:paraId="1432900D" w14:textId="77777777" w:rsidR="004F7E69" w:rsidRPr="00724C4D" w:rsidRDefault="004F7E69" w:rsidP="00482AA6"/>
        </w:tc>
      </w:tr>
      <w:tr w:rsidR="004F7E69" w14:paraId="34B22ABA" w14:textId="77777777" w:rsidTr="00482AA6">
        <w:tc>
          <w:tcPr>
            <w:tcW w:w="8484" w:type="dxa"/>
          </w:tcPr>
          <w:p w14:paraId="3BC5F76F" w14:textId="77777777" w:rsidR="004F7E69" w:rsidRPr="00724C4D" w:rsidRDefault="004F7E69" w:rsidP="00482AA6"/>
        </w:tc>
      </w:tr>
      <w:tr w:rsidR="004F7E69" w14:paraId="41293500" w14:textId="77777777" w:rsidTr="00482AA6">
        <w:tc>
          <w:tcPr>
            <w:tcW w:w="8484" w:type="dxa"/>
          </w:tcPr>
          <w:p w14:paraId="321DED66" w14:textId="77777777" w:rsidR="004F7E69" w:rsidRPr="00724C4D" w:rsidRDefault="004F7E69" w:rsidP="00482AA6"/>
        </w:tc>
      </w:tr>
      <w:tr w:rsidR="004F7E69" w14:paraId="77F996BB" w14:textId="77777777" w:rsidTr="00482AA6">
        <w:tc>
          <w:tcPr>
            <w:tcW w:w="8484" w:type="dxa"/>
          </w:tcPr>
          <w:p w14:paraId="64E31DC2" w14:textId="77777777" w:rsidR="004F7E69" w:rsidRPr="00724C4D" w:rsidRDefault="004F7E69" w:rsidP="00482AA6"/>
        </w:tc>
      </w:tr>
      <w:tr w:rsidR="004F7E69" w14:paraId="6F69F1B4" w14:textId="77777777" w:rsidTr="00482AA6">
        <w:tc>
          <w:tcPr>
            <w:tcW w:w="8484" w:type="dxa"/>
          </w:tcPr>
          <w:p w14:paraId="3D187C6B" w14:textId="77777777" w:rsidR="004F7E69" w:rsidRPr="00724C4D" w:rsidRDefault="004F7E69" w:rsidP="00482AA6"/>
        </w:tc>
      </w:tr>
    </w:tbl>
    <w:p w14:paraId="33C19FB0" w14:textId="51493CF3" w:rsidR="007A057F" w:rsidRDefault="00374626" w:rsidP="007A057F">
      <w:pPr>
        <w:rPr>
          <w:rFonts w:ascii="Aptos" w:hAnsi="Aptos"/>
        </w:rPr>
      </w:pPr>
      <w:r w:rsidRPr="007A057F">
        <w:rPr>
          <w:rFonts w:ascii="Aptos" w:hAnsi="Aptos"/>
        </w:rPr>
        <w:t>☐ Puedo</w:t>
      </w:r>
      <w:r w:rsidR="007A057F" w:rsidRPr="007A057F">
        <w:rPr>
          <w:rFonts w:ascii="Aptos" w:hAnsi="Aptos"/>
        </w:rPr>
        <w:t xml:space="preserve"> nombrar </w:t>
      </w:r>
      <w:r w:rsidR="00056AD9">
        <w:rPr>
          <w:rFonts w:ascii="Aptos" w:hAnsi="Aptos"/>
        </w:rPr>
        <w:t xml:space="preserve">exactamente qué </w:t>
      </w:r>
      <w:proofErr w:type="spellStart"/>
      <w:r w:rsidR="00056AD9">
        <w:rPr>
          <w:rFonts w:ascii="Aptos" w:hAnsi="Aptos"/>
        </w:rPr>
        <w:t>move</w:t>
      </w:r>
      <w:proofErr w:type="spellEnd"/>
      <w:r w:rsidR="00056AD9">
        <w:rPr>
          <w:rFonts w:ascii="Aptos" w:hAnsi="Aptos"/>
        </w:rPr>
        <w:t xml:space="preserve"> omití</w:t>
      </w:r>
      <w:r w:rsidR="007A057F" w:rsidRPr="007A057F">
        <w:rPr>
          <w:rFonts w:ascii="Aptos" w:hAnsi="Aptos"/>
        </w:rPr>
        <w:t xml:space="preserve"> o </w:t>
      </w:r>
      <w:r w:rsidRPr="007A057F">
        <w:rPr>
          <w:rFonts w:ascii="Aptos" w:hAnsi="Aptos"/>
        </w:rPr>
        <w:t>reordené</w:t>
      </w:r>
    </w:p>
    <w:p w14:paraId="3356F4DC" w14:textId="67B259C6" w:rsidR="007A057F" w:rsidRDefault="00374626" w:rsidP="007A057F">
      <w:pPr>
        <w:rPr>
          <w:rFonts w:ascii="Aptos" w:hAnsi="Aptos"/>
        </w:rPr>
      </w:pPr>
      <w:r w:rsidRPr="007A057F">
        <w:rPr>
          <w:rFonts w:ascii="Aptos" w:hAnsi="Aptos"/>
        </w:rPr>
        <w:t>☐ Mi</w:t>
      </w:r>
      <w:r w:rsidR="007A057F" w:rsidRPr="007A057F">
        <w:rPr>
          <w:rFonts w:ascii="Aptos" w:hAnsi="Aptos"/>
        </w:rPr>
        <w:t xml:space="preserve"> </w:t>
      </w:r>
      <w:r w:rsidR="00307AFC" w:rsidRPr="007A057F">
        <w:rPr>
          <w:rFonts w:ascii="Aptos" w:hAnsi="Aptos"/>
        </w:rPr>
        <w:t>razón</w:t>
      </w:r>
      <w:r w:rsidR="007A057F" w:rsidRPr="007A057F">
        <w:rPr>
          <w:rFonts w:ascii="Aptos" w:hAnsi="Aptos"/>
        </w:rPr>
        <w:t xml:space="preserve"> para romper el </w:t>
      </w:r>
      <w:r w:rsidR="00307AFC" w:rsidRPr="007A057F">
        <w:rPr>
          <w:rFonts w:ascii="Aptos" w:hAnsi="Aptos"/>
        </w:rPr>
        <w:t>patrón</w:t>
      </w:r>
      <w:r w:rsidR="007A057F" w:rsidRPr="007A057F">
        <w:rPr>
          <w:rFonts w:ascii="Aptos" w:hAnsi="Aptos"/>
        </w:rPr>
        <w:t xml:space="preserve"> no es que no supiera aplicarlo.</w:t>
      </w:r>
    </w:p>
    <w:p w14:paraId="7D83B68F" w14:textId="03AC5637" w:rsidR="007A057F" w:rsidRDefault="00374626" w:rsidP="007A057F">
      <w:pPr>
        <w:rPr>
          <w:rFonts w:ascii="Aptos" w:hAnsi="Aptos"/>
        </w:rPr>
      </w:pPr>
      <w:r w:rsidRPr="007A057F">
        <w:rPr>
          <w:rFonts w:ascii="Aptos" w:hAnsi="Aptos"/>
        </w:rPr>
        <w:t>☐ Un</w:t>
      </w:r>
      <w:r w:rsidR="007A057F" w:rsidRPr="007A057F">
        <w:rPr>
          <w:rFonts w:ascii="Aptos" w:hAnsi="Aptos"/>
        </w:rPr>
        <w:t xml:space="preserve"> lector de mi campo </w:t>
      </w:r>
      <w:r w:rsidR="00307AFC" w:rsidRPr="007A057F">
        <w:rPr>
          <w:rFonts w:ascii="Aptos" w:hAnsi="Aptos"/>
        </w:rPr>
        <w:t>entendería</w:t>
      </w:r>
      <w:r w:rsidR="007A057F" w:rsidRPr="007A057F">
        <w:rPr>
          <w:rFonts w:ascii="Aptos" w:hAnsi="Aptos"/>
        </w:rPr>
        <w:t xml:space="preserve"> el move ausente sin que yo lo explicite.</w:t>
      </w:r>
    </w:p>
    <w:p w14:paraId="69160C27" w14:textId="031F0DE3" w:rsidR="007A057F" w:rsidRDefault="00374626" w:rsidP="007A057F">
      <w:pPr>
        <w:rPr>
          <w:rFonts w:ascii="Aptos" w:hAnsi="Aptos"/>
        </w:rPr>
      </w:pPr>
      <w:r w:rsidRPr="007A057F">
        <w:rPr>
          <w:rFonts w:ascii="Aptos" w:hAnsi="Aptos"/>
        </w:rPr>
        <w:t>☐ Puedo</w:t>
      </w:r>
      <w:r w:rsidR="007A057F" w:rsidRPr="007A057F">
        <w:rPr>
          <w:rFonts w:ascii="Aptos" w:hAnsi="Aptos"/>
        </w:rPr>
        <w:t xml:space="preserve"> defender la ruptura frente a alguien que me pida volver a la </w:t>
      </w:r>
      <w:r w:rsidR="00307AFC" w:rsidRPr="007A057F">
        <w:rPr>
          <w:rFonts w:ascii="Aptos" w:hAnsi="Aptos"/>
        </w:rPr>
        <w:t>versión</w:t>
      </w:r>
      <w:r w:rsidR="007A057F" w:rsidRPr="007A057F">
        <w:rPr>
          <w:rFonts w:ascii="Aptos" w:hAnsi="Aptos"/>
        </w:rPr>
        <w:t xml:space="preserve"> estricta.</w:t>
      </w:r>
    </w:p>
    <w:p w14:paraId="18168B0C" w14:textId="77777777" w:rsidR="007A057F" w:rsidRDefault="007A057F" w:rsidP="007A057F">
      <w:pPr>
        <w:pStyle w:val="Ttulo3"/>
        <w:rPr>
          <w:rFonts w:ascii="Aptos" w:hAnsi="Aptos"/>
          <w:color w:val="999999"/>
        </w:rPr>
      </w:pPr>
      <w:r w:rsidRPr="007A057F">
        <w:rPr>
          <w:rFonts w:ascii="Aptos" w:hAnsi="Aptos"/>
          <w:color w:val="999999"/>
        </w:rPr>
        <w:t>Preguntas guía para romper un patrón</w:t>
      </w:r>
    </w:p>
    <w:p w14:paraId="0469BCBB" w14:textId="7FE5A159" w:rsidR="007A057F" w:rsidRDefault="007A057F" w:rsidP="007A057F">
      <w:pPr>
        <w:rPr>
          <w:rFonts w:ascii="Aptos" w:hAnsi="Aptos"/>
        </w:rPr>
      </w:pPr>
      <w:r w:rsidRPr="007A057F">
        <w:rPr>
          <w:rFonts w:ascii="Aptos" w:hAnsi="Aptos"/>
        </w:rPr>
        <w:t xml:space="preserve">Este </w:t>
      </w:r>
      <w:r w:rsidR="00374626" w:rsidRPr="007A057F">
        <w:rPr>
          <w:rFonts w:ascii="Aptos" w:hAnsi="Aptos"/>
        </w:rPr>
        <w:t>capítulo</w:t>
      </w:r>
      <w:r w:rsidRPr="007A057F">
        <w:rPr>
          <w:rFonts w:ascii="Aptos" w:hAnsi="Aptos"/>
        </w:rPr>
        <w:t xml:space="preserve"> de cierre no tiene banco de frases. En su lugar, cuatro preguntas que </w:t>
      </w:r>
      <w:r w:rsidR="00307AFC" w:rsidRPr="007A057F">
        <w:rPr>
          <w:rFonts w:ascii="Aptos" w:hAnsi="Aptos"/>
        </w:rPr>
        <w:t>deberías</w:t>
      </w:r>
      <w:r w:rsidRPr="007A057F">
        <w:rPr>
          <w:rFonts w:ascii="Aptos" w:hAnsi="Aptos"/>
        </w:rPr>
        <w:t xml:space="preserve"> poder responder cada vez que decidas romper un </w:t>
      </w:r>
      <w:r w:rsidR="00307AFC" w:rsidRPr="007A057F">
        <w:rPr>
          <w:rFonts w:ascii="Aptos" w:hAnsi="Aptos"/>
        </w:rPr>
        <w:t>patrón</w:t>
      </w:r>
      <w:r w:rsidRPr="007A057F">
        <w:rPr>
          <w:rFonts w:ascii="Aptos" w:hAnsi="Aptos"/>
        </w:rPr>
        <w:t xml:space="preserve"> de este libro.</w:t>
      </w:r>
    </w:p>
    <w:p w14:paraId="6CA29F52" w14:textId="3DF455E8" w:rsidR="007A057F" w:rsidRDefault="007A057F" w:rsidP="007A057F">
      <w:pPr>
        <w:rPr>
          <w:rFonts w:ascii="Aptos" w:hAnsi="Aptos"/>
        </w:rPr>
      </w:pPr>
      <w:r w:rsidRPr="007A057F">
        <w:rPr>
          <w:rFonts w:ascii="Aptos" w:hAnsi="Aptos"/>
        </w:rPr>
        <w:lastRenderedPageBreak/>
        <w:t xml:space="preserve">¿Puedo escribir la </w:t>
      </w:r>
      <w:r w:rsidR="00307AFC" w:rsidRPr="007A057F">
        <w:rPr>
          <w:rFonts w:ascii="Aptos" w:hAnsi="Aptos"/>
        </w:rPr>
        <w:t>versión</w:t>
      </w:r>
      <w:r w:rsidRPr="007A057F">
        <w:rPr>
          <w:rFonts w:ascii="Aptos" w:hAnsi="Aptos"/>
        </w:rPr>
        <w:t xml:space="preserve"> que sigue el </w:t>
      </w:r>
      <w:r w:rsidR="00307AFC" w:rsidRPr="007A057F">
        <w:rPr>
          <w:rFonts w:ascii="Aptos" w:hAnsi="Aptos"/>
        </w:rPr>
        <w:t>patrón</w:t>
      </w:r>
      <w:r w:rsidRPr="007A057F">
        <w:rPr>
          <w:rFonts w:ascii="Aptos" w:hAnsi="Aptos"/>
        </w:rPr>
        <w:t xml:space="preserve"> al pie de la letra? Si no puedo, no estoy rompiendo el </w:t>
      </w:r>
      <w:r w:rsidR="00307AFC" w:rsidRPr="007A057F">
        <w:rPr>
          <w:rFonts w:ascii="Aptos" w:hAnsi="Aptos"/>
        </w:rPr>
        <w:t>patrón</w:t>
      </w:r>
      <w:r w:rsidRPr="007A057F">
        <w:rPr>
          <w:rFonts w:ascii="Aptos" w:hAnsi="Aptos"/>
        </w:rPr>
        <w:t>, lo estoy evitando.</w:t>
      </w:r>
    </w:p>
    <w:p w14:paraId="5A931F34" w14:textId="74D26C73" w:rsidR="007A057F" w:rsidRDefault="00056AD9" w:rsidP="007A057F">
      <w:pPr>
        <w:rPr>
          <w:rFonts w:ascii="Aptos" w:hAnsi="Aptos"/>
        </w:rPr>
      </w:pPr>
      <w:r>
        <w:rPr>
          <w:rFonts w:ascii="Aptos" w:hAnsi="Aptos"/>
        </w:rPr>
        <w:t>¿Qué gana mi lector</w:t>
      </w:r>
      <w:r w:rsidR="007A057F" w:rsidRPr="007A057F">
        <w:rPr>
          <w:rFonts w:ascii="Aptos" w:hAnsi="Aptos"/>
        </w:rPr>
        <w:t xml:space="preserve"> con la ruptura que no </w:t>
      </w:r>
      <w:r w:rsidR="00307AFC" w:rsidRPr="007A057F">
        <w:rPr>
          <w:rFonts w:ascii="Aptos" w:hAnsi="Aptos"/>
        </w:rPr>
        <w:t>ganaría</w:t>
      </w:r>
      <w:r w:rsidR="007A057F" w:rsidRPr="007A057F">
        <w:rPr>
          <w:rFonts w:ascii="Aptos" w:hAnsi="Aptos"/>
        </w:rPr>
        <w:t xml:space="preserve"> con la </w:t>
      </w:r>
      <w:r w:rsidR="00307AFC" w:rsidRPr="007A057F">
        <w:rPr>
          <w:rFonts w:ascii="Aptos" w:hAnsi="Aptos"/>
        </w:rPr>
        <w:t>versión</w:t>
      </w:r>
      <w:r w:rsidR="007A057F" w:rsidRPr="007A057F">
        <w:rPr>
          <w:rFonts w:ascii="Aptos" w:hAnsi="Aptos"/>
        </w:rPr>
        <w:t xml:space="preserve"> estricta?</w:t>
      </w:r>
    </w:p>
    <w:p w14:paraId="2B1255D4" w14:textId="4060C74D" w:rsidR="007A057F" w:rsidRDefault="007A057F" w:rsidP="007A057F">
      <w:pPr>
        <w:rPr>
          <w:rFonts w:ascii="Aptos" w:hAnsi="Aptos"/>
        </w:rPr>
      </w:pPr>
      <w:r w:rsidRPr="007A057F">
        <w:rPr>
          <w:rFonts w:ascii="Aptos" w:hAnsi="Aptos"/>
        </w:rPr>
        <w:t xml:space="preserve">¿La </w:t>
      </w:r>
      <w:r w:rsidR="00307AFC" w:rsidRPr="007A057F">
        <w:rPr>
          <w:rFonts w:ascii="Aptos" w:hAnsi="Aptos"/>
        </w:rPr>
        <w:t>convención</w:t>
      </w:r>
      <w:r w:rsidRPr="007A057F">
        <w:rPr>
          <w:rFonts w:ascii="Aptos" w:hAnsi="Aptos"/>
        </w:rPr>
        <w:t xml:space="preserve"> de mi disciplina o revista tolera esta ruptura, o la penaliza?</w:t>
      </w:r>
    </w:p>
    <w:p w14:paraId="63DCA276" w14:textId="13C78204" w:rsidR="007A057F" w:rsidRDefault="007A057F" w:rsidP="007A057F">
      <w:pPr>
        <w:rPr>
          <w:rFonts w:ascii="Aptos" w:hAnsi="Aptos"/>
        </w:rPr>
      </w:pPr>
      <w:r w:rsidRPr="007A057F">
        <w:rPr>
          <w:rFonts w:ascii="Aptos" w:hAnsi="Aptos"/>
        </w:rPr>
        <w:t>¿</w:t>
      </w:r>
      <w:r w:rsidR="00307AFC" w:rsidRPr="007A057F">
        <w:rPr>
          <w:rFonts w:ascii="Aptos" w:hAnsi="Aptos"/>
        </w:rPr>
        <w:t>Podría</w:t>
      </w:r>
      <w:r w:rsidRPr="007A057F">
        <w:rPr>
          <w:rFonts w:ascii="Aptos" w:hAnsi="Aptos"/>
        </w:rPr>
        <w:t xml:space="preserve"> justificar esta </w:t>
      </w:r>
      <w:r w:rsidR="00307AFC" w:rsidRPr="007A057F">
        <w:rPr>
          <w:rFonts w:ascii="Aptos" w:hAnsi="Aptos"/>
        </w:rPr>
        <w:t>decisión</w:t>
      </w:r>
      <w:r w:rsidRPr="007A057F">
        <w:rPr>
          <w:rFonts w:ascii="Aptos" w:hAnsi="Aptos"/>
        </w:rPr>
        <w:t xml:space="preserve"> frente a un profesor, un revisor o un editor?</w:t>
      </w:r>
    </w:p>
    <w:p w14:paraId="3D81DC95" w14:textId="77777777" w:rsidR="007A057F" w:rsidRDefault="007A057F" w:rsidP="007A057F">
      <w:pPr>
        <w:rPr>
          <w:rFonts w:ascii="Aptos" w:hAnsi="Aptos"/>
        </w:rPr>
      </w:pPr>
    </w:p>
    <w:p w14:paraId="7F5F215F" w14:textId="77777777" w:rsidR="007A057F" w:rsidRDefault="007A057F" w:rsidP="007A057F">
      <w:pPr>
        <w:rPr>
          <w:rFonts w:ascii="Aptos" w:hAnsi="Aptos"/>
        </w:rPr>
      </w:pPr>
    </w:p>
    <w:p w14:paraId="5C30C592" w14:textId="77777777" w:rsidR="007A057F" w:rsidRDefault="007A057F" w:rsidP="007A057F">
      <w:pPr>
        <w:rPr>
          <w:rFonts w:ascii="Aptos" w:hAnsi="Aptos"/>
        </w:rPr>
      </w:pPr>
    </w:p>
    <w:p w14:paraId="013A1957" w14:textId="77777777" w:rsidR="007A057F" w:rsidRDefault="007A057F" w:rsidP="007A057F">
      <w:pPr>
        <w:rPr>
          <w:rFonts w:ascii="Aptos" w:hAnsi="Aptos"/>
        </w:rPr>
      </w:pPr>
    </w:p>
    <w:p w14:paraId="53696478" w14:textId="56186727" w:rsidR="007A057F" w:rsidRPr="007A057F" w:rsidRDefault="007A057F" w:rsidP="007A057F">
      <w:pPr>
        <w:rPr>
          <w:rFonts w:ascii="Aptos" w:hAnsi="Aptos"/>
        </w:rPr>
      </w:pPr>
    </w:p>
    <w:p w14:paraId="3B9E30FE" w14:textId="77777777" w:rsidR="00233D48" w:rsidRDefault="0093387A" w:rsidP="0093387A">
      <w:pPr>
        <w:pStyle w:val="Ttulo1"/>
      </w:pPr>
      <w:r>
        <w:t>Apéndices</w:t>
      </w:r>
    </w:p>
    <w:p w14:paraId="5D814811" w14:textId="77777777" w:rsidR="00233D48" w:rsidRDefault="00233D48" w:rsidP="00233D48">
      <w:pPr>
        <w:pStyle w:val="Ttulo2"/>
        <w:rPr>
          <w:rFonts w:ascii="Aptos" w:hAnsi="Aptos"/>
          <w:color w:val="0F4761"/>
        </w:rPr>
      </w:pPr>
      <w:r w:rsidRPr="00233D48">
        <w:rPr>
          <w:rFonts w:ascii="Aptos" w:hAnsi="Aptos"/>
          <w:color w:val="0F4761"/>
        </w:rPr>
        <w:t>Apéndice A. Banco maestro de frases</w:t>
      </w:r>
    </w:p>
    <w:p w14:paraId="3B84BC18" w14:textId="785D7F3A" w:rsidR="00233D48" w:rsidRDefault="00233D48" w:rsidP="00233D48">
      <w:pPr>
        <w:rPr>
          <w:rFonts w:ascii="Aptos" w:hAnsi="Aptos"/>
        </w:rPr>
      </w:pPr>
      <w:r w:rsidRPr="00233D48">
        <w:rPr>
          <w:rFonts w:ascii="Aptos" w:hAnsi="Aptos"/>
        </w:rPr>
        <w:t xml:space="preserve">Las frases de cada </w:t>
      </w:r>
      <w:r w:rsidR="00374626" w:rsidRPr="00233D48">
        <w:rPr>
          <w:rFonts w:ascii="Aptos" w:hAnsi="Aptos"/>
        </w:rPr>
        <w:t>capítulo</w:t>
      </w:r>
      <w:r w:rsidRPr="00233D48">
        <w:rPr>
          <w:rFonts w:ascii="Aptos" w:hAnsi="Aptos"/>
        </w:rPr>
        <w:t xml:space="preserve">, reunidas </w:t>
      </w:r>
      <w:r w:rsidR="00307AFC" w:rsidRPr="00233D48">
        <w:rPr>
          <w:rFonts w:ascii="Aptos" w:hAnsi="Aptos"/>
        </w:rPr>
        <w:t>aquí</w:t>
      </w:r>
      <w:r w:rsidRPr="00233D48">
        <w:rPr>
          <w:rFonts w:ascii="Aptos" w:hAnsi="Aptos"/>
        </w:rPr>
        <w:t xml:space="preserve"> por </w:t>
      </w:r>
      <w:r w:rsidR="00307AFC" w:rsidRPr="00233D48">
        <w:rPr>
          <w:rFonts w:ascii="Aptos" w:hAnsi="Aptos"/>
        </w:rPr>
        <w:t>función</w:t>
      </w:r>
      <w:r w:rsidRPr="00233D48">
        <w:rPr>
          <w:rFonts w:ascii="Aptos" w:hAnsi="Aptos"/>
        </w:rPr>
        <w:t xml:space="preserve"> </w:t>
      </w:r>
      <w:r w:rsidR="00C2295D">
        <w:rPr>
          <w:rFonts w:ascii="Aptos" w:hAnsi="Aptos"/>
        </w:rPr>
        <w:t>retórica</w:t>
      </w:r>
      <w:r w:rsidRPr="00233D48">
        <w:rPr>
          <w:rFonts w:ascii="Aptos" w:hAnsi="Aptos"/>
        </w:rPr>
        <w:t xml:space="preserve">. Cada </w:t>
      </w:r>
      <w:r w:rsidR="00374626" w:rsidRPr="00233D48">
        <w:rPr>
          <w:rFonts w:ascii="Aptos" w:hAnsi="Aptos"/>
        </w:rPr>
        <w:t>capítulo</w:t>
      </w:r>
      <w:r w:rsidRPr="00233D48">
        <w:rPr>
          <w:rFonts w:ascii="Aptos" w:hAnsi="Aptos"/>
        </w:rPr>
        <w:t xml:space="preserve"> tiene su propio Phrase bank con espacio para tu </w:t>
      </w:r>
      <w:r w:rsidR="00307AFC" w:rsidRPr="00233D48">
        <w:rPr>
          <w:rFonts w:ascii="Aptos" w:hAnsi="Aptos"/>
        </w:rPr>
        <w:t>versión</w:t>
      </w:r>
      <w:r w:rsidRPr="00233D48">
        <w:rPr>
          <w:rFonts w:ascii="Aptos" w:hAnsi="Aptos"/>
        </w:rPr>
        <w:t xml:space="preserve">; esta lista es para cuando necesites la frase y no recuerdes en que </w:t>
      </w:r>
      <w:r w:rsidR="00C2295D">
        <w:rPr>
          <w:rFonts w:ascii="Aptos" w:hAnsi="Aptos"/>
        </w:rPr>
        <w:t>capítulo</w:t>
      </w:r>
      <w:r w:rsidRPr="00233D48">
        <w:rPr>
          <w:rFonts w:ascii="Aptos" w:hAnsi="Aptos"/>
        </w:rPr>
        <w:t xml:space="preserve"> la viste.</w:t>
      </w:r>
    </w:p>
    <w:p w14:paraId="7026237C" w14:textId="77777777" w:rsidR="00233D48" w:rsidRDefault="00233D48" w:rsidP="00233D48">
      <w:pPr>
        <w:pStyle w:val="Ttulo3"/>
        <w:rPr>
          <w:rFonts w:ascii="Aptos" w:hAnsi="Aptos"/>
          <w:color w:val="0F4761"/>
        </w:rPr>
      </w:pPr>
      <w:r w:rsidRPr="00233D48">
        <w:rPr>
          <w:rFonts w:ascii="Aptos" w:hAnsi="Aptos"/>
          <w:color w:val="0F4761"/>
        </w:rPr>
        <w:t>Anunciar una idea (Point, Claim, Topic sentence)</w:t>
      </w:r>
    </w:p>
    <w:p w14:paraId="62CC87F9" w14:textId="77777777" w:rsidR="00233D48" w:rsidRPr="00233D48" w:rsidRDefault="00233D48" w:rsidP="00233D48">
      <w:pPr>
        <w:pStyle w:val="Listaconvietas"/>
        <w:rPr>
          <w:rFonts w:ascii="Aptos" w:hAnsi="Aptos"/>
          <w:lang w:val="en-US"/>
        </w:rPr>
      </w:pPr>
      <w:r w:rsidRPr="00233D48">
        <w:rPr>
          <w:rFonts w:ascii="Aptos" w:hAnsi="Aptos"/>
          <w:lang w:val="en-US"/>
        </w:rPr>
        <w:t>One important factor in [topic] is...</w:t>
      </w:r>
    </w:p>
    <w:p w14:paraId="53DFA466" w14:textId="77777777" w:rsidR="00233D48" w:rsidRPr="00233D48" w:rsidRDefault="00233D48" w:rsidP="00233D48">
      <w:pPr>
        <w:pStyle w:val="Listaconvietas"/>
        <w:rPr>
          <w:rFonts w:ascii="Aptos" w:hAnsi="Aptos"/>
          <w:lang w:val="en-US"/>
        </w:rPr>
      </w:pPr>
      <w:r w:rsidRPr="00233D48">
        <w:rPr>
          <w:rFonts w:ascii="Aptos" w:hAnsi="Aptos"/>
          <w:lang w:val="en-US"/>
        </w:rPr>
        <w:t>A key difference between X and Y lies in...</w:t>
      </w:r>
    </w:p>
    <w:p w14:paraId="13A2C0EE" w14:textId="3C639889" w:rsidR="00233D48" w:rsidRPr="00233D48" w:rsidRDefault="00233D48" w:rsidP="00233D48">
      <w:pPr>
        <w:pStyle w:val="Listaconvietas"/>
        <w:rPr>
          <w:rFonts w:ascii="Aptos" w:hAnsi="Aptos"/>
          <w:lang w:val="en-US"/>
        </w:rPr>
      </w:pPr>
      <w:r w:rsidRPr="00233D48">
        <w:rPr>
          <w:rFonts w:ascii="Aptos" w:hAnsi="Aptos"/>
          <w:lang w:val="en-US"/>
        </w:rPr>
        <w:t>[Topic] has received increasing attention in recent decades.</w:t>
      </w:r>
    </w:p>
    <w:p w14:paraId="7F63452A" w14:textId="77777777" w:rsidR="00C94487" w:rsidRPr="001152E0" w:rsidRDefault="00C94487" w:rsidP="00C94487">
      <w:pPr>
        <w:pStyle w:val="Ttulo3"/>
        <w:rPr>
          <w:rFonts w:ascii="Aptos" w:hAnsi="Aptos"/>
          <w:color w:val="0F4761"/>
        </w:rPr>
      </w:pPr>
      <w:r w:rsidRPr="001152E0">
        <w:rPr>
          <w:rFonts w:ascii="Aptos" w:hAnsi="Aptos"/>
          <w:color w:val="0F4761"/>
        </w:rPr>
        <w:t>Presentar evidencia (Evidence, Grounds)</w:t>
      </w:r>
    </w:p>
    <w:p w14:paraId="32520DBF" w14:textId="77777777" w:rsidR="00C94487" w:rsidRPr="00C94487" w:rsidRDefault="00C94487" w:rsidP="00C94487">
      <w:pPr>
        <w:pStyle w:val="Listaconvietas"/>
        <w:rPr>
          <w:rFonts w:ascii="Aptos" w:hAnsi="Aptos"/>
        </w:rPr>
      </w:pPr>
      <w:r w:rsidRPr="00C94487">
        <w:rPr>
          <w:rFonts w:ascii="Aptos" w:hAnsi="Aptos"/>
        </w:rPr>
        <w:t>According to [Author] (Year), ...</w:t>
      </w:r>
    </w:p>
    <w:p w14:paraId="407A2DD2" w14:textId="77777777" w:rsidR="00C94487" w:rsidRPr="00C94487" w:rsidRDefault="00C94487" w:rsidP="00C94487">
      <w:pPr>
        <w:pStyle w:val="Listaconvietas"/>
        <w:rPr>
          <w:rFonts w:ascii="Aptos" w:hAnsi="Aptos"/>
          <w:lang w:val="en-US"/>
        </w:rPr>
      </w:pPr>
      <w:r w:rsidRPr="00C94487">
        <w:rPr>
          <w:rFonts w:ascii="Aptos" w:hAnsi="Aptos"/>
          <w:lang w:val="en-US"/>
        </w:rPr>
        <w:t>Data from [study/source] indicate that...</w:t>
      </w:r>
    </w:p>
    <w:p w14:paraId="4D8E06C5" w14:textId="77777777" w:rsidR="00C94487" w:rsidRPr="00C94487" w:rsidRDefault="00C94487" w:rsidP="00C94487">
      <w:pPr>
        <w:pStyle w:val="Listaconvietas"/>
        <w:rPr>
          <w:rFonts w:ascii="Aptos" w:hAnsi="Aptos"/>
        </w:rPr>
      </w:pPr>
      <w:r w:rsidRPr="00C94487">
        <w:rPr>
          <w:rFonts w:ascii="Aptos" w:hAnsi="Aptos"/>
          <w:lang w:val="en-US"/>
        </w:rPr>
        <w:t xml:space="preserve">The [group] achieved a mean score of M = ... </w:t>
      </w:r>
      <w:r w:rsidRPr="00C94487">
        <w:rPr>
          <w:rFonts w:ascii="Aptos" w:hAnsi="Aptos"/>
        </w:rPr>
        <w:t>(SD = ...).</w:t>
      </w:r>
    </w:p>
    <w:p w14:paraId="4498FE69" w14:textId="77777777" w:rsidR="00C94487" w:rsidRPr="001152E0" w:rsidRDefault="00C94487" w:rsidP="00C94487">
      <w:pPr>
        <w:pStyle w:val="Ttulo3"/>
        <w:rPr>
          <w:rFonts w:ascii="Aptos" w:hAnsi="Aptos"/>
          <w:color w:val="0F4761"/>
        </w:rPr>
      </w:pPr>
      <w:r w:rsidRPr="001152E0">
        <w:rPr>
          <w:rFonts w:ascii="Aptos" w:hAnsi="Aptos"/>
          <w:color w:val="0F4761"/>
        </w:rPr>
        <w:t>Interpretar y explicar (Explanation, Reasoning, Warrant)</w:t>
      </w:r>
    </w:p>
    <w:p w14:paraId="564B04F3" w14:textId="77777777" w:rsidR="00C94487" w:rsidRPr="00C94487" w:rsidRDefault="00C94487" w:rsidP="00C94487">
      <w:pPr>
        <w:pStyle w:val="Listaconvietas"/>
        <w:rPr>
          <w:rFonts w:ascii="Aptos" w:hAnsi="Aptos"/>
        </w:rPr>
      </w:pPr>
      <w:r w:rsidRPr="00C94487">
        <w:rPr>
          <w:rFonts w:ascii="Aptos" w:hAnsi="Aptos"/>
        </w:rPr>
        <w:t>This finding suggests that...</w:t>
      </w:r>
    </w:p>
    <w:p w14:paraId="2F336D7A" w14:textId="77777777" w:rsidR="00C94487" w:rsidRPr="00C94487" w:rsidRDefault="00C94487" w:rsidP="00C94487">
      <w:pPr>
        <w:pStyle w:val="Listaconvietas"/>
        <w:rPr>
          <w:rFonts w:ascii="Aptos" w:hAnsi="Aptos"/>
          <w:lang w:val="en-US"/>
        </w:rPr>
      </w:pPr>
      <w:r w:rsidRPr="00C94487">
        <w:rPr>
          <w:rFonts w:ascii="Aptos" w:hAnsi="Aptos"/>
          <w:lang w:val="en-US"/>
        </w:rPr>
        <w:t>One possible explanation for this pattern is...</w:t>
      </w:r>
    </w:p>
    <w:p w14:paraId="39BE7F41" w14:textId="77777777" w:rsidR="00C94487" w:rsidRPr="00C94487" w:rsidRDefault="00C94487" w:rsidP="00C94487">
      <w:pPr>
        <w:pStyle w:val="Listaconvietas"/>
        <w:rPr>
          <w:rFonts w:ascii="Aptos" w:hAnsi="Aptos"/>
        </w:rPr>
      </w:pPr>
      <w:r w:rsidRPr="00C94487">
        <w:rPr>
          <w:rFonts w:ascii="Aptos" w:hAnsi="Aptos"/>
        </w:rPr>
        <w:t>This is likely because...</w:t>
      </w:r>
    </w:p>
    <w:p w14:paraId="430185B9" w14:textId="77777777" w:rsidR="00C94487" w:rsidRPr="001152E0" w:rsidRDefault="00C94487" w:rsidP="00C94487">
      <w:pPr>
        <w:pStyle w:val="Ttulo3"/>
        <w:rPr>
          <w:rFonts w:ascii="Aptos" w:hAnsi="Aptos"/>
          <w:color w:val="0F4761"/>
        </w:rPr>
      </w:pPr>
      <w:r w:rsidRPr="001152E0">
        <w:rPr>
          <w:rFonts w:ascii="Aptos" w:hAnsi="Aptos"/>
          <w:color w:val="0F4761"/>
        </w:rPr>
        <w:t>Conectar con el argumento general (Link)</w:t>
      </w:r>
    </w:p>
    <w:p w14:paraId="7DAB6028" w14:textId="77777777" w:rsidR="00C94487" w:rsidRPr="00C94487" w:rsidRDefault="00C94487" w:rsidP="00C94487">
      <w:pPr>
        <w:pStyle w:val="Listaconvietas"/>
        <w:rPr>
          <w:rFonts w:ascii="Aptos" w:hAnsi="Aptos"/>
          <w:lang w:val="en-US"/>
        </w:rPr>
      </w:pPr>
      <w:r w:rsidRPr="00C94487">
        <w:rPr>
          <w:rFonts w:ascii="Aptos" w:hAnsi="Aptos"/>
          <w:lang w:val="en-US"/>
        </w:rPr>
        <w:t>Taken together, these findings indicate that...</w:t>
      </w:r>
    </w:p>
    <w:p w14:paraId="10A0C69A" w14:textId="77777777" w:rsidR="00C94487" w:rsidRPr="00C94487" w:rsidRDefault="00C94487" w:rsidP="00C94487">
      <w:pPr>
        <w:pStyle w:val="Listaconvietas"/>
        <w:rPr>
          <w:rFonts w:ascii="Aptos" w:hAnsi="Aptos"/>
          <w:lang w:val="en-US"/>
        </w:rPr>
      </w:pPr>
      <w:r w:rsidRPr="00C94487">
        <w:rPr>
          <w:rFonts w:ascii="Aptos" w:hAnsi="Aptos"/>
          <w:lang w:val="en-US"/>
        </w:rPr>
        <w:t>This has practical implications for...</w:t>
      </w:r>
    </w:p>
    <w:p w14:paraId="7E6BCAE6" w14:textId="77777777" w:rsidR="00C94487" w:rsidRPr="001152E0" w:rsidRDefault="00C94487" w:rsidP="00C94487">
      <w:pPr>
        <w:pStyle w:val="Ttulo3"/>
        <w:rPr>
          <w:rFonts w:ascii="Aptos" w:hAnsi="Aptos"/>
          <w:color w:val="0F4761"/>
        </w:rPr>
      </w:pPr>
      <w:r w:rsidRPr="001152E0">
        <w:rPr>
          <w:rFonts w:ascii="Aptos" w:hAnsi="Aptos"/>
          <w:color w:val="0F4761"/>
        </w:rPr>
        <w:t>Resumir la postura ajena (They Say)</w:t>
      </w:r>
    </w:p>
    <w:p w14:paraId="6DD47887" w14:textId="77777777" w:rsidR="00C94487" w:rsidRPr="00C94487" w:rsidRDefault="00C94487" w:rsidP="00C94487">
      <w:pPr>
        <w:pStyle w:val="Listaconvietas"/>
        <w:rPr>
          <w:rFonts w:ascii="Aptos" w:hAnsi="Aptos"/>
          <w:lang w:val="en-US"/>
        </w:rPr>
      </w:pPr>
      <w:r w:rsidRPr="00C94487">
        <w:rPr>
          <w:rFonts w:ascii="Aptos" w:hAnsi="Aptos"/>
          <w:lang w:val="en-US"/>
        </w:rPr>
        <w:t>[Author] argues/claims/maintains that...</w:t>
      </w:r>
    </w:p>
    <w:p w14:paraId="33DCF183" w14:textId="77777777" w:rsidR="00C94487" w:rsidRPr="00C94487" w:rsidRDefault="00C94487" w:rsidP="00C94487">
      <w:pPr>
        <w:pStyle w:val="Listaconvietas"/>
        <w:rPr>
          <w:rFonts w:ascii="Aptos" w:hAnsi="Aptos"/>
          <w:lang w:val="en-US"/>
        </w:rPr>
      </w:pPr>
      <w:r w:rsidRPr="00C94487">
        <w:rPr>
          <w:rFonts w:ascii="Aptos" w:hAnsi="Aptos"/>
          <w:lang w:val="en-US"/>
        </w:rPr>
        <w:t>Several scholars have observed that...</w:t>
      </w:r>
    </w:p>
    <w:p w14:paraId="18B90F12" w14:textId="08DE4FB5" w:rsidR="00C94487" w:rsidRPr="001152E0" w:rsidRDefault="00C94487" w:rsidP="00C94487">
      <w:pPr>
        <w:pStyle w:val="Ttulo3"/>
        <w:rPr>
          <w:rFonts w:ascii="Aptos" w:hAnsi="Aptos"/>
          <w:color w:val="0F4761"/>
        </w:rPr>
      </w:pPr>
      <w:r w:rsidRPr="001152E0">
        <w:rPr>
          <w:rFonts w:ascii="Aptos" w:hAnsi="Aptos"/>
          <w:color w:val="0F4761"/>
        </w:rPr>
        <w:lastRenderedPageBreak/>
        <w:t xml:space="preserve">Tomar </w:t>
      </w:r>
      <w:r w:rsidR="00307AFC" w:rsidRPr="001152E0">
        <w:rPr>
          <w:rFonts w:ascii="Aptos" w:hAnsi="Aptos"/>
          <w:color w:val="0F4761"/>
        </w:rPr>
        <w:t>posición</w:t>
      </w:r>
      <w:r w:rsidRPr="001152E0">
        <w:rPr>
          <w:rFonts w:ascii="Aptos" w:hAnsi="Aptos"/>
          <w:color w:val="0F4761"/>
        </w:rPr>
        <w:t xml:space="preserve"> propia (I Say)</w:t>
      </w:r>
    </w:p>
    <w:p w14:paraId="4B11FC37" w14:textId="77777777" w:rsidR="00C94487" w:rsidRPr="00C94487" w:rsidRDefault="00C94487" w:rsidP="00C94487">
      <w:pPr>
        <w:pStyle w:val="Listaconvietas"/>
        <w:rPr>
          <w:rFonts w:ascii="Aptos" w:hAnsi="Aptos"/>
          <w:lang w:val="en-US"/>
        </w:rPr>
      </w:pPr>
      <w:r w:rsidRPr="00C94487">
        <w:rPr>
          <w:rFonts w:ascii="Aptos" w:hAnsi="Aptos"/>
          <w:lang w:val="en-US"/>
        </w:rPr>
        <w:t>However, more recent evidence suggests that...</w:t>
      </w:r>
    </w:p>
    <w:p w14:paraId="6B9F9F87" w14:textId="77777777" w:rsidR="00C94487" w:rsidRPr="00C94487" w:rsidRDefault="00C94487" w:rsidP="00C94487">
      <w:pPr>
        <w:pStyle w:val="Listaconvietas"/>
        <w:rPr>
          <w:rFonts w:ascii="Aptos" w:hAnsi="Aptos"/>
          <w:lang w:val="en-US"/>
        </w:rPr>
      </w:pPr>
      <w:r w:rsidRPr="00C94487">
        <w:rPr>
          <w:rFonts w:ascii="Aptos" w:hAnsi="Aptos"/>
          <w:lang w:val="en-US"/>
        </w:rPr>
        <w:t>While [Author]'s point is well taken, I would argue...</w:t>
      </w:r>
    </w:p>
    <w:p w14:paraId="11BEEDF1" w14:textId="6899244B" w:rsidR="00C94487" w:rsidRPr="001152E0" w:rsidRDefault="00C94487" w:rsidP="00C94487">
      <w:pPr>
        <w:pStyle w:val="Ttulo3"/>
        <w:rPr>
          <w:rFonts w:ascii="Aptos" w:hAnsi="Aptos"/>
          <w:color w:val="0F4761"/>
        </w:rPr>
      </w:pPr>
      <w:r w:rsidRPr="001152E0">
        <w:rPr>
          <w:rFonts w:ascii="Aptos" w:hAnsi="Aptos"/>
          <w:color w:val="0F4761"/>
        </w:rPr>
        <w:t xml:space="preserve">Conceder una </w:t>
      </w:r>
      <w:r w:rsidR="00307AFC" w:rsidRPr="001152E0">
        <w:rPr>
          <w:rFonts w:ascii="Aptos" w:hAnsi="Aptos"/>
          <w:color w:val="0F4761"/>
        </w:rPr>
        <w:t>objeción</w:t>
      </w:r>
      <w:r w:rsidRPr="001152E0">
        <w:rPr>
          <w:rFonts w:ascii="Aptos" w:hAnsi="Aptos"/>
          <w:color w:val="0F4761"/>
        </w:rPr>
        <w:t xml:space="preserve"> y reafirmar</w:t>
      </w:r>
    </w:p>
    <w:p w14:paraId="1A211CA6" w14:textId="77777777" w:rsidR="00C94487" w:rsidRPr="00C94487" w:rsidRDefault="00C94487" w:rsidP="00C94487">
      <w:pPr>
        <w:pStyle w:val="Listaconvietas"/>
        <w:rPr>
          <w:rFonts w:ascii="Aptos" w:hAnsi="Aptos"/>
          <w:lang w:val="en-US"/>
        </w:rPr>
      </w:pPr>
      <w:r w:rsidRPr="00C94487">
        <w:rPr>
          <w:rFonts w:ascii="Aptos" w:hAnsi="Aptos"/>
          <w:lang w:val="en-US"/>
        </w:rPr>
        <w:t>One might hypothesize that... However, this hypothesis is challenged by...</w:t>
      </w:r>
    </w:p>
    <w:p w14:paraId="792EE028" w14:textId="77777777" w:rsidR="00C94487" w:rsidRPr="00C94487" w:rsidRDefault="00C94487" w:rsidP="00C94487">
      <w:pPr>
        <w:pStyle w:val="Listaconvietas"/>
        <w:rPr>
          <w:rFonts w:ascii="Aptos" w:hAnsi="Aptos"/>
        </w:rPr>
      </w:pPr>
      <w:r w:rsidRPr="00C94487">
        <w:rPr>
          <w:rFonts w:ascii="Aptos" w:hAnsi="Aptos"/>
        </w:rPr>
        <w:t>Although [X], nevertheless [Y].</w:t>
      </w:r>
    </w:p>
    <w:p w14:paraId="300125FB" w14:textId="77777777" w:rsidR="00C94487" w:rsidRPr="001152E0" w:rsidRDefault="00C94487" w:rsidP="00C94487">
      <w:pPr>
        <w:pStyle w:val="Ttulo3"/>
        <w:rPr>
          <w:rFonts w:ascii="Aptos" w:hAnsi="Aptos"/>
          <w:color w:val="0F4761"/>
        </w:rPr>
      </w:pPr>
      <w:r w:rsidRPr="001152E0">
        <w:rPr>
          <w:rFonts w:ascii="Aptos" w:hAnsi="Aptos"/>
          <w:color w:val="0F4761"/>
        </w:rPr>
        <w:t>Comparar, causa y efecto, clasificar</w:t>
      </w:r>
    </w:p>
    <w:p w14:paraId="62FB04AD" w14:textId="77777777" w:rsidR="00C94487" w:rsidRPr="00C94487" w:rsidRDefault="00C94487" w:rsidP="00C94487">
      <w:pPr>
        <w:pStyle w:val="Listaconvietas"/>
        <w:rPr>
          <w:rFonts w:ascii="Aptos" w:hAnsi="Aptos"/>
          <w:lang w:val="en-US"/>
        </w:rPr>
      </w:pPr>
      <w:r w:rsidRPr="00C94487">
        <w:rPr>
          <w:rFonts w:ascii="Aptos" w:hAnsi="Aptos"/>
          <w:lang w:val="en-US"/>
        </w:rPr>
        <w:t>In contrast to X, Y...</w:t>
      </w:r>
    </w:p>
    <w:p w14:paraId="09BE8D80" w14:textId="77777777" w:rsidR="00C94487" w:rsidRPr="00C94487" w:rsidRDefault="00C94487" w:rsidP="00C94487">
      <w:pPr>
        <w:pStyle w:val="Listaconvietas"/>
        <w:rPr>
          <w:rFonts w:ascii="Aptos" w:hAnsi="Aptos"/>
          <w:lang w:val="en-US"/>
        </w:rPr>
      </w:pPr>
      <w:r w:rsidRPr="00C94487">
        <w:rPr>
          <w:rFonts w:ascii="Aptos" w:hAnsi="Aptos"/>
          <w:lang w:val="en-US"/>
        </w:rPr>
        <w:t>This phenomenon poses a barrier, since [cause] hinders [effect].</w:t>
      </w:r>
    </w:p>
    <w:p w14:paraId="3A30C65F" w14:textId="77777777" w:rsidR="00C94487" w:rsidRPr="00C94487" w:rsidRDefault="00C94487" w:rsidP="00C94487">
      <w:pPr>
        <w:pStyle w:val="Listaconvietas"/>
        <w:rPr>
          <w:rFonts w:ascii="Aptos" w:hAnsi="Aptos"/>
          <w:lang w:val="en-US"/>
        </w:rPr>
      </w:pPr>
      <w:r w:rsidRPr="00C94487">
        <w:rPr>
          <w:rFonts w:ascii="Aptos" w:hAnsi="Aptos"/>
          <w:lang w:val="en-US"/>
        </w:rPr>
        <w:t>[Field] classifies [concept] as A, B, and C.</w:t>
      </w:r>
    </w:p>
    <w:p w14:paraId="65336186" w14:textId="77777777" w:rsidR="00C94487" w:rsidRPr="001152E0" w:rsidRDefault="00C94487" w:rsidP="00C94487">
      <w:pPr>
        <w:pStyle w:val="Ttulo3"/>
        <w:rPr>
          <w:rFonts w:ascii="Aptos" w:hAnsi="Aptos"/>
          <w:color w:val="0F4761"/>
        </w:rPr>
      </w:pPr>
      <w:r w:rsidRPr="001152E0">
        <w:rPr>
          <w:rFonts w:ascii="Aptos" w:hAnsi="Aptos"/>
          <w:color w:val="0F4761"/>
        </w:rPr>
        <w:t>Integrar una cita (ICE)</w:t>
      </w:r>
    </w:p>
    <w:p w14:paraId="0F4973C8" w14:textId="77777777" w:rsidR="00C94487" w:rsidRPr="00C94487" w:rsidRDefault="00C94487" w:rsidP="00C94487">
      <w:pPr>
        <w:pStyle w:val="Listaconvietas"/>
        <w:rPr>
          <w:rFonts w:ascii="Aptos" w:hAnsi="Aptos"/>
          <w:lang w:val="en-US"/>
        </w:rPr>
      </w:pPr>
      <w:r w:rsidRPr="00C94487">
        <w:rPr>
          <w:rFonts w:ascii="Aptos" w:hAnsi="Aptos"/>
          <w:lang w:val="en-US"/>
        </w:rPr>
        <w:t>As [Author] (Year, p. X) puts it, "..."</w:t>
      </w:r>
    </w:p>
    <w:p w14:paraId="51FAC34C" w14:textId="77777777" w:rsidR="00C94487" w:rsidRPr="00C94487" w:rsidRDefault="00C94487" w:rsidP="00C94487">
      <w:pPr>
        <w:pStyle w:val="Listaconvietas"/>
        <w:rPr>
          <w:rFonts w:ascii="Aptos" w:hAnsi="Aptos"/>
        </w:rPr>
      </w:pPr>
      <w:r w:rsidRPr="00C94487">
        <w:rPr>
          <w:rFonts w:ascii="Aptos" w:hAnsi="Aptos"/>
        </w:rPr>
        <w:t>This quotation shows that...</w:t>
      </w:r>
    </w:p>
    <w:p w14:paraId="20E086CC" w14:textId="77777777" w:rsidR="00C94487" w:rsidRPr="001152E0" w:rsidRDefault="00C94487" w:rsidP="00C94487">
      <w:pPr>
        <w:pStyle w:val="Ttulo3"/>
        <w:rPr>
          <w:rFonts w:ascii="Aptos" w:hAnsi="Aptos"/>
          <w:color w:val="0F4761"/>
        </w:rPr>
      </w:pPr>
      <w:r w:rsidRPr="001152E0">
        <w:rPr>
          <w:rFonts w:ascii="Aptos" w:hAnsi="Aptos"/>
          <w:color w:val="0F4761"/>
        </w:rPr>
        <w:t>Atenuar y reforzar (hedges y boosters)</w:t>
      </w:r>
    </w:p>
    <w:p w14:paraId="2F8F85BE" w14:textId="77777777" w:rsidR="00C94487" w:rsidRPr="00C94487" w:rsidRDefault="00C94487" w:rsidP="00C94487">
      <w:pPr>
        <w:pStyle w:val="Listaconvietas"/>
        <w:rPr>
          <w:rFonts w:ascii="Aptos" w:hAnsi="Aptos"/>
        </w:rPr>
      </w:pPr>
      <w:r w:rsidRPr="00C94487">
        <w:rPr>
          <w:rFonts w:ascii="Aptos" w:hAnsi="Aptos"/>
          <w:lang w:val="en-US"/>
        </w:rPr>
        <w:t xml:space="preserve">It appears that... / It seems that... </w:t>
      </w:r>
      <w:r w:rsidRPr="00C94487">
        <w:rPr>
          <w:rFonts w:ascii="Aptos" w:hAnsi="Aptos"/>
        </w:rPr>
        <w:t>(hedge)</w:t>
      </w:r>
    </w:p>
    <w:p w14:paraId="04A0D782" w14:textId="77777777" w:rsidR="00C94487" w:rsidRPr="00C94487" w:rsidRDefault="00C94487" w:rsidP="00C94487">
      <w:pPr>
        <w:pStyle w:val="Listaconvietas"/>
        <w:rPr>
          <w:rFonts w:ascii="Aptos" w:hAnsi="Aptos"/>
          <w:lang w:val="en-US"/>
        </w:rPr>
      </w:pPr>
      <w:r w:rsidRPr="00C94487">
        <w:rPr>
          <w:rFonts w:ascii="Aptos" w:hAnsi="Aptos"/>
          <w:lang w:val="en-US"/>
        </w:rPr>
        <w:t>X may/might/could... (hedge)</w:t>
      </w:r>
    </w:p>
    <w:p w14:paraId="4E8FAFC8" w14:textId="77777777" w:rsidR="00C94487" w:rsidRPr="00C94487" w:rsidRDefault="00C94487" w:rsidP="00C94487">
      <w:pPr>
        <w:pStyle w:val="Listaconvietas"/>
        <w:rPr>
          <w:rFonts w:ascii="Aptos" w:hAnsi="Aptos"/>
        </w:rPr>
      </w:pPr>
      <w:r w:rsidRPr="00C94487">
        <w:rPr>
          <w:rFonts w:ascii="Aptos" w:hAnsi="Aptos"/>
          <w:lang w:val="en-US"/>
        </w:rPr>
        <w:t xml:space="preserve">This gap remained remarkably robust and constant... </w:t>
      </w:r>
      <w:r w:rsidRPr="00C94487">
        <w:rPr>
          <w:rFonts w:ascii="Aptos" w:hAnsi="Aptos"/>
        </w:rPr>
        <w:t>(booster)</w:t>
      </w:r>
    </w:p>
    <w:p w14:paraId="40DC410F" w14:textId="77777777" w:rsidR="001152E0" w:rsidRDefault="001152E0">
      <w:pPr>
        <w:rPr>
          <w:rFonts w:ascii="Aptos" w:eastAsiaTheme="majorEastAsia" w:hAnsi="Aptos" w:cstheme="majorBidi"/>
          <w:color w:val="0F4761"/>
          <w:sz w:val="32"/>
          <w:szCs w:val="32"/>
        </w:rPr>
      </w:pPr>
      <w:r>
        <w:rPr>
          <w:rFonts w:ascii="Aptos" w:hAnsi="Aptos"/>
          <w:color w:val="0F4761"/>
        </w:rPr>
        <w:br w:type="page"/>
      </w:r>
    </w:p>
    <w:p w14:paraId="1DF16F37" w14:textId="2B2EE38C" w:rsidR="00233D48" w:rsidRDefault="00233D48" w:rsidP="00233D48">
      <w:pPr>
        <w:pStyle w:val="Ttulo2"/>
        <w:rPr>
          <w:rFonts w:ascii="Aptos" w:hAnsi="Aptos"/>
          <w:color w:val="0F4761"/>
        </w:rPr>
      </w:pPr>
      <w:r w:rsidRPr="00233D48">
        <w:rPr>
          <w:rFonts w:ascii="Aptos" w:hAnsi="Aptos"/>
          <w:color w:val="0F4761"/>
        </w:rPr>
        <w:lastRenderedPageBreak/>
        <w:t>Apéndice B. Rúbricas de autoevaluación</w:t>
      </w:r>
    </w:p>
    <w:p w14:paraId="4D477F1F" w14:textId="1A1832A9" w:rsidR="00233D48" w:rsidRDefault="00233D48" w:rsidP="00233D48">
      <w:pPr>
        <w:rPr>
          <w:rFonts w:ascii="Aptos" w:hAnsi="Aptos"/>
        </w:rPr>
      </w:pPr>
      <w:r w:rsidRPr="00233D48">
        <w:rPr>
          <w:rFonts w:ascii="Aptos" w:hAnsi="Aptos"/>
        </w:rPr>
        <w:t xml:space="preserve">Antes de entregar un </w:t>
      </w:r>
      <w:r w:rsidR="00307AFC" w:rsidRPr="00233D48">
        <w:rPr>
          <w:rFonts w:ascii="Aptos" w:hAnsi="Aptos"/>
        </w:rPr>
        <w:t>párrafo</w:t>
      </w:r>
      <w:r w:rsidRPr="00233D48">
        <w:rPr>
          <w:rFonts w:ascii="Aptos" w:hAnsi="Aptos"/>
        </w:rPr>
        <w:t xml:space="preserve">, </w:t>
      </w:r>
      <w:r w:rsidR="00307AFC" w:rsidRPr="00233D48">
        <w:rPr>
          <w:rFonts w:ascii="Aptos" w:hAnsi="Aptos"/>
        </w:rPr>
        <w:t>revísalo</w:t>
      </w:r>
      <w:r w:rsidRPr="00233D48">
        <w:rPr>
          <w:rFonts w:ascii="Aptos" w:hAnsi="Aptos"/>
        </w:rPr>
        <w:t xml:space="preserve"> con la </w:t>
      </w:r>
      <w:r w:rsidR="00374626" w:rsidRPr="00233D48">
        <w:rPr>
          <w:rFonts w:ascii="Aptos" w:hAnsi="Aptos"/>
        </w:rPr>
        <w:t>rúbrica</w:t>
      </w:r>
      <w:r w:rsidRPr="00233D48">
        <w:rPr>
          <w:rFonts w:ascii="Aptos" w:hAnsi="Aptos"/>
        </w:rPr>
        <w:t xml:space="preserve"> del </w:t>
      </w:r>
      <w:r w:rsidR="00307AFC" w:rsidRPr="00233D48">
        <w:rPr>
          <w:rFonts w:ascii="Aptos" w:hAnsi="Aptos"/>
        </w:rPr>
        <w:t>patrón</w:t>
      </w:r>
      <w:r w:rsidRPr="00233D48">
        <w:rPr>
          <w:rFonts w:ascii="Aptos" w:hAnsi="Aptos"/>
        </w:rPr>
        <w:t xml:space="preserve"> correspondiente. Marca Logrado o Por mejorar en cada fila; si tienes tres o </w:t>
      </w:r>
      <w:r w:rsidR="00374626" w:rsidRPr="00233D48">
        <w:rPr>
          <w:rFonts w:ascii="Aptos" w:hAnsi="Aptos"/>
        </w:rPr>
        <w:t>más</w:t>
      </w:r>
      <w:r w:rsidRPr="00233D48">
        <w:rPr>
          <w:rFonts w:ascii="Aptos" w:hAnsi="Aptos"/>
        </w:rPr>
        <w:t xml:space="preserve"> filas en Por mejorar, vale la pena reescribir antes de entregar.</w:t>
      </w:r>
    </w:p>
    <w:p w14:paraId="42A6D489" w14:textId="77777777" w:rsidR="00233D48" w:rsidRDefault="00233D48" w:rsidP="00233D48">
      <w:pPr>
        <w:pStyle w:val="Ttulo3"/>
        <w:rPr>
          <w:rFonts w:ascii="Aptos" w:hAnsi="Aptos"/>
          <w:color w:val="0F4761"/>
        </w:rPr>
      </w:pPr>
      <w:r w:rsidRPr="00233D48">
        <w:rPr>
          <w:rFonts w:ascii="Aptos" w:hAnsi="Aptos"/>
          <w:color w:val="0F4761"/>
        </w:rPr>
        <w:t>Rúbrica PEEL (Capítulos 4 y 5)</w:t>
      </w:r>
    </w:p>
    <w:tbl>
      <w:tblPr>
        <w:tblStyle w:val="Tablaconcuadrcula"/>
        <w:tblW w:w="0" w:type="auto"/>
        <w:tblLook w:val="04A0" w:firstRow="1" w:lastRow="0" w:firstColumn="1" w:lastColumn="0" w:noHBand="0" w:noVBand="1"/>
      </w:tblPr>
      <w:tblGrid>
        <w:gridCol w:w="2831"/>
        <w:gridCol w:w="2831"/>
        <w:gridCol w:w="2832"/>
      </w:tblGrid>
      <w:tr w:rsidR="00233D48" w:rsidRPr="001152E0" w14:paraId="79D7082B" w14:textId="77777777" w:rsidTr="00233D48">
        <w:trPr>
          <w:tblHeader/>
        </w:trPr>
        <w:tc>
          <w:tcPr>
            <w:tcW w:w="2831" w:type="dxa"/>
          </w:tcPr>
          <w:p w14:paraId="6204E166" w14:textId="04100789" w:rsidR="00233D48" w:rsidRPr="001152E0" w:rsidRDefault="00233D48" w:rsidP="002F4B0F">
            <w:pPr>
              <w:rPr>
                <w:b/>
                <w:bCs/>
              </w:rPr>
            </w:pPr>
            <w:r w:rsidRPr="001152E0">
              <w:rPr>
                <w:b/>
                <w:bCs/>
              </w:rPr>
              <w:t>Criterio</w:t>
            </w:r>
          </w:p>
        </w:tc>
        <w:tc>
          <w:tcPr>
            <w:tcW w:w="2831" w:type="dxa"/>
          </w:tcPr>
          <w:p w14:paraId="7047DEEB" w14:textId="75FDC172" w:rsidR="00233D48" w:rsidRPr="001152E0" w:rsidRDefault="00233D48" w:rsidP="002F4B0F">
            <w:pPr>
              <w:rPr>
                <w:b/>
                <w:bCs/>
              </w:rPr>
            </w:pPr>
            <w:r w:rsidRPr="001152E0">
              <w:rPr>
                <w:b/>
                <w:bCs/>
              </w:rPr>
              <w:t>Logrado</w:t>
            </w:r>
          </w:p>
        </w:tc>
        <w:tc>
          <w:tcPr>
            <w:tcW w:w="2832" w:type="dxa"/>
          </w:tcPr>
          <w:p w14:paraId="103FC78C" w14:textId="22F338D6" w:rsidR="00233D48" w:rsidRPr="001152E0" w:rsidRDefault="00233D48" w:rsidP="002F4B0F">
            <w:pPr>
              <w:rPr>
                <w:b/>
                <w:bCs/>
              </w:rPr>
            </w:pPr>
            <w:r w:rsidRPr="001152E0">
              <w:rPr>
                <w:b/>
                <w:bCs/>
              </w:rPr>
              <w:t>Por mejorar</w:t>
            </w:r>
          </w:p>
        </w:tc>
      </w:tr>
      <w:tr w:rsidR="00233D48" w:rsidRPr="00233D48" w14:paraId="1D4E0AF9" w14:textId="77777777" w:rsidTr="00233D48">
        <w:tc>
          <w:tcPr>
            <w:tcW w:w="2831" w:type="dxa"/>
          </w:tcPr>
          <w:p w14:paraId="4961504F" w14:textId="241C7F2B" w:rsidR="00233D48" w:rsidRPr="002F4B0F" w:rsidRDefault="00233D48" w:rsidP="002F4B0F">
            <w:r w:rsidRPr="002F4B0F">
              <w:t xml:space="preserve">El Point anuncia una idea clara en la primera </w:t>
            </w:r>
            <w:r w:rsidR="00307AFC" w:rsidRPr="002F4B0F">
              <w:t>oración</w:t>
            </w:r>
          </w:p>
        </w:tc>
        <w:tc>
          <w:tcPr>
            <w:tcW w:w="2831" w:type="dxa"/>
          </w:tcPr>
          <w:p w14:paraId="3552B5C0" w14:textId="77777777" w:rsidR="00233D48" w:rsidRPr="002F4B0F" w:rsidRDefault="00233D48" w:rsidP="002F4B0F"/>
        </w:tc>
        <w:tc>
          <w:tcPr>
            <w:tcW w:w="2832" w:type="dxa"/>
          </w:tcPr>
          <w:p w14:paraId="4113526E" w14:textId="77777777" w:rsidR="00233D48" w:rsidRPr="002F4B0F" w:rsidRDefault="00233D48" w:rsidP="002F4B0F"/>
        </w:tc>
      </w:tr>
      <w:tr w:rsidR="00233D48" w:rsidRPr="00233D48" w14:paraId="615DDF7B" w14:textId="77777777" w:rsidTr="00233D48">
        <w:tc>
          <w:tcPr>
            <w:tcW w:w="2831" w:type="dxa"/>
          </w:tcPr>
          <w:p w14:paraId="5607B119" w14:textId="6DE20598" w:rsidR="00233D48" w:rsidRPr="002F4B0F" w:rsidRDefault="00233D48" w:rsidP="002F4B0F">
            <w:r w:rsidRPr="002F4B0F">
              <w:t>El Evidence presenta un dato, cita o ejemplo concreto</w:t>
            </w:r>
          </w:p>
        </w:tc>
        <w:tc>
          <w:tcPr>
            <w:tcW w:w="2831" w:type="dxa"/>
          </w:tcPr>
          <w:p w14:paraId="0021E03B" w14:textId="77777777" w:rsidR="00233D48" w:rsidRPr="002F4B0F" w:rsidRDefault="00233D48" w:rsidP="002F4B0F"/>
        </w:tc>
        <w:tc>
          <w:tcPr>
            <w:tcW w:w="2832" w:type="dxa"/>
          </w:tcPr>
          <w:p w14:paraId="2EA3EA3D" w14:textId="77777777" w:rsidR="00233D48" w:rsidRPr="002F4B0F" w:rsidRDefault="00233D48" w:rsidP="002F4B0F"/>
        </w:tc>
      </w:tr>
      <w:tr w:rsidR="00233D48" w:rsidRPr="00233D48" w14:paraId="2CA1577D" w14:textId="77777777" w:rsidTr="00233D48">
        <w:tc>
          <w:tcPr>
            <w:tcW w:w="2831" w:type="dxa"/>
          </w:tcPr>
          <w:p w14:paraId="6953582F" w14:textId="12FD7D4D" w:rsidR="00233D48" w:rsidRPr="002F4B0F" w:rsidRDefault="00233D48" w:rsidP="002F4B0F">
            <w:r w:rsidRPr="002F4B0F">
              <w:t>El Explanation interpreta la evidencia sin repetirla</w:t>
            </w:r>
          </w:p>
        </w:tc>
        <w:tc>
          <w:tcPr>
            <w:tcW w:w="2831" w:type="dxa"/>
          </w:tcPr>
          <w:p w14:paraId="3D6AEF7F" w14:textId="77777777" w:rsidR="00233D48" w:rsidRPr="002F4B0F" w:rsidRDefault="00233D48" w:rsidP="002F4B0F"/>
        </w:tc>
        <w:tc>
          <w:tcPr>
            <w:tcW w:w="2832" w:type="dxa"/>
          </w:tcPr>
          <w:p w14:paraId="4A72AE9B" w14:textId="77777777" w:rsidR="00233D48" w:rsidRPr="002F4B0F" w:rsidRDefault="00233D48" w:rsidP="002F4B0F"/>
        </w:tc>
      </w:tr>
      <w:tr w:rsidR="00233D48" w:rsidRPr="00233D48" w14:paraId="786CE166" w14:textId="77777777" w:rsidTr="00233D48">
        <w:tc>
          <w:tcPr>
            <w:tcW w:w="2831" w:type="dxa"/>
          </w:tcPr>
          <w:p w14:paraId="44A60E75" w14:textId="6DA2D8E1" w:rsidR="00233D48" w:rsidRPr="002F4B0F" w:rsidRDefault="00233D48" w:rsidP="002F4B0F">
            <w:r w:rsidRPr="002F4B0F">
              <w:t xml:space="preserve">El Link conecta con el argumento general o el </w:t>
            </w:r>
            <w:r w:rsidR="00307AFC" w:rsidRPr="002F4B0F">
              <w:t>párrafo</w:t>
            </w:r>
            <w:r w:rsidRPr="002F4B0F">
              <w:t xml:space="preserve"> siguiente</w:t>
            </w:r>
          </w:p>
        </w:tc>
        <w:tc>
          <w:tcPr>
            <w:tcW w:w="2831" w:type="dxa"/>
          </w:tcPr>
          <w:p w14:paraId="31857340" w14:textId="77777777" w:rsidR="00233D48" w:rsidRPr="002F4B0F" w:rsidRDefault="00233D48" w:rsidP="002F4B0F"/>
        </w:tc>
        <w:tc>
          <w:tcPr>
            <w:tcW w:w="2832" w:type="dxa"/>
          </w:tcPr>
          <w:p w14:paraId="67A3226F" w14:textId="77777777" w:rsidR="00233D48" w:rsidRPr="002F4B0F" w:rsidRDefault="00233D48" w:rsidP="002F4B0F"/>
        </w:tc>
      </w:tr>
    </w:tbl>
    <w:p w14:paraId="310CF77F" w14:textId="77777777" w:rsidR="00233D48" w:rsidRPr="00233D48" w:rsidRDefault="00233D48" w:rsidP="00233D48">
      <w:pPr>
        <w:pStyle w:val="Ttulo3"/>
        <w:rPr>
          <w:rFonts w:ascii="Aptos" w:hAnsi="Aptos"/>
          <w:color w:val="0F4761"/>
        </w:rPr>
      </w:pPr>
      <w:r w:rsidRPr="00233D48">
        <w:rPr>
          <w:rFonts w:ascii="Aptos" w:hAnsi="Aptos"/>
          <w:color w:val="0F4761"/>
        </w:rPr>
        <w:t>Rúbrica CER (Capítulo 6)</w:t>
      </w:r>
    </w:p>
    <w:tbl>
      <w:tblPr>
        <w:tblStyle w:val="Tablaconcuadrcula"/>
        <w:tblW w:w="0" w:type="auto"/>
        <w:tblLook w:val="04A0" w:firstRow="1" w:lastRow="0" w:firstColumn="1" w:lastColumn="0" w:noHBand="0" w:noVBand="1"/>
      </w:tblPr>
      <w:tblGrid>
        <w:gridCol w:w="2831"/>
        <w:gridCol w:w="2831"/>
        <w:gridCol w:w="2832"/>
      </w:tblGrid>
      <w:tr w:rsidR="00233D48" w:rsidRPr="001152E0" w14:paraId="0FE6FB1E" w14:textId="77777777" w:rsidTr="00233D48">
        <w:trPr>
          <w:tblHeader/>
        </w:trPr>
        <w:tc>
          <w:tcPr>
            <w:tcW w:w="2831" w:type="dxa"/>
          </w:tcPr>
          <w:p w14:paraId="41617A75" w14:textId="6B348131" w:rsidR="00233D48" w:rsidRPr="001152E0" w:rsidRDefault="00233D48" w:rsidP="002F4B0F">
            <w:pPr>
              <w:rPr>
                <w:b/>
                <w:bCs/>
              </w:rPr>
            </w:pPr>
            <w:r w:rsidRPr="001152E0">
              <w:rPr>
                <w:b/>
                <w:bCs/>
              </w:rPr>
              <w:t>Criterio</w:t>
            </w:r>
          </w:p>
        </w:tc>
        <w:tc>
          <w:tcPr>
            <w:tcW w:w="2831" w:type="dxa"/>
          </w:tcPr>
          <w:p w14:paraId="53A3A31C" w14:textId="584D2CD6" w:rsidR="00233D48" w:rsidRPr="001152E0" w:rsidRDefault="00233D48" w:rsidP="002F4B0F">
            <w:pPr>
              <w:rPr>
                <w:b/>
                <w:bCs/>
              </w:rPr>
            </w:pPr>
            <w:r w:rsidRPr="001152E0">
              <w:rPr>
                <w:b/>
                <w:bCs/>
              </w:rPr>
              <w:t>Logrado</w:t>
            </w:r>
          </w:p>
        </w:tc>
        <w:tc>
          <w:tcPr>
            <w:tcW w:w="2832" w:type="dxa"/>
          </w:tcPr>
          <w:p w14:paraId="47B54363" w14:textId="23BDE749" w:rsidR="00233D48" w:rsidRPr="001152E0" w:rsidRDefault="00233D48" w:rsidP="002F4B0F">
            <w:pPr>
              <w:rPr>
                <w:b/>
                <w:bCs/>
              </w:rPr>
            </w:pPr>
            <w:r w:rsidRPr="001152E0">
              <w:rPr>
                <w:b/>
                <w:bCs/>
              </w:rPr>
              <w:t>Por mejorar</w:t>
            </w:r>
          </w:p>
        </w:tc>
      </w:tr>
      <w:tr w:rsidR="00233D48" w:rsidRPr="00233D48" w14:paraId="166A8151" w14:textId="77777777" w:rsidTr="00233D48">
        <w:tc>
          <w:tcPr>
            <w:tcW w:w="2831" w:type="dxa"/>
          </w:tcPr>
          <w:p w14:paraId="2B3C72AF" w14:textId="6136BBD4" w:rsidR="00233D48" w:rsidRPr="002F4B0F" w:rsidRDefault="00233D48" w:rsidP="002F4B0F">
            <w:r w:rsidRPr="002F4B0F">
              <w:t xml:space="preserve">El Claim anuncia el hallazgo, no solo los </w:t>
            </w:r>
            <w:r w:rsidR="00307AFC" w:rsidRPr="002F4B0F">
              <w:t>números</w:t>
            </w:r>
          </w:p>
        </w:tc>
        <w:tc>
          <w:tcPr>
            <w:tcW w:w="2831" w:type="dxa"/>
          </w:tcPr>
          <w:p w14:paraId="490873AC" w14:textId="77777777" w:rsidR="00233D48" w:rsidRPr="002F4B0F" w:rsidRDefault="00233D48" w:rsidP="002F4B0F"/>
        </w:tc>
        <w:tc>
          <w:tcPr>
            <w:tcW w:w="2832" w:type="dxa"/>
          </w:tcPr>
          <w:p w14:paraId="644A6DFD" w14:textId="77777777" w:rsidR="00233D48" w:rsidRPr="002F4B0F" w:rsidRDefault="00233D48" w:rsidP="002F4B0F"/>
        </w:tc>
      </w:tr>
      <w:tr w:rsidR="00233D48" w:rsidRPr="00233D48" w14:paraId="5315D384" w14:textId="77777777" w:rsidTr="00233D48">
        <w:tc>
          <w:tcPr>
            <w:tcW w:w="2831" w:type="dxa"/>
          </w:tcPr>
          <w:p w14:paraId="0EEFC450" w14:textId="74803BCE" w:rsidR="00233D48" w:rsidRPr="002F4B0F" w:rsidRDefault="00233D48" w:rsidP="002F4B0F">
            <w:r w:rsidRPr="002F4B0F">
              <w:t xml:space="preserve">El Evidence incluye medias, </w:t>
            </w:r>
            <w:r w:rsidR="00307AFC" w:rsidRPr="002F4B0F">
              <w:t>dispersión</w:t>
            </w:r>
            <w:r w:rsidRPr="002F4B0F">
              <w:t xml:space="preserve"> y significancia </w:t>
            </w:r>
            <w:r w:rsidR="00307AFC" w:rsidRPr="002F4B0F">
              <w:t>estadística</w:t>
            </w:r>
          </w:p>
        </w:tc>
        <w:tc>
          <w:tcPr>
            <w:tcW w:w="2831" w:type="dxa"/>
          </w:tcPr>
          <w:p w14:paraId="1F4AFA45" w14:textId="77777777" w:rsidR="00233D48" w:rsidRPr="002F4B0F" w:rsidRDefault="00233D48" w:rsidP="002F4B0F"/>
        </w:tc>
        <w:tc>
          <w:tcPr>
            <w:tcW w:w="2832" w:type="dxa"/>
          </w:tcPr>
          <w:p w14:paraId="1A6FEE4E" w14:textId="77777777" w:rsidR="00233D48" w:rsidRPr="002F4B0F" w:rsidRDefault="00233D48" w:rsidP="002F4B0F"/>
        </w:tc>
      </w:tr>
      <w:tr w:rsidR="00233D48" w:rsidRPr="00233D48" w14:paraId="35072684" w14:textId="77777777" w:rsidTr="00233D48">
        <w:tc>
          <w:tcPr>
            <w:tcW w:w="2831" w:type="dxa"/>
          </w:tcPr>
          <w:p w14:paraId="07605D1A" w14:textId="346CE8B3" w:rsidR="00233D48" w:rsidRPr="002F4B0F" w:rsidRDefault="00233D48" w:rsidP="002F4B0F">
            <w:r w:rsidRPr="002F4B0F">
              <w:t>El Reasoning explica que significan los datos, incluso si no son significativos</w:t>
            </w:r>
          </w:p>
        </w:tc>
        <w:tc>
          <w:tcPr>
            <w:tcW w:w="2831" w:type="dxa"/>
          </w:tcPr>
          <w:p w14:paraId="16E06260" w14:textId="77777777" w:rsidR="00233D48" w:rsidRPr="002F4B0F" w:rsidRDefault="00233D48" w:rsidP="002F4B0F"/>
        </w:tc>
        <w:tc>
          <w:tcPr>
            <w:tcW w:w="2832" w:type="dxa"/>
          </w:tcPr>
          <w:p w14:paraId="392AABA2" w14:textId="77777777" w:rsidR="00233D48" w:rsidRPr="002F4B0F" w:rsidRDefault="00233D48" w:rsidP="002F4B0F"/>
        </w:tc>
      </w:tr>
      <w:tr w:rsidR="00233D48" w:rsidRPr="00233D48" w14:paraId="0967B918" w14:textId="77777777" w:rsidTr="00233D48">
        <w:tc>
          <w:tcPr>
            <w:tcW w:w="2831" w:type="dxa"/>
          </w:tcPr>
          <w:p w14:paraId="6E5D666C" w14:textId="1A608ACB" w:rsidR="00233D48" w:rsidRPr="002F4B0F" w:rsidRDefault="00233D48" w:rsidP="002F4B0F">
            <w:r w:rsidRPr="002F4B0F">
              <w:t xml:space="preserve">No hay Link; la </w:t>
            </w:r>
            <w:r w:rsidR="00307AFC" w:rsidRPr="002F4B0F">
              <w:t>conexión</w:t>
            </w:r>
            <w:r w:rsidRPr="002F4B0F">
              <w:t xml:space="preserve"> con el argumento general queda para la </w:t>
            </w:r>
            <w:r w:rsidR="00307AFC" w:rsidRPr="002F4B0F">
              <w:t>discusión</w:t>
            </w:r>
          </w:p>
        </w:tc>
        <w:tc>
          <w:tcPr>
            <w:tcW w:w="2831" w:type="dxa"/>
          </w:tcPr>
          <w:p w14:paraId="102F4096" w14:textId="77777777" w:rsidR="00233D48" w:rsidRPr="002F4B0F" w:rsidRDefault="00233D48" w:rsidP="002F4B0F"/>
        </w:tc>
        <w:tc>
          <w:tcPr>
            <w:tcW w:w="2832" w:type="dxa"/>
          </w:tcPr>
          <w:p w14:paraId="7FCD7E00" w14:textId="77777777" w:rsidR="00233D48" w:rsidRPr="002F4B0F" w:rsidRDefault="00233D48" w:rsidP="002F4B0F"/>
        </w:tc>
      </w:tr>
    </w:tbl>
    <w:p w14:paraId="5E3C73EF" w14:textId="77777777" w:rsidR="00233D48" w:rsidRPr="00233D48" w:rsidRDefault="00233D48" w:rsidP="00233D48">
      <w:pPr>
        <w:pStyle w:val="Ttulo3"/>
        <w:rPr>
          <w:rFonts w:ascii="Aptos" w:hAnsi="Aptos"/>
          <w:color w:val="0F4761"/>
        </w:rPr>
      </w:pPr>
      <w:r w:rsidRPr="00233D48">
        <w:rPr>
          <w:rFonts w:ascii="Aptos" w:hAnsi="Aptos"/>
          <w:color w:val="0F4761"/>
        </w:rPr>
        <w:t>Rúbrica Toulmin (Capítulo 8)</w:t>
      </w:r>
    </w:p>
    <w:tbl>
      <w:tblPr>
        <w:tblStyle w:val="Tablaconcuadrcula"/>
        <w:tblW w:w="0" w:type="auto"/>
        <w:tblLook w:val="04A0" w:firstRow="1" w:lastRow="0" w:firstColumn="1" w:lastColumn="0" w:noHBand="0" w:noVBand="1"/>
      </w:tblPr>
      <w:tblGrid>
        <w:gridCol w:w="2831"/>
        <w:gridCol w:w="2831"/>
        <w:gridCol w:w="2832"/>
      </w:tblGrid>
      <w:tr w:rsidR="00233D48" w:rsidRPr="001152E0" w14:paraId="294573E5" w14:textId="77777777" w:rsidTr="00233D48">
        <w:trPr>
          <w:tblHeader/>
        </w:trPr>
        <w:tc>
          <w:tcPr>
            <w:tcW w:w="2831" w:type="dxa"/>
          </w:tcPr>
          <w:p w14:paraId="53C7C59E" w14:textId="7CC389A6" w:rsidR="00233D48" w:rsidRPr="001152E0" w:rsidRDefault="00233D48" w:rsidP="002F4B0F">
            <w:pPr>
              <w:rPr>
                <w:b/>
                <w:bCs/>
              </w:rPr>
            </w:pPr>
            <w:r w:rsidRPr="001152E0">
              <w:rPr>
                <w:b/>
                <w:bCs/>
              </w:rPr>
              <w:t>Criterio</w:t>
            </w:r>
          </w:p>
        </w:tc>
        <w:tc>
          <w:tcPr>
            <w:tcW w:w="2831" w:type="dxa"/>
          </w:tcPr>
          <w:p w14:paraId="31F5140B" w14:textId="748498B1" w:rsidR="00233D48" w:rsidRPr="001152E0" w:rsidRDefault="00233D48" w:rsidP="002F4B0F">
            <w:pPr>
              <w:rPr>
                <w:b/>
                <w:bCs/>
              </w:rPr>
            </w:pPr>
            <w:r w:rsidRPr="001152E0">
              <w:rPr>
                <w:b/>
                <w:bCs/>
              </w:rPr>
              <w:t>Logrado</w:t>
            </w:r>
          </w:p>
        </w:tc>
        <w:tc>
          <w:tcPr>
            <w:tcW w:w="2832" w:type="dxa"/>
          </w:tcPr>
          <w:p w14:paraId="220EB514" w14:textId="1DE2B404" w:rsidR="00233D48" w:rsidRPr="001152E0" w:rsidRDefault="00233D48" w:rsidP="002F4B0F">
            <w:pPr>
              <w:rPr>
                <w:b/>
                <w:bCs/>
              </w:rPr>
            </w:pPr>
            <w:r w:rsidRPr="001152E0">
              <w:rPr>
                <w:b/>
                <w:bCs/>
              </w:rPr>
              <w:t>Por mejorar</w:t>
            </w:r>
          </w:p>
        </w:tc>
      </w:tr>
      <w:tr w:rsidR="00233D48" w:rsidRPr="00233D48" w14:paraId="779AEDB3" w14:textId="77777777" w:rsidTr="00233D48">
        <w:tc>
          <w:tcPr>
            <w:tcW w:w="2831" w:type="dxa"/>
          </w:tcPr>
          <w:p w14:paraId="687BD16F" w14:textId="1D20BEB8" w:rsidR="00233D48" w:rsidRPr="002F4B0F" w:rsidRDefault="00233D48" w:rsidP="002F4B0F">
            <w:r w:rsidRPr="002F4B0F">
              <w:t>El Claim es una tesis disputable, no un hecho obvio</w:t>
            </w:r>
          </w:p>
        </w:tc>
        <w:tc>
          <w:tcPr>
            <w:tcW w:w="2831" w:type="dxa"/>
          </w:tcPr>
          <w:p w14:paraId="711E86D5" w14:textId="77777777" w:rsidR="00233D48" w:rsidRPr="002F4B0F" w:rsidRDefault="00233D48" w:rsidP="002F4B0F"/>
        </w:tc>
        <w:tc>
          <w:tcPr>
            <w:tcW w:w="2832" w:type="dxa"/>
          </w:tcPr>
          <w:p w14:paraId="3B278EB8" w14:textId="77777777" w:rsidR="00233D48" w:rsidRPr="002F4B0F" w:rsidRDefault="00233D48" w:rsidP="002F4B0F"/>
        </w:tc>
      </w:tr>
      <w:tr w:rsidR="00233D48" w:rsidRPr="00233D48" w14:paraId="55F72D2E" w14:textId="77777777" w:rsidTr="00233D48">
        <w:tc>
          <w:tcPr>
            <w:tcW w:w="2831" w:type="dxa"/>
          </w:tcPr>
          <w:p w14:paraId="0D9DE976" w14:textId="0C415457" w:rsidR="00233D48" w:rsidRPr="002F4B0F" w:rsidRDefault="00233D48" w:rsidP="002F4B0F">
            <w:r w:rsidRPr="002F4B0F">
              <w:t>Los Grounds ofrecen evidencia concreta con su fuente</w:t>
            </w:r>
          </w:p>
        </w:tc>
        <w:tc>
          <w:tcPr>
            <w:tcW w:w="2831" w:type="dxa"/>
          </w:tcPr>
          <w:p w14:paraId="7E120A09" w14:textId="77777777" w:rsidR="00233D48" w:rsidRPr="002F4B0F" w:rsidRDefault="00233D48" w:rsidP="002F4B0F"/>
        </w:tc>
        <w:tc>
          <w:tcPr>
            <w:tcW w:w="2832" w:type="dxa"/>
          </w:tcPr>
          <w:p w14:paraId="151807FD" w14:textId="77777777" w:rsidR="00233D48" w:rsidRPr="002F4B0F" w:rsidRDefault="00233D48" w:rsidP="002F4B0F"/>
        </w:tc>
      </w:tr>
      <w:tr w:rsidR="00233D48" w:rsidRPr="00233D48" w14:paraId="6E71F423" w14:textId="77777777" w:rsidTr="00233D48">
        <w:tc>
          <w:tcPr>
            <w:tcW w:w="2831" w:type="dxa"/>
          </w:tcPr>
          <w:p w14:paraId="068D275D" w14:textId="4954F870" w:rsidR="00233D48" w:rsidRPr="002F4B0F" w:rsidRDefault="00233D48" w:rsidP="002F4B0F">
            <w:r w:rsidRPr="002F4B0F">
              <w:t xml:space="preserve">El Warrant explica </w:t>
            </w:r>
            <w:r w:rsidR="00374626" w:rsidRPr="002F4B0F">
              <w:t>por qué</w:t>
            </w:r>
            <w:r w:rsidRPr="002F4B0F">
              <w:t xml:space="preserve"> la evidencia respalda el Claim</w:t>
            </w:r>
          </w:p>
        </w:tc>
        <w:tc>
          <w:tcPr>
            <w:tcW w:w="2831" w:type="dxa"/>
          </w:tcPr>
          <w:p w14:paraId="702BD29B" w14:textId="77777777" w:rsidR="00233D48" w:rsidRPr="002F4B0F" w:rsidRDefault="00233D48" w:rsidP="002F4B0F"/>
        </w:tc>
        <w:tc>
          <w:tcPr>
            <w:tcW w:w="2832" w:type="dxa"/>
          </w:tcPr>
          <w:p w14:paraId="5C3B6A82" w14:textId="77777777" w:rsidR="00233D48" w:rsidRPr="002F4B0F" w:rsidRDefault="00233D48" w:rsidP="002F4B0F"/>
        </w:tc>
      </w:tr>
      <w:tr w:rsidR="00233D48" w:rsidRPr="00233D48" w14:paraId="03BFF988" w14:textId="77777777" w:rsidTr="00233D48">
        <w:tc>
          <w:tcPr>
            <w:tcW w:w="2831" w:type="dxa"/>
          </w:tcPr>
          <w:p w14:paraId="24AFC6AC" w14:textId="0C37B663" w:rsidR="00233D48" w:rsidRPr="002F4B0F" w:rsidRDefault="00233D48" w:rsidP="002F4B0F">
            <w:r w:rsidRPr="002F4B0F">
              <w:t xml:space="preserve">Uso al menos un Qualifier que limite el alcance de mi </w:t>
            </w:r>
            <w:r w:rsidR="00C2295D">
              <w:t>afirmación</w:t>
            </w:r>
          </w:p>
        </w:tc>
        <w:tc>
          <w:tcPr>
            <w:tcW w:w="2831" w:type="dxa"/>
          </w:tcPr>
          <w:p w14:paraId="066573F4" w14:textId="77777777" w:rsidR="00233D48" w:rsidRPr="002F4B0F" w:rsidRDefault="00233D48" w:rsidP="002F4B0F"/>
        </w:tc>
        <w:tc>
          <w:tcPr>
            <w:tcW w:w="2832" w:type="dxa"/>
          </w:tcPr>
          <w:p w14:paraId="7D1E0558" w14:textId="77777777" w:rsidR="00233D48" w:rsidRPr="002F4B0F" w:rsidRDefault="00233D48" w:rsidP="002F4B0F"/>
        </w:tc>
      </w:tr>
      <w:tr w:rsidR="00233D48" w:rsidRPr="00233D48" w14:paraId="2B447830" w14:textId="77777777" w:rsidTr="00233D48">
        <w:tc>
          <w:tcPr>
            <w:tcW w:w="2831" w:type="dxa"/>
          </w:tcPr>
          <w:p w14:paraId="76D493EB" w14:textId="30F252AC" w:rsidR="00233D48" w:rsidRPr="002F4B0F" w:rsidRDefault="00233D48" w:rsidP="002F4B0F">
            <w:r w:rsidRPr="002F4B0F">
              <w:lastRenderedPageBreak/>
              <w:t xml:space="preserve">Considero al menos una </w:t>
            </w:r>
            <w:r w:rsidR="00307AFC" w:rsidRPr="002F4B0F">
              <w:t>condición</w:t>
            </w:r>
            <w:r w:rsidRPr="002F4B0F">
              <w:t xml:space="preserve"> bajo la cual mi Claim no </w:t>
            </w:r>
            <w:r w:rsidR="00307AFC" w:rsidRPr="002F4B0F">
              <w:t>aplicaría</w:t>
            </w:r>
          </w:p>
        </w:tc>
        <w:tc>
          <w:tcPr>
            <w:tcW w:w="2831" w:type="dxa"/>
          </w:tcPr>
          <w:p w14:paraId="543BA371" w14:textId="77777777" w:rsidR="00233D48" w:rsidRPr="002F4B0F" w:rsidRDefault="00233D48" w:rsidP="002F4B0F"/>
        </w:tc>
        <w:tc>
          <w:tcPr>
            <w:tcW w:w="2832" w:type="dxa"/>
          </w:tcPr>
          <w:p w14:paraId="0EFA16AC" w14:textId="77777777" w:rsidR="00233D48" w:rsidRPr="002F4B0F" w:rsidRDefault="00233D48" w:rsidP="002F4B0F"/>
        </w:tc>
      </w:tr>
    </w:tbl>
    <w:p w14:paraId="5C7C6CC7" w14:textId="77777777" w:rsidR="00233D48" w:rsidRPr="00233D48" w:rsidRDefault="00233D48" w:rsidP="00233D48">
      <w:pPr>
        <w:pStyle w:val="Ttulo3"/>
        <w:rPr>
          <w:rFonts w:ascii="Aptos" w:hAnsi="Aptos"/>
          <w:color w:val="0F4761"/>
        </w:rPr>
      </w:pPr>
      <w:r w:rsidRPr="00233D48">
        <w:rPr>
          <w:rFonts w:ascii="Aptos" w:hAnsi="Aptos"/>
          <w:color w:val="0F4761"/>
        </w:rPr>
        <w:t>Rúbrica de comparación (Capítulo 11)</w:t>
      </w:r>
    </w:p>
    <w:tbl>
      <w:tblPr>
        <w:tblStyle w:val="Tablaconcuadrcula"/>
        <w:tblW w:w="0" w:type="auto"/>
        <w:tblLook w:val="04A0" w:firstRow="1" w:lastRow="0" w:firstColumn="1" w:lastColumn="0" w:noHBand="0" w:noVBand="1"/>
      </w:tblPr>
      <w:tblGrid>
        <w:gridCol w:w="2831"/>
        <w:gridCol w:w="2831"/>
        <w:gridCol w:w="2832"/>
      </w:tblGrid>
      <w:tr w:rsidR="00233D48" w:rsidRPr="001152E0" w14:paraId="1F2C8EE1" w14:textId="77777777" w:rsidTr="00233D48">
        <w:trPr>
          <w:tblHeader/>
        </w:trPr>
        <w:tc>
          <w:tcPr>
            <w:tcW w:w="2831" w:type="dxa"/>
          </w:tcPr>
          <w:p w14:paraId="3003A221" w14:textId="6C22F2E3" w:rsidR="00233D48" w:rsidRPr="001152E0" w:rsidRDefault="00233D48" w:rsidP="002F4B0F">
            <w:pPr>
              <w:rPr>
                <w:b/>
                <w:bCs/>
              </w:rPr>
            </w:pPr>
            <w:r w:rsidRPr="001152E0">
              <w:rPr>
                <w:b/>
                <w:bCs/>
              </w:rPr>
              <w:t>Criterio</w:t>
            </w:r>
          </w:p>
        </w:tc>
        <w:tc>
          <w:tcPr>
            <w:tcW w:w="2831" w:type="dxa"/>
          </w:tcPr>
          <w:p w14:paraId="166F8E27" w14:textId="13CCD56B" w:rsidR="00233D48" w:rsidRPr="001152E0" w:rsidRDefault="00233D48" w:rsidP="002F4B0F">
            <w:pPr>
              <w:rPr>
                <w:b/>
                <w:bCs/>
              </w:rPr>
            </w:pPr>
            <w:r w:rsidRPr="001152E0">
              <w:rPr>
                <w:b/>
                <w:bCs/>
              </w:rPr>
              <w:t>Logrado</w:t>
            </w:r>
          </w:p>
        </w:tc>
        <w:tc>
          <w:tcPr>
            <w:tcW w:w="2832" w:type="dxa"/>
          </w:tcPr>
          <w:p w14:paraId="50AD308E" w14:textId="34243387" w:rsidR="00233D48" w:rsidRPr="001152E0" w:rsidRDefault="00233D48" w:rsidP="002F4B0F">
            <w:pPr>
              <w:rPr>
                <w:b/>
                <w:bCs/>
              </w:rPr>
            </w:pPr>
            <w:r w:rsidRPr="001152E0">
              <w:rPr>
                <w:b/>
                <w:bCs/>
              </w:rPr>
              <w:t>Por mejorar</w:t>
            </w:r>
          </w:p>
        </w:tc>
      </w:tr>
      <w:tr w:rsidR="00233D48" w:rsidRPr="00233D48" w14:paraId="3CFD4924" w14:textId="77777777" w:rsidTr="00233D48">
        <w:tc>
          <w:tcPr>
            <w:tcW w:w="2831" w:type="dxa"/>
          </w:tcPr>
          <w:p w14:paraId="0B7218AC" w14:textId="2F63F9E0" w:rsidR="00233D48" w:rsidRPr="002F4B0F" w:rsidRDefault="00307AFC" w:rsidP="002F4B0F">
            <w:r w:rsidRPr="002F4B0F">
              <w:t>Elegí</w:t>
            </w:r>
            <w:r w:rsidR="00233D48" w:rsidRPr="002F4B0F">
              <w:t xml:space="preserve"> bloque o alternado </w:t>
            </w:r>
            <w:r w:rsidRPr="002F4B0F">
              <w:t>según</w:t>
            </w:r>
            <w:r w:rsidR="00233D48" w:rsidRPr="002F4B0F">
              <w:t xml:space="preserve"> el </w:t>
            </w:r>
            <w:r w:rsidR="00374626" w:rsidRPr="002F4B0F">
              <w:t>número</w:t>
            </w:r>
            <w:r w:rsidR="00233D48" w:rsidRPr="002F4B0F">
              <w:t xml:space="preserve"> de puntos de </w:t>
            </w:r>
            <w:r w:rsidRPr="002F4B0F">
              <w:t>comparación</w:t>
            </w:r>
          </w:p>
        </w:tc>
        <w:tc>
          <w:tcPr>
            <w:tcW w:w="2831" w:type="dxa"/>
          </w:tcPr>
          <w:p w14:paraId="3329242D" w14:textId="77777777" w:rsidR="00233D48" w:rsidRPr="002F4B0F" w:rsidRDefault="00233D48" w:rsidP="002F4B0F"/>
        </w:tc>
        <w:tc>
          <w:tcPr>
            <w:tcW w:w="2832" w:type="dxa"/>
          </w:tcPr>
          <w:p w14:paraId="4C5D93D6" w14:textId="77777777" w:rsidR="00233D48" w:rsidRPr="002F4B0F" w:rsidRDefault="00233D48" w:rsidP="002F4B0F"/>
        </w:tc>
      </w:tr>
      <w:tr w:rsidR="00233D48" w:rsidRPr="00233D48" w14:paraId="2954AD00" w14:textId="77777777" w:rsidTr="00233D48">
        <w:tc>
          <w:tcPr>
            <w:tcW w:w="2831" w:type="dxa"/>
          </w:tcPr>
          <w:p w14:paraId="5BEBC018" w14:textId="307BACAE" w:rsidR="00233D48" w:rsidRPr="002F4B0F" w:rsidRDefault="00233D48" w:rsidP="002F4B0F">
            <w:r w:rsidRPr="002F4B0F">
              <w:t xml:space="preserve">Cada punto de </w:t>
            </w:r>
            <w:r w:rsidR="00307AFC" w:rsidRPr="002F4B0F">
              <w:t>comparación</w:t>
            </w:r>
            <w:r w:rsidRPr="002F4B0F">
              <w:t xml:space="preserve"> aparece para ambos elementos, no solo uno</w:t>
            </w:r>
          </w:p>
        </w:tc>
        <w:tc>
          <w:tcPr>
            <w:tcW w:w="2831" w:type="dxa"/>
          </w:tcPr>
          <w:p w14:paraId="7E3546A3" w14:textId="77777777" w:rsidR="00233D48" w:rsidRPr="002F4B0F" w:rsidRDefault="00233D48" w:rsidP="002F4B0F"/>
        </w:tc>
        <w:tc>
          <w:tcPr>
            <w:tcW w:w="2832" w:type="dxa"/>
          </w:tcPr>
          <w:p w14:paraId="5CE3C6F6" w14:textId="77777777" w:rsidR="00233D48" w:rsidRPr="002F4B0F" w:rsidRDefault="00233D48" w:rsidP="002F4B0F"/>
        </w:tc>
      </w:tr>
      <w:tr w:rsidR="00233D48" w:rsidRPr="00233D48" w14:paraId="575F0058" w14:textId="77777777" w:rsidTr="00233D48">
        <w:tc>
          <w:tcPr>
            <w:tcW w:w="2831" w:type="dxa"/>
          </w:tcPr>
          <w:p w14:paraId="307DA67A" w14:textId="56233C6C" w:rsidR="00233D48" w:rsidRPr="002F4B0F" w:rsidRDefault="00374626" w:rsidP="002F4B0F">
            <w:r w:rsidRPr="002F4B0F">
              <w:t>Usos conectores</w:t>
            </w:r>
            <w:r w:rsidR="00233D48" w:rsidRPr="002F4B0F">
              <w:t xml:space="preserve"> de </w:t>
            </w:r>
            <w:r w:rsidR="00307AFC" w:rsidRPr="002F4B0F">
              <w:t>comparación</w:t>
            </w:r>
            <w:r w:rsidR="00233D48" w:rsidRPr="002F4B0F">
              <w:t xml:space="preserve"> y contraste (mientras que, en cambio, de manera similar)</w:t>
            </w:r>
          </w:p>
        </w:tc>
        <w:tc>
          <w:tcPr>
            <w:tcW w:w="2831" w:type="dxa"/>
          </w:tcPr>
          <w:p w14:paraId="5F68691D" w14:textId="77777777" w:rsidR="00233D48" w:rsidRPr="002F4B0F" w:rsidRDefault="00233D48" w:rsidP="002F4B0F"/>
        </w:tc>
        <w:tc>
          <w:tcPr>
            <w:tcW w:w="2832" w:type="dxa"/>
          </w:tcPr>
          <w:p w14:paraId="439572B9" w14:textId="77777777" w:rsidR="00233D48" w:rsidRPr="002F4B0F" w:rsidRDefault="00233D48" w:rsidP="002F4B0F"/>
        </w:tc>
      </w:tr>
      <w:tr w:rsidR="00233D48" w:rsidRPr="00233D48" w14:paraId="17D89D9B" w14:textId="77777777" w:rsidTr="00233D48">
        <w:tc>
          <w:tcPr>
            <w:tcW w:w="2831" w:type="dxa"/>
          </w:tcPr>
          <w:p w14:paraId="729D0157" w14:textId="330F871D" w:rsidR="00233D48" w:rsidRPr="002F4B0F" w:rsidRDefault="00233D48" w:rsidP="002F4B0F">
            <w:r w:rsidRPr="002F4B0F">
              <w:t xml:space="preserve">Mi </w:t>
            </w:r>
            <w:r w:rsidR="00307AFC" w:rsidRPr="002F4B0F">
              <w:t>conclusión</w:t>
            </w:r>
            <w:r w:rsidRPr="002F4B0F">
              <w:t xml:space="preserve"> dice que significa la </w:t>
            </w:r>
            <w:r w:rsidR="00307AFC" w:rsidRPr="002F4B0F">
              <w:t>comparación</w:t>
            </w:r>
            <w:r w:rsidRPr="002F4B0F">
              <w:t>, no solo la resume</w:t>
            </w:r>
          </w:p>
        </w:tc>
        <w:tc>
          <w:tcPr>
            <w:tcW w:w="2831" w:type="dxa"/>
          </w:tcPr>
          <w:p w14:paraId="0C494A7D" w14:textId="77777777" w:rsidR="00233D48" w:rsidRPr="002F4B0F" w:rsidRDefault="00233D48" w:rsidP="002F4B0F"/>
        </w:tc>
        <w:tc>
          <w:tcPr>
            <w:tcW w:w="2832" w:type="dxa"/>
          </w:tcPr>
          <w:p w14:paraId="72BB55D4" w14:textId="77777777" w:rsidR="00233D48" w:rsidRPr="002F4B0F" w:rsidRDefault="00233D48" w:rsidP="002F4B0F"/>
        </w:tc>
      </w:tr>
    </w:tbl>
    <w:p w14:paraId="0435D551" w14:textId="77777777" w:rsidR="00233D48" w:rsidRPr="00233D48" w:rsidRDefault="00233D48" w:rsidP="00233D48">
      <w:pPr>
        <w:pStyle w:val="Ttulo3"/>
        <w:rPr>
          <w:rFonts w:ascii="Aptos" w:hAnsi="Aptos"/>
          <w:color w:val="0F4761"/>
        </w:rPr>
      </w:pPr>
      <w:r w:rsidRPr="00233D48">
        <w:rPr>
          <w:rFonts w:ascii="Aptos" w:hAnsi="Aptos"/>
          <w:color w:val="0F4761"/>
        </w:rPr>
        <w:t>Rúbrica ICE (Capítulo 15)</w:t>
      </w:r>
    </w:p>
    <w:tbl>
      <w:tblPr>
        <w:tblStyle w:val="Tablaconcuadrcula"/>
        <w:tblW w:w="0" w:type="auto"/>
        <w:tblLook w:val="04A0" w:firstRow="1" w:lastRow="0" w:firstColumn="1" w:lastColumn="0" w:noHBand="0" w:noVBand="1"/>
      </w:tblPr>
      <w:tblGrid>
        <w:gridCol w:w="2831"/>
        <w:gridCol w:w="2831"/>
        <w:gridCol w:w="2832"/>
      </w:tblGrid>
      <w:tr w:rsidR="00233D48" w:rsidRPr="001152E0" w14:paraId="6FEE0FF0" w14:textId="77777777" w:rsidTr="00233D48">
        <w:trPr>
          <w:tblHeader/>
        </w:trPr>
        <w:tc>
          <w:tcPr>
            <w:tcW w:w="2831" w:type="dxa"/>
          </w:tcPr>
          <w:p w14:paraId="4B7A07EC" w14:textId="28CBEAD9" w:rsidR="00233D48" w:rsidRPr="001152E0" w:rsidRDefault="00233D48" w:rsidP="002F4B0F">
            <w:pPr>
              <w:rPr>
                <w:b/>
                <w:bCs/>
              </w:rPr>
            </w:pPr>
            <w:r w:rsidRPr="001152E0">
              <w:rPr>
                <w:b/>
                <w:bCs/>
              </w:rPr>
              <w:t>Criterio</w:t>
            </w:r>
          </w:p>
        </w:tc>
        <w:tc>
          <w:tcPr>
            <w:tcW w:w="2831" w:type="dxa"/>
          </w:tcPr>
          <w:p w14:paraId="238ECFD6" w14:textId="31FD4A58" w:rsidR="00233D48" w:rsidRPr="001152E0" w:rsidRDefault="00233D48" w:rsidP="002F4B0F">
            <w:pPr>
              <w:rPr>
                <w:b/>
                <w:bCs/>
              </w:rPr>
            </w:pPr>
            <w:r w:rsidRPr="001152E0">
              <w:rPr>
                <w:b/>
                <w:bCs/>
              </w:rPr>
              <w:t>Logrado</w:t>
            </w:r>
          </w:p>
        </w:tc>
        <w:tc>
          <w:tcPr>
            <w:tcW w:w="2832" w:type="dxa"/>
          </w:tcPr>
          <w:p w14:paraId="38C81C2F" w14:textId="5D19DEB2" w:rsidR="00233D48" w:rsidRPr="001152E0" w:rsidRDefault="00233D48" w:rsidP="002F4B0F">
            <w:pPr>
              <w:rPr>
                <w:b/>
                <w:bCs/>
              </w:rPr>
            </w:pPr>
            <w:r w:rsidRPr="001152E0">
              <w:rPr>
                <w:b/>
                <w:bCs/>
              </w:rPr>
              <w:t>Por mejorar</w:t>
            </w:r>
          </w:p>
        </w:tc>
      </w:tr>
      <w:tr w:rsidR="00233D48" w:rsidRPr="00233D48" w14:paraId="64D9BDD4" w14:textId="77777777" w:rsidTr="00233D48">
        <w:tc>
          <w:tcPr>
            <w:tcW w:w="2831" w:type="dxa"/>
          </w:tcPr>
          <w:p w14:paraId="1AE6545D" w14:textId="45ADB185" w:rsidR="00233D48" w:rsidRPr="002F4B0F" w:rsidRDefault="00233D48" w:rsidP="002F4B0F">
            <w:r w:rsidRPr="002F4B0F">
              <w:t xml:space="preserve">El Introduce </w:t>
            </w:r>
            <w:r w:rsidR="00307AFC" w:rsidRPr="002F4B0F">
              <w:t>sitúa</w:t>
            </w:r>
            <w:r w:rsidRPr="002F4B0F">
              <w:t xml:space="preserve"> la fuente y el contexto antes de la cita</w:t>
            </w:r>
          </w:p>
        </w:tc>
        <w:tc>
          <w:tcPr>
            <w:tcW w:w="2831" w:type="dxa"/>
          </w:tcPr>
          <w:p w14:paraId="113F361A" w14:textId="77777777" w:rsidR="00233D48" w:rsidRPr="002F4B0F" w:rsidRDefault="00233D48" w:rsidP="002F4B0F"/>
        </w:tc>
        <w:tc>
          <w:tcPr>
            <w:tcW w:w="2832" w:type="dxa"/>
          </w:tcPr>
          <w:p w14:paraId="410B2D68" w14:textId="77777777" w:rsidR="00233D48" w:rsidRPr="002F4B0F" w:rsidRDefault="00233D48" w:rsidP="002F4B0F"/>
        </w:tc>
      </w:tr>
      <w:tr w:rsidR="00233D48" w:rsidRPr="00233D48" w14:paraId="26BFEC5F" w14:textId="77777777" w:rsidTr="00233D48">
        <w:tc>
          <w:tcPr>
            <w:tcW w:w="2831" w:type="dxa"/>
          </w:tcPr>
          <w:p w14:paraId="1054600F" w14:textId="65DBB147" w:rsidR="00233D48" w:rsidRPr="002F4B0F" w:rsidRDefault="00233D48" w:rsidP="002F4B0F">
            <w:r w:rsidRPr="002F4B0F">
              <w:t>La cita esta entre comillas y es textual, no para</w:t>
            </w:r>
            <w:r w:rsidR="00307AFC">
              <w:t>fra</w:t>
            </w:r>
            <w:r w:rsidRPr="002F4B0F">
              <w:t>seada como si fuera cita</w:t>
            </w:r>
          </w:p>
        </w:tc>
        <w:tc>
          <w:tcPr>
            <w:tcW w:w="2831" w:type="dxa"/>
          </w:tcPr>
          <w:p w14:paraId="0FF5E476" w14:textId="77777777" w:rsidR="00233D48" w:rsidRPr="002F4B0F" w:rsidRDefault="00233D48" w:rsidP="002F4B0F"/>
        </w:tc>
        <w:tc>
          <w:tcPr>
            <w:tcW w:w="2832" w:type="dxa"/>
          </w:tcPr>
          <w:p w14:paraId="674A4181" w14:textId="77777777" w:rsidR="00233D48" w:rsidRPr="002F4B0F" w:rsidRDefault="00233D48" w:rsidP="002F4B0F"/>
        </w:tc>
      </w:tr>
      <w:tr w:rsidR="00233D48" w:rsidRPr="00233D48" w14:paraId="684DD588" w14:textId="77777777" w:rsidTr="00233D48">
        <w:tc>
          <w:tcPr>
            <w:tcW w:w="2831" w:type="dxa"/>
          </w:tcPr>
          <w:p w14:paraId="2BDBD1AE" w14:textId="365ABB29" w:rsidR="00233D48" w:rsidRPr="002F4B0F" w:rsidRDefault="00233D48" w:rsidP="002F4B0F">
            <w:r w:rsidRPr="002F4B0F">
              <w:t>El Explain conecta la cita con mi argumento sin repetirla</w:t>
            </w:r>
          </w:p>
        </w:tc>
        <w:tc>
          <w:tcPr>
            <w:tcW w:w="2831" w:type="dxa"/>
          </w:tcPr>
          <w:p w14:paraId="2B07B988" w14:textId="77777777" w:rsidR="00233D48" w:rsidRPr="002F4B0F" w:rsidRDefault="00233D48" w:rsidP="002F4B0F"/>
        </w:tc>
        <w:tc>
          <w:tcPr>
            <w:tcW w:w="2832" w:type="dxa"/>
          </w:tcPr>
          <w:p w14:paraId="62656E85" w14:textId="77777777" w:rsidR="00233D48" w:rsidRPr="002F4B0F" w:rsidRDefault="00233D48" w:rsidP="002F4B0F"/>
        </w:tc>
      </w:tr>
      <w:tr w:rsidR="00233D48" w:rsidRPr="00233D48" w14:paraId="3C55207B" w14:textId="77777777" w:rsidTr="00233D48">
        <w:tc>
          <w:tcPr>
            <w:tcW w:w="2831" w:type="dxa"/>
          </w:tcPr>
          <w:p w14:paraId="0D05ADDB" w14:textId="1659D295" w:rsidR="00233D48" w:rsidRPr="002F4B0F" w:rsidRDefault="00233D48" w:rsidP="002F4B0F">
            <w:r w:rsidRPr="002F4B0F">
              <w:t xml:space="preserve">Ninguna cita queda </w:t>
            </w:r>
            <w:r w:rsidR="00307AFC" w:rsidRPr="002F4B0F">
              <w:t>huérfana</w:t>
            </w:r>
            <w:r w:rsidRPr="002F4B0F">
              <w:t xml:space="preserve">, sin </w:t>
            </w:r>
            <w:r w:rsidR="00307AFC" w:rsidRPr="002F4B0F">
              <w:t>introducción</w:t>
            </w:r>
            <w:r w:rsidRPr="002F4B0F">
              <w:t xml:space="preserve"> o sin </w:t>
            </w:r>
            <w:r w:rsidR="00307AFC" w:rsidRPr="002F4B0F">
              <w:t>explicación</w:t>
            </w:r>
          </w:p>
        </w:tc>
        <w:tc>
          <w:tcPr>
            <w:tcW w:w="2831" w:type="dxa"/>
          </w:tcPr>
          <w:p w14:paraId="2DEB702B" w14:textId="77777777" w:rsidR="00233D48" w:rsidRPr="002F4B0F" w:rsidRDefault="00233D48" w:rsidP="002F4B0F"/>
        </w:tc>
        <w:tc>
          <w:tcPr>
            <w:tcW w:w="2832" w:type="dxa"/>
          </w:tcPr>
          <w:p w14:paraId="3C3AF1A5" w14:textId="77777777" w:rsidR="00233D48" w:rsidRPr="002F4B0F" w:rsidRDefault="00233D48" w:rsidP="002F4B0F"/>
        </w:tc>
      </w:tr>
    </w:tbl>
    <w:p w14:paraId="35FAD5C7" w14:textId="77777777" w:rsidR="001152E0" w:rsidRDefault="001152E0" w:rsidP="00233D48">
      <w:pPr>
        <w:pStyle w:val="Ttulo2"/>
        <w:rPr>
          <w:rFonts w:ascii="Aptos" w:hAnsi="Aptos"/>
          <w:color w:val="0F4761"/>
        </w:rPr>
      </w:pPr>
    </w:p>
    <w:p w14:paraId="4B6681DC" w14:textId="77777777" w:rsidR="001152E0" w:rsidRDefault="001152E0">
      <w:pPr>
        <w:rPr>
          <w:rFonts w:ascii="Aptos" w:eastAsiaTheme="majorEastAsia" w:hAnsi="Aptos" w:cstheme="majorBidi"/>
          <w:color w:val="0F4761"/>
          <w:sz w:val="32"/>
          <w:szCs w:val="32"/>
        </w:rPr>
      </w:pPr>
      <w:r>
        <w:rPr>
          <w:rFonts w:ascii="Aptos" w:hAnsi="Aptos"/>
          <w:color w:val="0F4761"/>
        </w:rPr>
        <w:br w:type="page"/>
      </w:r>
    </w:p>
    <w:p w14:paraId="2D8B5DEA" w14:textId="72E80DCE" w:rsidR="00233D48" w:rsidRDefault="00233D48" w:rsidP="00233D48">
      <w:pPr>
        <w:pStyle w:val="Ttulo2"/>
        <w:rPr>
          <w:rFonts w:ascii="Aptos" w:hAnsi="Aptos"/>
          <w:color w:val="0F4761"/>
        </w:rPr>
      </w:pPr>
      <w:r w:rsidRPr="00233D48">
        <w:rPr>
          <w:rFonts w:ascii="Aptos" w:hAnsi="Aptos"/>
          <w:color w:val="0F4761"/>
        </w:rPr>
        <w:lastRenderedPageBreak/>
        <w:t>Apéndice C. Clave de respuestas comentada</w:t>
      </w:r>
    </w:p>
    <w:p w14:paraId="50525EE9" w14:textId="2F634EFF" w:rsidR="00233D48" w:rsidRDefault="00233D48" w:rsidP="00233D48">
      <w:pPr>
        <w:rPr>
          <w:rFonts w:ascii="Aptos" w:hAnsi="Aptos"/>
        </w:rPr>
      </w:pPr>
      <w:r w:rsidRPr="00233D48">
        <w:rPr>
          <w:rFonts w:ascii="Aptos" w:hAnsi="Aptos"/>
        </w:rPr>
        <w:t xml:space="preserve">Esta clave resuelve </w:t>
      </w:r>
      <w:r w:rsidR="00307AFC" w:rsidRPr="00233D48">
        <w:rPr>
          <w:rFonts w:ascii="Aptos" w:hAnsi="Aptos"/>
        </w:rPr>
        <w:t>únicamente</w:t>
      </w:r>
      <w:r w:rsidRPr="00233D48">
        <w:rPr>
          <w:rFonts w:ascii="Aptos" w:hAnsi="Aptos"/>
        </w:rPr>
        <w:t xml:space="preserve"> los ejercicios Rebuild it y Spot the pattern que trabajan con un texto fijo. Los ejercicios que piden buscar un </w:t>
      </w:r>
      <w:r w:rsidR="00374626" w:rsidRPr="00233D48">
        <w:rPr>
          <w:rFonts w:ascii="Aptos" w:hAnsi="Aptos"/>
        </w:rPr>
        <w:t>artículo</w:t>
      </w:r>
      <w:r w:rsidRPr="00233D48">
        <w:rPr>
          <w:rFonts w:ascii="Aptos" w:hAnsi="Aptos"/>
        </w:rPr>
        <w:t xml:space="preserve"> del propio campo del estudiante no tienen clave, porque la respuesta depende del texto que cada estudiante elija.</w:t>
      </w:r>
    </w:p>
    <w:p w14:paraId="414E0498" w14:textId="77777777" w:rsidR="00233D48" w:rsidRDefault="00233D48" w:rsidP="00233D48">
      <w:pPr>
        <w:pStyle w:val="Ttulo3"/>
        <w:rPr>
          <w:rFonts w:ascii="Aptos" w:hAnsi="Aptos"/>
          <w:color w:val="0F4761"/>
        </w:rPr>
      </w:pPr>
      <w:r w:rsidRPr="00233D48">
        <w:rPr>
          <w:rFonts w:ascii="Aptos" w:hAnsi="Aptos"/>
          <w:color w:val="0F4761"/>
        </w:rPr>
        <w:t>Capítulo 2</w:t>
      </w:r>
    </w:p>
    <w:p w14:paraId="38DCDAC0" w14:textId="15F3A92F" w:rsidR="00233D48" w:rsidRDefault="00233D48" w:rsidP="00233D48">
      <w:pPr>
        <w:rPr>
          <w:rFonts w:ascii="Aptos" w:hAnsi="Aptos"/>
        </w:rPr>
      </w:pPr>
      <w:r w:rsidRPr="00233D48">
        <w:rPr>
          <w:rFonts w:ascii="Aptos" w:hAnsi="Aptos"/>
        </w:rPr>
        <w:t xml:space="preserve">Rebuild it. El orden que restaura la cadena dado/nuevo es (b), (c), (a). «Deforestation» (b) introduce el proceso; «This reduction» en (c) no puede preceder a la </w:t>
      </w:r>
      <w:r w:rsidR="00307AFC" w:rsidRPr="00233D48">
        <w:rPr>
          <w:rFonts w:ascii="Aptos" w:hAnsi="Aptos"/>
        </w:rPr>
        <w:t>reducción</w:t>
      </w:r>
      <w:r w:rsidRPr="00233D48">
        <w:rPr>
          <w:rFonts w:ascii="Aptos" w:hAnsi="Aptos"/>
        </w:rPr>
        <w:t xml:space="preserve"> misma, y «The resulting habitat loss» en (a) retoma la </w:t>
      </w:r>
      <w:r w:rsidR="00307AFC" w:rsidRPr="00233D48">
        <w:rPr>
          <w:rFonts w:ascii="Aptos" w:hAnsi="Aptos"/>
        </w:rPr>
        <w:t>reducción</w:t>
      </w:r>
      <w:r w:rsidRPr="00233D48">
        <w:rPr>
          <w:rFonts w:ascii="Aptos" w:hAnsi="Aptos"/>
        </w:rPr>
        <w:t xml:space="preserve"> de biodiversidad que (c) presenta como nueva. Orden correcto, b, c, a.</w:t>
      </w:r>
    </w:p>
    <w:p w14:paraId="44C25F04" w14:textId="77777777" w:rsidR="00233D48" w:rsidRDefault="00233D48" w:rsidP="00233D48">
      <w:pPr>
        <w:pStyle w:val="Ttulo3"/>
        <w:rPr>
          <w:rFonts w:ascii="Aptos" w:hAnsi="Aptos"/>
          <w:color w:val="0F4761"/>
        </w:rPr>
      </w:pPr>
      <w:r w:rsidRPr="00233D48">
        <w:rPr>
          <w:rFonts w:ascii="Aptos" w:hAnsi="Aptos"/>
          <w:color w:val="0F4761"/>
        </w:rPr>
        <w:t>Capítulo 3</w:t>
      </w:r>
    </w:p>
    <w:p w14:paraId="746BC765" w14:textId="0A7287E8" w:rsidR="00233D48" w:rsidRDefault="00233D48" w:rsidP="00233D48">
      <w:pPr>
        <w:rPr>
          <w:rFonts w:ascii="Aptos" w:hAnsi="Aptos"/>
        </w:rPr>
      </w:pPr>
      <w:r w:rsidRPr="00233D48">
        <w:rPr>
          <w:rFonts w:ascii="Aptos" w:hAnsi="Aptos"/>
        </w:rPr>
        <w:t xml:space="preserve">Rebuild it. El orden general a </w:t>
      </w:r>
      <w:r w:rsidR="00C2295D">
        <w:rPr>
          <w:rFonts w:ascii="Aptos" w:hAnsi="Aptos"/>
        </w:rPr>
        <w:t>específico</w:t>
      </w:r>
      <w:r w:rsidRPr="00233D48">
        <w:rPr>
          <w:rFonts w:ascii="Aptos" w:hAnsi="Aptos"/>
        </w:rPr>
        <w:t xml:space="preserve"> correcto es (b), (c), (e), (a), (d). La </w:t>
      </w:r>
      <w:r w:rsidR="00307AFC" w:rsidRPr="00233D48">
        <w:rPr>
          <w:rFonts w:ascii="Aptos" w:hAnsi="Aptos"/>
        </w:rPr>
        <w:t>contaminación</w:t>
      </w:r>
      <w:r w:rsidRPr="00233D48">
        <w:rPr>
          <w:rFonts w:ascii="Aptos" w:hAnsi="Aptos"/>
        </w:rPr>
        <w:t xml:space="preserve"> del agua en general (b), la </w:t>
      </w:r>
      <w:r w:rsidR="00307AFC" w:rsidRPr="00233D48">
        <w:rPr>
          <w:rFonts w:ascii="Aptos" w:hAnsi="Aptos"/>
        </w:rPr>
        <w:t>tensión</w:t>
      </w:r>
      <w:r w:rsidRPr="00233D48">
        <w:rPr>
          <w:rFonts w:ascii="Aptos" w:hAnsi="Aptos"/>
        </w:rPr>
        <w:t xml:space="preserve"> </w:t>
      </w:r>
      <w:r w:rsidR="00C2295D">
        <w:rPr>
          <w:rFonts w:ascii="Aptos" w:hAnsi="Aptos"/>
        </w:rPr>
        <w:t>específica</w:t>
      </w:r>
      <w:r w:rsidRPr="00233D48">
        <w:rPr>
          <w:rFonts w:ascii="Aptos" w:hAnsi="Aptos"/>
        </w:rPr>
        <w:t xml:space="preserve"> de ciudades costeras (c), la </w:t>
      </w:r>
      <w:r w:rsidR="00307AFC" w:rsidRPr="00233D48">
        <w:rPr>
          <w:rFonts w:ascii="Aptos" w:hAnsi="Aptos"/>
        </w:rPr>
        <w:t>situación</w:t>
      </w:r>
      <w:r w:rsidRPr="00233D48">
        <w:rPr>
          <w:rFonts w:ascii="Aptos" w:hAnsi="Aptos"/>
        </w:rPr>
        <w:t xml:space="preserve"> de Ecuador (e), el municipio de Manta (a), y finalmente el estudio puntual (d).</w:t>
      </w:r>
    </w:p>
    <w:p w14:paraId="31A720DB" w14:textId="4E7386EE" w:rsidR="00233D48" w:rsidRPr="00233D48" w:rsidRDefault="00C2295D" w:rsidP="00233D48">
      <w:pPr>
        <w:pStyle w:val="Ttulo3"/>
        <w:rPr>
          <w:rFonts w:ascii="Aptos" w:hAnsi="Aptos"/>
          <w:color w:val="0F4761"/>
          <w:lang w:val="en-US"/>
        </w:rPr>
      </w:pPr>
      <w:proofErr w:type="spellStart"/>
      <w:r>
        <w:rPr>
          <w:rFonts w:ascii="Aptos" w:hAnsi="Aptos"/>
          <w:color w:val="0F4761"/>
          <w:lang w:val="en-US"/>
        </w:rPr>
        <w:t>Capítulo</w:t>
      </w:r>
      <w:proofErr w:type="spellEnd"/>
      <w:r w:rsidR="00233D48" w:rsidRPr="00233D48">
        <w:rPr>
          <w:rFonts w:ascii="Aptos" w:hAnsi="Aptos"/>
          <w:color w:val="0F4761"/>
          <w:lang w:val="en-US"/>
        </w:rPr>
        <w:t xml:space="preserve"> 4</w:t>
      </w:r>
    </w:p>
    <w:p w14:paraId="44A1E1CC" w14:textId="36608D45" w:rsidR="00233D48" w:rsidRDefault="00233D48" w:rsidP="00233D48">
      <w:pPr>
        <w:rPr>
          <w:rFonts w:ascii="Aptos" w:hAnsi="Aptos"/>
        </w:rPr>
      </w:pPr>
      <w:r w:rsidRPr="00233D48">
        <w:rPr>
          <w:rFonts w:ascii="Aptos" w:hAnsi="Aptos"/>
          <w:lang w:val="en-US"/>
        </w:rPr>
        <w:t>Rebuild it</w:t>
      </w:r>
      <w:r w:rsidRPr="00EF031A">
        <w:rPr>
          <w:rFonts w:ascii="Aptos" w:hAnsi="Aptos"/>
          <w:lang w:val="en-US"/>
        </w:rPr>
        <w:t xml:space="preserve">. Una Explanation </w:t>
      </w:r>
      <w:proofErr w:type="spellStart"/>
      <w:r w:rsidRPr="00EF031A">
        <w:rPr>
          <w:rFonts w:ascii="Aptos" w:hAnsi="Aptos"/>
          <w:lang w:val="en-US"/>
        </w:rPr>
        <w:t>adecuada</w:t>
      </w:r>
      <w:proofErr w:type="spellEnd"/>
      <w:r w:rsidRPr="00EF031A">
        <w:rPr>
          <w:rFonts w:ascii="Aptos" w:hAnsi="Aptos"/>
          <w:lang w:val="en-US"/>
        </w:rPr>
        <w:t xml:space="preserve"> </w:t>
      </w:r>
      <w:proofErr w:type="spellStart"/>
      <w:r w:rsidRPr="00EF031A">
        <w:rPr>
          <w:rFonts w:ascii="Aptos" w:hAnsi="Aptos"/>
          <w:lang w:val="en-US"/>
        </w:rPr>
        <w:t>conecta</w:t>
      </w:r>
      <w:proofErr w:type="spellEnd"/>
      <w:r w:rsidRPr="00EF031A">
        <w:rPr>
          <w:rFonts w:ascii="Aptos" w:hAnsi="Aptos"/>
          <w:lang w:val="en-US"/>
        </w:rPr>
        <w:t xml:space="preserve"> la </w:t>
      </w:r>
      <w:proofErr w:type="spellStart"/>
      <w:r w:rsidRPr="00EF031A">
        <w:rPr>
          <w:rFonts w:ascii="Aptos" w:hAnsi="Aptos"/>
          <w:lang w:val="en-US"/>
        </w:rPr>
        <w:t>diferencia</w:t>
      </w:r>
      <w:proofErr w:type="spellEnd"/>
      <w:r w:rsidRPr="00EF031A">
        <w:rPr>
          <w:rFonts w:ascii="Aptos" w:hAnsi="Aptos"/>
          <w:lang w:val="en-US"/>
        </w:rPr>
        <w:t xml:space="preserve"> de </w:t>
      </w:r>
      <w:proofErr w:type="spellStart"/>
      <w:r w:rsidRPr="00EF031A">
        <w:rPr>
          <w:rFonts w:ascii="Aptos" w:hAnsi="Aptos"/>
          <w:lang w:val="en-US"/>
        </w:rPr>
        <w:t>complejidad</w:t>
      </w:r>
      <w:proofErr w:type="spellEnd"/>
      <w:r w:rsidRPr="00EF031A">
        <w:rPr>
          <w:rFonts w:ascii="Aptos" w:hAnsi="Aptos"/>
          <w:lang w:val="en-US"/>
        </w:rPr>
        <w:t xml:space="preserve"> </w:t>
      </w:r>
      <w:proofErr w:type="spellStart"/>
      <w:r w:rsidR="00307AFC" w:rsidRPr="00EF031A">
        <w:rPr>
          <w:rFonts w:ascii="Aptos" w:hAnsi="Aptos"/>
          <w:lang w:val="en-US"/>
        </w:rPr>
        <w:t>sintáctica</w:t>
      </w:r>
      <w:proofErr w:type="spellEnd"/>
      <w:r w:rsidRPr="00EF031A">
        <w:rPr>
          <w:rFonts w:ascii="Aptos" w:hAnsi="Aptos"/>
          <w:lang w:val="en-US"/>
        </w:rPr>
        <w:t xml:space="preserve"> con el </w:t>
      </w:r>
      <w:proofErr w:type="spellStart"/>
      <w:r w:rsidRPr="00EF031A">
        <w:rPr>
          <w:rFonts w:ascii="Aptos" w:hAnsi="Aptos"/>
          <w:lang w:val="en-US"/>
        </w:rPr>
        <w:t>mecanismo</w:t>
      </w:r>
      <w:proofErr w:type="spellEnd"/>
      <w:r w:rsidRPr="00EF031A">
        <w:rPr>
          <w:rFonts w:ascii="Aptos" w:hAnsi="Aptos"/>
          <w:lang w:val="en-US"/>
        </w:rPr>
        <w:t xml:space="preserve"> de </w:t>
      </w:r>
      <w:proofErr w:type="spellStart"/>
      <w:r w:rsidRPr="00EF031A">
        <w:rPr>
          <w:rFonts w:ascii="Aptos" w:hAnsi="Aptos"/>
          <w:lang w:val="en-US"/>
        </w:rPr>
        <w:t>andamiaje</w:t>
      </w:r>
      <w:proofErr w:type="spellEnd"/>
      <w:r w:rsidRPr="00EF031A">
        <w:rPr>
          <w:rFonts w:ascii="Aptos" w:hAnsi="Aptos"/>
          <w:lang w:val="en-US"/>
        </w:rPr>
        <w:t xml:space="preserve"> entre pares, </w:t>
      </w:r>
      <w:proofErr w:type="spellStart"/>
      <w:r w:rsidRPr="00EF031A">
        <w:rPr>
          <w:rFonts w:ascii="Aptos" w:hAnsi="Aptos"/>
          <w:lang w:val="en-US"/>
        </w:rPr>
        <w:t>por</w:t>
      </w:r>
      <w:proofErr w:type="spellEnd"/>
      <w:r w:rsidRPr="00EF031A">
        <w:rPr>
          <w:rFonts w:ascii="Aptos" w:hAnsi="Aptos"/>
          <w:lang w:val="en-US"/>
        </w:rPr>
        <w:t xml:space="preserve"> </w:t>
      </w:r>
      <w:proofErr w:type="spellStart"/>
      <w:r w:rsidRPr="00EF031A">
        <w:rPr>
          <w:rFonts w:ascii="Aptos" w:hAnsi="Aptos"/>
          <w:lang w:val="en-US"/>
        </w:rPr>
        <w:t>ejemplo</w:t>
      </w:r>
      <w:proofErr w:type="spellEnd"/>
      <w:r w:rsidRPr="00EF031A">
        <w:rPr>
          <w:rFonts w:ascii="Aptos" w:hAnsi="Aptos"/>
          <w:lang w:val="en-US"/>
        </w:rPr>
        <w:t>, «</w:t>
      </w:r>
      <w:r w:rsidRPr="00233D48">
        <w:rPr>
          <w:rFonts w:ascii="Aptos" w:hAnsi="Aptos"/>
          <w:lang w:val="en-US"/>
        </w:rPr>
        <w:t xml:space="preserve">This pattern likely reflects the fact that negotiating meaning with a partner requires learners to expand and clarify their utterances, which pushes them toward more complex grammatical structures than they would produce writing alone.» </w:t>
      </w:r>
      <w:r w:rsidRPr="00233D48">
        <w:rPr>
          <w:rFonts w:ascii="Aptos" w:hAnsi="Aptos"/>
        </w:rPr>
        <w:t xml:space="preserve">Cualquier </w:t>
      </w:r>
      <w:r w:rsidR="00307AFC" w:rsidRPr="00233D48">
        <w:rPr>
          <w:rFonts w:ascii="Aptos" w:hAnsi="Aptos"/>
        </w:rPr>
        <w:t>versión</w:t>
      </w:r>
      <w:r w:rsidRPr="00233D48">
        <w:rPr>
          <w:rFonts w:ascii="Aptos" w:hAnsi="Aptos"/>
        </w:rPr>
        <w:t xml:space="preserve"> que </w:t>
      </w:r>
      <w:r w:rsidR="00056AD9">
        <w:rPr>
          <w:rFonts w:ascii="Aptos" w:hAnsi="Aptos"/>
        </w:rPr>
        <w:t>explique el POR QUÉ, no solo</w:t>
      </w:r>
      <w:r w:rsidRPr="00233D48">
        <w:rPr>
          <w:rFonts w:ascii="Aptos" w:hAnsi="Aptos"/>
        </w:rPr>
        <w:t xml:space="preserve"> repita los datos, es </w:t>
      </w:r>
      <w:r w:rsidR="00307AFC" w:rsidRPr="00233D48">
        <w:rPr>
          <w:rFonts w:ascii="Aptos" w:hAnsi="Aptos"/>
        </w:rPr>
        <w:t>válida</w:t>
      </w:r>
      <w:r w:rsidRPr="00233D48">
        <w:rPr>
          <w:rFonts w:ascii="Aptos" w:hAnsi="Aptos"/>
        </w:rPr>
        <w:t>.</w:t>
      </w:r>
    </w:p>
    <w:p w14:paraId="1BBFF3BD" w14:textId="77777777" w:rsidR="00233D48" w:rsidRDefault="00233D48" w:rsidP="00233D48">
      <w:pPr>
        <w:pStyle w:val="Ttulo3"/>
        <w:rPr>
          <w:rFonts w:ascii="Aptos" w:hAnsi="Aptos"/>
          <w:color w:val="0F4761"/>
        </w:rPr>
      </w:pPr>
      <w:r w:rsidRPr="00233D48">
        <w:rPr>
          <w:rFonts w:ascii="Aptos" w:hAnsi="Aptos"/>
          <w:color w:val="0F4761"/>
        </w:rPr>
        <w:t>Capítulo 5</w:t>
      </w:r>
    </w:p>
    <w:p w14:paraId="260E3D2B" w14:textId="69306A93" w:rsidR="00233D48" w:rsidRDefault="00233D48" w:rsidP="00233D48">
      <w:pPr>
        <w:rPr>
          <w:rFonts w:ascii="Aptos" w:hAnsi="Aptos"/>
        </w:rPr>
      </w:pPr>
      <w:r w:rsidRPr="00233D48">
        <w:rPr>
          <w:rFonts w:ascii="Aptos" w:hAnsi="Aptos"/>
        </w:rPr>
        <w:t xml:space="preserve">Rebuild it. En PIE el </w:t>
      </w:r>
      <w:r w:rsidR="00307AFC" w:rsidRPr="00233D48">
        <w:rPr>
          <w:rFonts w:ascii="Aptos" w:hAnsi="Aptos"/>
        </w:rPr>
        <w:t>párrafo</w:t>
      </w:r>
      <w:r w:rsidRPr="00233D48">
        <w:rPr>
          <w:rFonts w:ascii="Aptos" w:hAnsi="Aptos"/>
        </w:rPr>
        <w:t xml:space="preserve"> pierde el Link </w:t>
      </w:r>
      <w:r w:rsidR="00C2295D">
        <w:rPr>
          <w:rFonts w:ascii="Aptos" w:hAnsi="Aptos"/>
        </w:rPr>
        <w:t>explícito</w:t>
      </w:r>
      <w:r w:rsidRPr="00233D48">
        <w:rPr>
          <w:rFonts w:ascii="Aptos" w:hAnsi="Aptos"/>
        </w:rPr>
        <w:t xml:space="preserve">; la </w:t>
      </w:r>
      <w:r w:rsidR="00307AFC" w:rsidRPr="00233D48">
        <w:rPr>
          <w:rFonts w:ascii="Aptos" w:hAnsi="Aptos"/>
        </w:rPr>
        <w:t>versión</w:t>
      </w:r>
      <w:r w:rsidRPr="00233D48">
        <w:rPr>
          <w:rFonts w:ascii="Aptos" w:hAnsi="Aptos"/>
        </w:rPr>
        <w:t xml:space="preserve"> PIE del </w:t>
      </w:r>
      <w:r w:rsidR="00307AFC" w:rsidRPr="00233D48">
        <w:rPr>
          <w:rFonts w:ascii="Aptos" w:hAnsi="Aptos"/>
        </w:rPr>
        <w:t>párrafo</w:t>
      </w:r>
      <w:r w:rsidRPr="00233D48">
        <w:rPr>
          <w:rFonts w:ascii="Aptos" w:hAnsi="Aptos"/>
        </w:rPr>
        <w:t xml:space="preserve"> termina en la Explanation sin la </w:t>
      </w:r>
      <w:r w:rsidR="00307AFC" w:rsidRPr="00233D48">
        <w:rPr>
          <w:rFonts w:ascii="Aptos" w:hAnsi="Aptos"/>
        </w:rPr>
        <w:t>oración</w:t>
      </w:r>
      <w:r w:rsidRPr="00233D48">
        <w:rPr>
          <w:rFonts w:ascii="Aptos" w:hAnsi="Aptos"/>
        </w:rPr>
        <w:t xml:space="preserve"> final que conecta con la extensive reading en general. Se pierde la </w:t>
      </w:r>
      <w:r w:rsidR="00307AFC" w:rsidRPr="00233D48">
        <w:rPr>
          <w:rFonts w:ascii="Aptos" w:hAnsi="Aptos"/>
        </w:rPr>
        <w:t>conexión</w:t>
      </w:r>
      <w:r w:rsidRPr="00233D48">
        <w:rPr>
          <w:rFonts w:ascii="Aptos" w:hAnsi="Aptos"/>
        </w:rPr>
        <w:t xml:space="preserve"> hacia afuera del </w:t>
      </w:r>
      <w:r w:rsidR="00307AFC" w:rsidRPr="00233D48">
        <w:rPr>
          <w:rFonts w:ascii="Aptos" w:hAnsi="Aptos"/>
        </w:rPr>
        <w:t>párrafo</w:t>
      </w:r>
      <w:r w:rsidRPr="00233D48">
        <w:rPr>
          <w:rFonts w:ascii="Aptos" w:hAnsi="Aptos"/>
        </w:rPr>
        <w:t>, no el contenido interpretativo.</w:t>
      </w:r>
    </w:p>
    <w:p w14:paraId="65CC7030" w14:textId="0DD56FEC" w:rsidR="00233D48" w:rsidRPr="00233D48" w:rsidRDefault="00C2295D" w:rsidP="00233D48">
      <w:pPr>
        <w:pStyle w:val="Ttulo3"/>
        <w:rPr>
          <w:rFonts w:ascii="Aptos" w:hAnsi="Aptos"/>
          <w:color w:val="0F4761"/>
          <w:lang w:val="en-US"/>
        </w:rPr>
      </w:pPr>
      <w:proofErr w:type="spellStart"/>
      <w:r>
        <w:rPr>
          <w:rFonts w:ascii="Aptos" w:hAnsi="Aptos"/>
          <w:color w:val="0F4761"/>
          <w:lang w:val="en-US"/>
        </w:rPr>
        <w:t>Capítulo</w:t>
      </w:r>
      <w:proofErr w:type="spellEnd"/>
      <w:r w:rsidR="00233D48" w:rsidRPr="00233D48">
        <w:rPr>
          <w:rFonts w:ascii="Aptos" w:hAnsi="Aptos"/>
          <w:color w:val="0F4761"/>
          <w:lang w:val="en-US"/>
        </w:rPr>
        <w:t xml:space="preserve"> 6</w:t>
      </w:r>
    </w:p>
    <w:p w14:paraId="6AED3369" w14:textId="77777777" w:rsidR="00233D48" w:rsidRPr="00233D48" w:rsidRDefault="00233D48" w:rsidP="00233D48">
      <w:pPr>
        <w:rPr>
          <w:rFonts w:ascii="Aptos" w:hAnsi="Aptos"/>
          <w:lang w:val="en-US"/>
        </w:rPr>
      </w:pPr>
      <w:r w:rsidRPr="00233D48">
        <w:rPr>
          <w:rFonts w:ascii="Aptos" w:hAnsi="Aptos"/>
          <w:lang w:val="en-US"/>
        </w:rPr>
        <w:t>Rebuild it. Evidence, «Students who used bilingual dictionaries scored an average of 74.3 (SD = 8.6) on the comprehension posttest, compared to 69.1 (SD = 10.2) for the monolingual dictionary group, t(60) = 2.19, p = .033, d = 0.56.» Reasoning, «This small but significant difference suggests that access to a first language equivalent reduces the cognitive load of lookup, leaving more attentional resources for comprehension itself.»</w:t>
      </w:r>
    </w:p>
    <w:p w14:paraId="26D087B3" w14:textId="77777777" w:rsidR="00233D48" w:rsidRDefault="00233D48" w:rsidP="00233D48">
      <w:pPr>
        <w:pStyle w:val="Ttulo3"/>
        <w:rPr>
          <w:rFonts w:ascii="Aptos" w:hAnsi="Aptos"/>
          <w:color w:val="0F4761"/>
        </w:rPr>
      </w:pPr>
      <w:r w:rsidRPr="00233D48">
        <w:rPr>
          <w:rFonts w:ascii="Aptos" w:hAnsi="Aptos"/>
          <w:color w:val="0F4761"/>
        </w:rPr>
        <w:t>Capítulo 7</w:t>
      </w:r>
    </w:p>
    <w:p w14:paraId="0854A53E" w14:textId="674B36DF" w:rsidR="00233D48" w:rsidRDefault="00233D48" w:rsidP="00233D48">
      <w:pPr>
        <w:rPr>
          <w:rFonts w:ascii="Aptos" w:hAnsi="Aptos"/>
        </w:rPr>
      </w:pPr>
      <w:r w:rsidRPr="00233D48">
        <w:rPr>
          <w:rFonts w:ascii="Aptos" w:hAnsi="Aptos"/>
        </w:rPr>
        <w:t xml:space="preserve">Rebuild it. El orden Situation, Problem, Response, Evaluation correcto es (b), (d), (c), (a). El riesgo para la salud en general (b), la persistencia del uso de </w:t>
      </w:r>
      <w:r w:rsidR="00056AD9">
        <w:rPr>
          <w:rFonts w:ascii="Aptos" w:hAnsi="Aptos"/>
        </w:rPr>
        <w:t>leña</w:t>
      </w:r>
      <w:r w:rsidRPr="00233D48">
        <w:rPr>
          <w:rFonts w:ascii="Aptos" w:hAnsi="Aptos"/>
        </w:rPr>
        <w:t xml:space="preserve"> en Ecuador (d), la </w:t>
      </w:r>
      <w:r w:rsidR="00307AFC" w:rsidRPr="00233D48">
        <w:rPr>
          <w:rFonts w:ascii="Aptos" w:hAnsi="Aptos"/>
        </w:rPr>
        <w:t>intervención</w:t>
      </w:r>
      <w:r w:rsidRPr="00233D48">
        <w:rPr>
          <w:rFonts w:ascii="Aptos" w:hAnsi="Aptos"/>
        </w:rPr>
        <w:t xml:space="preserve"> con cocinas mejoradas (c), y la </w:t>
      </w:r>
      <w:r w:rsidR="00307AFC" w:rsidRPr="00233D48">
        <w:rPr>
          <w:rFonts w:ascii="Aptos" w:hAnsi="Aptos"/>
        </w:rPr>
        <w:t>evaluación</w:t>
      </w:r>
      <w:r w:rsidRPr="00233D48">
        <w:rPr>
          <w:rFonts w:ascii="Aptos" w:hAnsi="Aptos"/>
        </w:rPr>
        <w:t xml:space="preserve"> del monitoreo (a).</w:t>
      </w:r>
    </w:p>
    <w:p w14:paraId="4EFF7533" w14:textId="5E42012B" w:rsidR="00233D48" w:rsidRPr="00233D48" w:rsidRDefault="00C2295D" w:rsidP="00233D48">
      <w:pPr>
        <w:pStyle w:val="Ttulo3"/>
        <w:rPr>
          <w:rFonts w:ascii="Aptos" w:hAnsi="Aptos"/>
          <w:color w:val="0F4761"/>
          <w:lang w:val="en-US"/>
        </w:rPr>
      </w:pPr>
      <w:proofErr w:type="spellStart"/>
      <w:r>
        <w:rPr>
          <w:rFonts w:ascii="Aptos" w:hAnsi="Aptos"/>
          <w:color w:val="0F4761"/>
          <w:lang w:val="en-US"/>
        </w:rPr>
        <w:t>Capítulo</w:t>
      </w:r>
      <w:proofErr w:type="spellEnd"/>
      <w:r w:rsidR="00233D48" w:rsidRPr="00233D48">
        <w:rPr>
          <w:rFonts w:ascii="Aptos" w:hAnsi="Aptos"/>
          <w:color w:val="0F4761"/>
          <w:lang w:val="en-US"/>
        </w:rPr>
        <w:t xml:space="preserve"> 8</w:t>
      </w:r>
    </w:p>
    <w:p w14:paraId="110B6A5F" w14:textId="7F813BB0" w:rsidR="00233D48" w:rsidRDefault="00233D48" w:rsidP="00233D48">
      <w:pPr>
        <w:rPr>
          <w:rFonts w:ascii="Aptos" w:hAnsi="Aptos"/>
          <w:lang w:val="en-US"/>
        </w:rPr>
      </w:pPr>
      <w:r w:rsidRPr="00233D48">
        <w:rPr>
          <w:rFonts w:ascii="Aptos" w:hAnsi="Aptos"/>
          <w:lang w:val="en-US"/>
        </w:rPr>
        <w:t xml:space="preserve">Rebuild it. </w:t>
      </w:r>
      <w:r w:rsidRPr="00EF031A">
        <w:rPr>
          <w:rFonts w:ascii="Aptos" w:hAnsi="Aptos"/>
          <w:lang w:val="en-US"/>
        </w:rPr>
        <w:t xml:space="preserve">Un Warrant </w:t>
      </w:r>
      <w:proofErr w:type="spellStart"/>
      <w:r w:rsidRPr="00EF031A">
        <w:rPr>
          <w:rFonts w:ascii="Aptos" w:hAnsi="Aptos"/>
          <w:lang w:val="en-US"/>
        </w:rPr>
        <w:t>adecuado</w:t>
      </w:r>
      <w:proofErr w:type="spellEnd"/>
      <w:r w:rsidRPr="00EF031A">
        <w:rPr>
          <w:rFonts w:ascii="Aptos" w:hAnsi="Aptos"/>
          <w:lang w:val="en-US"/>
        </w:rPr>
        <w:t xml:space="preserve"> </w:t>
      </w:r>
      <w:proofErr w:type="spellStart"/>
      <w:r w:rsidRPr="00EF031A">
        <w:rPr>
          <w:rFonts w:ascii="Aptos" w:hAnsi="Aptos"/>
          <w:lang w:val="en-US"/>
        </w:rPr>
        <w:t>explica</w:t>
      </w:r>
      <w:proofErr w:type="spellEnd"/>
      <w:r w:rsidRPr="00EF031A">
        <w:rPr>
          <w:rFonts w:ascii="Aptos" w:hAnsi="Aptos"/>
          <w:lang w:val="en-US"/>
        </w:rPr>
        <w:t xml:space="preserve"> </w:t>
      </w:r>
      <w:proofErr w:type="spellStart"/>
      <w:r w:rsidR="00374626" w:rsidRPr="00EF031A">
        <w:rPr>
          <w:rFonts w:ascii="Aptos" w:hAnsi="Aptos"/>
          <w:lang w:val="en-US"/>
        </w:rPr>
        <w:t>por</w:t>
      </w:r>
      <w:proofErr w:type="spellEnd"/>
      <w:r w:rsidR="00374626" w:rsidRPr="00EF031A">
        <w:rPr>
          <w:rFonts w:ascii="Aptos" w:hAnsi="Aptos"/>
          <w:lang w:val="en-US"/>
        </w:rPr>
        <w:t xml:space="preserve"> </w:t>
      </w:r>
      <w:proofErr w:type="spellStart"/>
      <w:r w:rsidR="00374626" w:rsidRPr="00EF031A">
        <w:rPr>
          <w:rFonts w:ascii="Aptos" w:hAnsi="Aptos"/>
          <w:lang w:val="en-US"/>
        </w:rPr>
        <w:t>qué</w:t>
      </w:r>
      <w:proofErr w:type="spellEnd"/>
      <w:r w:rsidRPr="00EF031A">
        <w:rPr>
          <w:rFonts w:ascii="Aptos" w:hAnsi="Aptos"/>
          <w:lang w:val="en-US"/>
        </w:rPr>
        <w:t xml:space="preserve"> la </w:t>
      </w:r>
      <w:proofErr w:type="spellStart"/>
      <w:r w:rsidR="00374626" w:rsidRPr="00EF031A">
        <w:rPr>
          <w:rFonts w:ascii="Aptos" w:hAnsi="Aptos"/>
          <w:lang w:val="en-US"/>
        </w:rPr>
        <w:t>práctica</w:t>
      </w:r>
      <w:proofErr w:type="spellEnd"/>
      <w:r w:rsidRPr="00EF031A">
        <w:rPr>
          <w:rFonts w:ascii="Aptos" w:hAnsi="Aptos"/>
          <w:lang w:val="en-US"/>
        </w:rPr>
        <w:t xml:space="preserve"> </w:t>
      </w:r>
      <w:proofErr w:type="spellStart"/>
      <w:r w:rsidRPr="00EF031A">
        <w:rPr>
          <w:rFonts w:ascii="Aptos" w:hAnsi="Aptos"/>
          <w:lang w:val="en-US"/>
        </w:rPr>
        <w:t>colaborativa</w:t>
      </w:r>
      <w:proofErr w:type="spellEnd"/>
      <w:r w:rsidRPr="00EF031A">
        <w:rPr>
          <w:rFonts w:ascii="Aptos" w:hAnsi="Aptos"/>
          <w:lang w:val="en-US"/>
        </w:rPr>
        <w:t xml:space="preserve"> </w:t>
      </w:r>
      <w:proofErr w:type="spellStart"/>
      <w:r w:rsidR="00307AFC" w:rsidRPr="00EF031A">
        <w:rPr>
          <w:rFonts w:ascii="Aptos" w:hAnsi="Aptos"/>
          <w:lang w:val="en-US"/>
        </w:rPr>
        <w:t>debería</w:t>
      </w:r>
      <w:proofErr w:type="spellEnd"/>
      <w:r w:rsidRPr="00EF031A">
        <w:rPr>
          <w:rFonts w:ascii="Aptos" w:hAnsi="Aptos"/>
          <w:lang w:val="en-US"/>
        </w:rPr>
        <w:t xml:space="preserve"> </w:t>
      </w:r>
      <w:proofErr w:type="spellStart"/>
      <w:r w:rsidRPr="00EF031A">
        <w:rPr>
          <w:rFonts w:ascii="Aptos" w:hAnsi="Aptos"/>
          <w:lang w:val="en-US"/>
        </w:rPr>
        <w:t>producir</w:t>
      </w:r>
      <w:proofErr w:type="spellEnd"/>
      <w:r w:rsidRPr="00EF031A">
        <w:rPr>
          <w:rFonts w:ascii="Aptos" w:hAnsi="Aptos"/>
          <w:lang w:val="en-US"/>
        </w:rPr>
        <w:t xml:space="preserve"> </w:t>
      </w:r>
      <w:proofErr w:type="spellStart"/>
      <w:r w:rsidR="00374626" w:rsidRPr="00EF031A">
        <w:rPr>
          <w:rFonts w:ascii="Aptos" w:hAnsi="Aptos"/>
          <w:lang w:val="en-US"/>
        </w:rPr>
        <w:t>más</w:t>
      </w:r>
      <w:proofErr w:type="spellEnd"/>
      <w:r w:rsidRPr="00EF031A">
        <w:rPr>
          <w:rFonts w:ascii="Aptos" w:hAnsi="Aptos"/>
          <w:lang w:val="en-US"/>
        </w:rPr>
        <w:t xml:space="preserve"> </w:t>
      </w:r>
      <w:proofErr w:type="spellStart"/>
      <w:r w:rsidR="00307AFC" w:rsidRPr="00EF031A">
        <w:rPr>
          <w:rFonts w:ascii="Aptos" w:hAnsi="Aptos"/>
          <w:lang w:val="en-US"/>
        </w:rPr>
        <w:t>subordinación</w:t>
      </w:r>
      <w:proofErr w:type="spellEnd"/>
      <w:r w:rsidRPr="00EF031A">
        <w:rPr>
          <w:rFonts w:ascii="Aptos" w:hAnsi="Aptos"/>
          <w:lang w:val="en-US"/>
        </w:rPr>
        <w:t xml:space="preserve">, </w:t>
      </w:r>
      <w:proofErr w:type="spellStart"/>
      <w:r w:rsidRPr="00EF031A">
        <w:rPr>
          <w:rFonts w:ascii="Aptos" w:hAnsi="Aptos"/>
          <w:lang w:val="en-US"/>
        </w:rPr>
        <w:t>por</w:t>
      </w:r>
      <w:proofErr w:type="spellEnd"/>
      <w:r w:rsidRPr="00EF031A">
        <w:rPr>
          <w:rFonts w:ascii="Aptos" w:hAnsi="Aptos"/>
          <w:lang w:val="en-US"/>
        </w:rPr>
        <w:t xml:space="preserve"> </w:t>
      </w:r>
      <w:proofErr w:type="spellStart"/>
      <w:r w:rsidRPr="00EF031A">
        <w:rPr>
          <w:rFonts w:ascii="Aptos" w:hAnsi="Aptos"/>
          <w:lang w:val="en-US"/>
        </w:rPr>
        <w:t>ejemplo</w:t>
      </w:r>
      <w:proofErr w:type="spellEnd"/>
      <w:r w:rsidRPr="00233D48">
        <w:rPr>
          <w:rFonts w:ascii="Aptos" w:hAnsi="Aptos"/>
          <w:lang w:val="en-US"/>
        </w:rPr>
        <w:t xml:space="preserve">, «This is likely because extensive reading exposes learners to naturally occurring complex sentences far more often than explicit grammar </w:t>
      </w:r>
      <w:r w:rsidRPr="00233D48">
        <w:rPr>
          <w:rFonts w:ascii="Aptos" w:hAnsi="Aptos"/>
          <w:lang w:val="en-US"/>
        </w:rPr>
        <w:lastRenderedPageBreak/>
        <w:t>instruction does, allowing structures to be acquired implicitly through repeated exposure.»</w:t>
      </w:r>
    </w:p>
    <w:p w14:paraId="1B613A27" w14:textId="4B08FA92" w:rsidR="00233D48" w:rsidRDefault="00C2295D" w:rsidP="00233D48">
      <w:pPr>
        <w:pStyle w:val="Ttulo3"/>
        <w:rPr>
          <w:rFonts w:ascii="Aptos" w:hAnsi="Aptos"/>
          <w:color w:val="0F4761"/>
          <w:lang w:val="en-US"/>
        </w:rPr>
      </w:pPr>
      <w:proofErr w:type="spellStart"/>
      <w:r>
        <w:rPr>
          <w:rFonts w:ascii="Aptos" w:hAnsi="Aptos"/>
          <w:color w:val="0F4761"/>
          <w:lang w:val="en-US"/>
        </w:rPr>
        <w:t>Capítulo</w:t>
      </w:r>
      <w:proofErr w:type="spellEnd"/>
      <w:r w:rsidR="00233D48" w:rsidRPr="00233D48">
        <w:rPr>
          <w:rFonts w:ascii="Aptos" w:hAnsi="Aptos"/>
          <w:color w:val="0F4761"/>
          <w:lang w:val="en-US"/>
        </w:rPr>
        <w:t xml:space="preserve"> 9</w:t>
      </w:r>
    </w:p>
    <w:p w14:paraId="447642A6" w14:textId="40F339AC" w:rsidR="00233D48" w:rsidRPr="00233D48" w:rsidRDefault="00233D48" w:rsidP="00233D48">
      <w:pPr>
        <w:rPr>
          <w:rFonts w:ascii="Aptos" w:hAnsi="Aptos"/>
          <w:lang w:val="en-US"/>
        </w:rPr>
      </w:pPr>
      <w:r w:rsidRPr="00233D48">
        <w:rPr>
          <w:rFonts w:ascii="Aptos" w:hAnsi="Aptos"/>
          <w:lang w:val="en-US"/>
        </w:rPr>
        <w:t xml:space="preserve">Rebuild it. Un I Say razonable reconoce el valor de la </w:t>
      </w:r>
      <w:proofErr w:type="spellStart"/>
      <w:r w:rsidRPr="00233D48">
        <w:rPr>
          <w:rFonts w:ascii="Aptos" w:hAnsi="Aptos"/>
          <w:lang w:val="en-US"/>
        </w:rPr>
        <w:t>lectura</w:t>
      </w:r>
      <w:proofErr w:type="spellEnd"/>
      <w:r w:rsidRPr="00233D48">
        <w:rPr>
          <w:rFonts w:ascii="Aptos" w:hAnsi="Aptos"/>
          <w:lang w:val="en-US"/>
        </w:rPr>
        <w:t xml:space="preserve"> </w:t>
      </w:r>
      <w:proofErr w:type="spellStart"/>
      <w:r w:rsidRPr="00233D48">
        <w:rPr>
          <w:rFonts w:ascii="Aptos" w:hAnsi="Aptos"/>
          <w:lang w:val="en-US"/>
        </w:rPr>
        <w:t>extensiva</w:t>
      </w:r>
      <w:proofErr w:type="spellEnd"/>
      <w:r w:rsidRPr="00233D48">
        <w:rPr>
          <w:rFonts w:ascii="Aptos" w:hAnsi="Aptos"/>
          <w:lang w:val="en-US"/>
        </w:rPr>
        <w:t xml:space="preserve"> sin </w:t>
      </w:r>
      <w:proofErr w:type="spellStart"/>
      <w:r w:rsidRPr="00233D48">
        <w:rPr>
          <w:rFonts w:ascii="Aptos" w:hAnsi="Aptos"/>
          <w:lang w:val="en-US"/>
        </w:rPr>
        <w:t>aceptar</w:t>
      </w:r>
      <w:proofErr w:type="spellEnd"/>
      <w:r w:rsidRPr="00233D48">
        <w:rPr>
          <w:rFonts w:ascii="Aptos" w:hAnsi="Aptos"/>
          <w:lang w:val="en-US"/>
        </w:rPr>
        <w:t xml:space="preserve"> la </w:t>
      </w:r>
      <w:proofErr w:type="spellStart"/>
      <w:r w:rsidR="00C2295D">
        <w:rPr>
          <w:rFonts w:ascii="Aptos" w:hAnsi="Aptos"/>
          <w:lang w:val="en-US"/>
        </w:rPr>
        <w:t>versión</w:t>
      </w:r>
      <w:proofErr w:type="spellEnd"/>
      <w:r w:rsidRPr="00233D48">
        <w:rPr>
          <w:rFonts w:ascii="Aptos" w:hAnsi="Aptos"/>
          <w:lang w:val="en-US"/>
        </w:rPr>
        <w:t xml:space="preserve"> </w:t>
      </w:r>
      <w:proofErr w:type="spellStart"/>
      <w:r w:rsidRPr="00233D48">
        <w:rPr>
          <w:rFonts w:ascii="Aptos" w:hAnsi="Aptos"/>
          <w:lang w:val="en-US"/>
        </w:rPr>
        <w:t>fuerte</w:t>
      </w:r>
      <w:proofErr w:type="spellEnd"/>
      <w:r w:rsidRPr="00233D48">
        <w:rPr>
          <w:rFonts w:ascii="Aptos" w:hAnsi="Aptos"/>
          <w:lang w:val="en-US"/>
        </w:rPr>
        <w:t xml:space="preserve"> del </w:t>
      </w:r>
      <w:proofErr w:type="spellStart"/>
      <w:r w:rsidRPr="00233D48">
        <w:rPr>
          <w:rFonts w:ascii="Aptos" w:hAnsi="Aptos"/>
          <w:lang w:val="en-US"/>
        </w:rPr>
        <w:t>reclamo</w:t>
      </w:r>
      <w:proofErr w:type="spellEnd"/>
      <w:r w:rsidRPr="00233D48">
        <w:rPr>
          <w:rFonts w:ascii="Aptos" w:hAnsi="Aptos"/>
          <w:lang w:val="en-US"/>
        </w:rPr>
        <w:t xml:space="preserve">, </w:t>
      </w:r>
      <w:proofErr w:type="spellStart"/>
      <w:r w:rsidRPr="00233D48">
        <w:rPr>
          <w:rFonts w:ascii="Aptos" w:hAnsi="Aptos"/>
          <w:lang w:val="en-US"/>
        </w:rPr>
        <w:t>por</w:t>
      </w:r>
      <w:proofErr w:type="spellEnd"/>
      <w:r w:rsidRPr="00233D48">
        <w:rPr>
          <w:rFonts w:ascii="Aptos" w:hAnsi="Aptos"/>
          <w:lang w:val="en-US"/>
        </w:rPr>
        <w:t xml:space="preserve"> </w:t>
      </w:r>
      <w:proofErr w:type="spellStart"/>
      <w:r w:rsidRPr="00233D48">
        <w:rPr>
          <w:rFonts w:ascii="Aptos" w:hAnsi="Aptos"/>
          <w:lang w:val="en-US"/>
        </w:rPr>
        <w:t>ejemplo</w:t>
      </w:r>
      <w:proofErr w:type="spellEnd"/>
      <w:r w:rsidRPr="00233D48">
        <w:rPr>
          <w:rFonts w:ascii="Aptos" w:hAnsi="Aptos"/>
          <w:lang w:val="en-US"/>
        </w:rPr>
        <w:t>, «While extensive reading undoubtedly builds vocabulary through repeated exposure, research on incidental acquisition suggests that low-frequency or technical vocabulary rarely receives enough exposure through reading alone, which means some explicit instruction remains necessary for specialized registers.»</w:t>
      </w:r>
    </w:p>
    <w:p w14:paraId="3EE810D2" w14:textId="313F8BCE" w:rsidR="00233D48" w:rsidRPr="00233D48" w:rsidRDefault="00C2295D" w:rsidP="00233D48">
      <w:pPr>
        <w:pStyle w:val="Ttulo3"/>
        <w:rPr>
          <w:rFonts w:ascii="Aptos" w:hAnsi="Aptos"/>
          <w:color w:val="0F4761"/>
          <w:lang w:val="en-US"/>
        </w:rPr>
      </w:pPr>
      <w:proofErr w:type="spellStart"/>
      <w:r>
        <w:rPr>
          <w:rFonts w:ascii="Aptos" w:hAnsi="Aptos"/>
          <w:color w:val="0F4761"/>
          <w:lang w:val="en-US"/>
        </w:rPr>
        <w:t>Capítulo</w:t>
      </w:r>
      <w:proofErr w:type="spellEnd"/>
      <w:r w:rsidR="00233D48" w:rsidRPr="00233D48">
        <w:rPr>
          <w:rFonts w:ascii="Aptos" w:hAnsi="Aptos"/>
          <w:color w:val="0F4761"/>
          <w:lang w:val="en-US"/>
        </w:rPr>
        <w:t xml:space="preserve"> 10</w:t>
      </w:r>
    </w:p>
    <w:p w14:paraId="7D0AEA24" w14:textId="2CEFCD1F" w:rsidR="00233D48" w:rsidRPr="00233D48" w:rsidRDefault="00233D48" w:rsidP="00233D48">
      <w:pPr>
        <w:rPr>
          <w:rFonts w:ascii="Aptos" w:hAnsi="Aptos"/>
          <w:lang w:val="en-US"/>
        </w:rPr>
      </w:pPr>
      <w:r w:rsidRPr="00233D48">
        <w:rPr>
          <w:rFonts w:ascii="Aptos" w:hAnsi="Aptos"/>
          <w:lang w:val="en-US"/>
        </w:rPr>
        <w:t xml:space="preserve">Rebuild it. </w:t>
      </w:r>
      <w:r w:rsidRPr="00EF031A">
        <w:rPr>
          <w:rFonts w:ascii="Aptos" w:hAnsi="Aptos"/>
          <w:lang w:val="en-US"/>
        </w:rPr>
        <w:t xml:space="preserve">La </w:t>
      </w:r>
      <w:proofErr w:type="spellStart"/>
      <w:r w:rsidR="00307AFC" w:rsidRPr="00EF031A">
        <w:rPr>
          <w:rFonts w:ascii="Aptos" w:hAnsi="Aptos"/>
          <w:lang w:val="en-US"/>
        </w:rPr>
        <w:t>concesión</w:t>
      </w:r>
      <w:proofErr w:type="spellEnd"/>
      <w:r w:rsidRPr="00EF031A">
        <w:rPr>
          <w:rFonts w:ascii="Aptos" w:hAnsi="Aptos"/>
          <w:lang w:val="en-US"/>
        </w:rPr>
        <w:t xml:space="preserve"> </w:t>
      </w:r>
      <w:proofErr w:type="spellStart"/>
      <w:r w:rsidRPr="00EF031A">
        <w:rPr>
          <w:rFonts w:ascii="Aptos" w:hAnsi="Aptos"/>
          <w:lang w:val="en-US"/>
        </w:rPr>
        <w:t>debe</w:t>
      </w:r>
      <w:proofErr w:type="spellEnd"/>
      <w:r w:rsidRPr="00EF031A">
        <w:rPr>
          <w:rFonts w:ascii="Aptos" w:hAnsi="Aptos"/>
          <w:lang w:val="en-US"/>
        </w:rPr>
        <w:t xml:space="preserve"> </w:t>
      </w:r>
      <w:proofErr w:type="spellStart"/>
      <w:r w:rsidRPr="00EF031A">
        <w:rPr>
          <w:rFonts w:ascii="Aptos" w:hAnsi="Aptos"/>
          <w:lang w:val="en-US"/>
        </w:rPr>
        <w:t>reconocer</w:t>
      </w:r>
      <w:proofErr w:type="spellEnd"/>
      <w:r w:rsidRPr="00EF031A">
        <w:rPr>
          <w:rFonts w:ascii="Aptos" w:hAnsi="Aptos"/>
          <w:lang w:val="en-US"/>
        </w:rPr>
        <w:t xml:space="preserve"> la </w:t>
      </w:r>
      <w:proofErr w:type="spellStart"/>
      <w:r w:rsidR="00307AFC" w:rsidRPr="00EF031A">
        <w:rPr>
          <w:rFonts w:ascii="Aptos" w:hAnsi="Aptos"/>
          <w:lang w:val="en-US"/>
        </w:rPr>
        <w:t>objeción</w:t>
      </w:r>
      <w:proofErr w:type="spellEnd"/>
      <w:r w:rsidRPr="00EF031A">
        <w:rPr>
          <w:rFonts w:ascii="Aptos" w:hAnsi="Aptos"/>
          <w:lang w:val="en-US"/>
        </w:rPr>
        <w:t xml:space="preserve"> </w:t>
      </w:r>
      <w:proofErr w:type="spellStart"/>
      <w:r w:rsidR="00374626" w:rsidRPr="00EF031A">
        <w:rPr>
          <w:rFonts w:ascii="Aptos" w:hAnsi="Aptos"/>
          <w:lang w:val="en-US"/>
        </w:rPr>
        <w:t>más</w:t>
      </w:r>
      <w:proofErr w:type="spellEnd"/>
      <w:r w:rsidRPr="00EF031A">
        <w:rPr>
          <w:rFonts w:ascii="Aptos" w:hAnsi="Aptos"/>
          <w:lang w:val="en-US"/>
        </w:rPr>
        <w:t xml:space="preserve"> </w:t>
      </w:r>
      <w:proofErr w:type="spellStart"/>
      <w:r w:rsidRPr="00EF031A">
        <w:rPr>
          <w:rFonts w:ascii="Aptos" w:hAnsi="Aptos"/>
          <w:lang w:val="en-US"/>
        </w:rPr>
        <w:t>fuerte</w:t>
      </w:r>
      <w:proofErr w:type="spellEnd"/>
      <w:r w:rsidRPr="00EF031A">
        <w:rPr>
          <w:rFonts w:ascii="Aptos" w:hAnsi="Aptos"/>
          <w:lang w:val="en-US"/>
        </w:rPr>
        <w:t xml:space="preserve"> antes de </w:t>
      </w:r>
      <w:proofErr w:type="spellStart"/>
      <w:r w:rsidRPr="00EF031A">
        <w:rPr>
          <w:rFonts w:ascii="Aptos" w:hAnsi="Aptos"/>
          <w:lang w:val="en-US"/>
        </w:rPr>
        <w:t>reafirmar</w:t>
      </w:r>
      <w:proofErr w:type="spellEnd"/>
      <w:r w:rsidRPr="00EF031A">
        <w:rPr>
          <w:rFonts w:ascii="Aptos" w:hAnsi="Aptos"/>
          <w:lang w:val="en-US"/>
        </w:rPr>
        <w:t xml:space="preserve">, </w:t>
      </w:r>
      <w:proofErr w:type="spellStart"/>
      <w:r w:rsidRPr="00EF031A">
        <w:rPr>
          <w:rFonts w:ascii="Aptos" w:hAnsi="Aptos"/>
          <w:lang w:val="en-US"/>
        </w:rPr>
        <w:t>por</w:t>
      </w:r>
      <w:proofErr w:type="spellEnd"/>
      <w:r w:rsidRPr="00EF031A">
        <w:rPr>
          <w:rFonts w:ascii="Aptos" w:hAnsi="Aptos"/>
          <w:lang w:val="en-US"/>
        </w:rPr>
        <w:t xml:space="preserve"> </w:t>
      </w:r>
      <w:proofErr w:type="spellStart"/>
      <w:r w:rsidRPr="00EF031A">
        <w:rPr>
          <w:rFonts w:ascii="Aptos" w:hAnsi="Aptos"/>
          <w:lang w:val="en-US"/>
        </w:rPr>
        <w:t>ejemplo</w:t>
      </w:r>
      <w:proofErr w:type="spellEnd"/>
      <w:r w:rsidRPr="00EF031A">
        <w:rPr>
          <w:rFonts w:ascii="Aptos" w:hAnsi="Aptos"/>
          <w:lang w:val="en-US"/>
        </w:rPr>
        <w:t>, «</w:t>
      </w:r>
      <w:r w:rsidRPr="00233D48">
        <w:rPr>
          <w:rFonts w:ascii="Aptos" w:hAnsi="Aptos"/>
          <w:lang w:val="en-US"/>
        </w:rPr>
        <w:t>It could be argued that online platforms simply cannot replicate the spontaneous, embodied interaction of a physical classroom, and for some learners this loss is real. However, for adult learners balancing work and study, the flexibility of asynchronous access outweighs this limitation in practice.»</w:t>
      </w:r>
    </w:p>
    <w:p w14:paraId="377DD9D4" w14:textId="77777777" w:rsidR="00233D48" w:rsidRDefault="00233D48" w:rsidP="00233D48">
      <w:pPr>
        <w:pStyle w:val="Ttulo3"/>
        <w:rPr>
          <w:rFonts w:ascii="Aptos" w:hAnsi="Aptos"/>
          <w:color w:val="0F4761"/>
        </w:rPr>
      </w:pPr>
      <w:r w:rsidRPr="00233D48">
        <w:rPr>
          <w:rFonts w:ascii="Aptos" w:hAnsi="Aptos"/>
          <w:color w:val="0F4761"/>
        </w:rPr>
        <w:t>Capítulo 11</w:t>
      </w:r>
    </w:p>
    <w:p w14:paraId="39EF754F" w14:textId="40D6D447" w:rsidR="00233D48" w:rsidRDefault="00233D48" w:rsidP="00233D48">
      <w:pPr>
        <w:rPr>
          <w:rFonts w:ascii="Aptos" w:hAnsi="Aptos"/>
        </w:rPr>
      </w:pPr>
      <w:r w:rsidRPr="00233D48">
        <w:rPr>
          <w:rFonts w:ascii="Aptos" w:hAnsi="Aptos"/>
        </w:rPr>
        <w:t xml:space="preserve">Rebuild it. La </w:t>
      </w:r>
      <w:r w:rsidR="00307AFC" w:rsidRPr="00233D48">
        <w:rPr>
          <w:rFonts w:ascii="Aptos" w:hAnsi="Aptos"/>
        </w:rPr>
        <w:t>conversión</w:t>
      </w:r>
      <w:r w:rsidRPr="00233D48">
        <w:rPr>
          <w:rFonts w:ascii="Aptos" w:hAnsi="Aptos"/>
        </w:rPr>
        <w:t xml:space="preserve"> a esquema alternado organiza la </w:t>
      </w:r>
      <w:r w:rsidR="00307AFC" w:rsidRPr="00233D48">
        <w:rPr>
          <w:rFonts w:ascii="Aptos" w:hAnsi="Aptos"/>
        </w:rPr>
        <w:t>comparación</w:t>
      </w:r>
      <w:r w:rsidRPr="00233D48">
        <w:rPr>
          <w:rFonts w:ascii="Aptos" w:hAnsi="Aptos"/>
        </w:rPr>
        <w:t xml:space="preserve"> punto por punto, primero el </w:t>
      </w:r>
      <w:r w:rsidR="00307AFC" w:rsidRPr="00233D48">
        <w:rPr>
          <w:rFonts w:ascii="Aptos" w:hAnsi="Aptos"/>
        </w:rPr>
        <w:t>tamaño</w:t>
      </w:r>
      <w:r w:rsidRPr="00233D48">
        <w:rPr>
          <w:rFonts w:ascii="Aptos" w:hAnsi="Aptos"/>
        </w:rPr>
        <w:t xml:space="preserve"> de la muestra en ambos </w:t>
      </w:r>
      <w:r w:rsidR="00307AFC" w:rsidRPr="00233D48">
        <w:rPr>
          <w:rFonts w:ascii="Aptos" w:hAnsi="Aptos"/>
        </w:rPr>
        <w:t>métodos</w:t>
      </w:r>
      <w:r w:rsidRPr="00233D48">
        <w:rPr>
          <w:rFonts w:ascii="Aptos" w:hAnsi="Aptos"/>
        </w:rPr>
        <w:t xml:space="preserve">, </w:t>
      </w:r>
      <w:r w:rsidR="00307AFC" w:rsidRPr="00233D48">
        <w:rPr>
          <w:rFonts w:ascii="Aptos" w:hAnsi="Aptos"/>
        </w:rPr>
        <w:t>después</w:t>
      </w:r>
      <w:r w:rsidRPr="00233D48">
        <w:rPr>
          <w:rFonts w:ascii="Aptos" w:hAnsi="Aptos"/>
        </w:rPr>
        <w:t xml:space="preserve"> la </w:t>
      </w:r>
      <w:r w:rsidR="00307AFC" w:rsidRPr="00233D48">
        <w:rPr>
          <w:rFonts w:ascii="Aptos" w:hAnsi="Aptos"/>
        </w:rPr>
        <w:t>retención</w:t>
      </w:r>
      <w:r w:rsidRPr="00233D48">
        <w:rPr>
          <w:rFonts w:ascii="Aptos" w:hAnsi="Aptos"/>
        </w:rPr>
        <w:t xml:space="preserve"> medida en ambos, y finalmente el costo de </w:t>
      </w:r>
      <w:r w:rsidR="00307AFC" w:rsidRPr="00233D48">
        <w:rPr>
          <w:rFonts w:ascii="Aptos" w:hAnsi="Aptos"/>
        </w:rPr>
        <w:t>implementación</w:t>
      </w:r>
      <w:r w:rsidRPr="00233D48">
        <w:rPr>
          <w:rFonts w:ascii="Aptos" w:hAnsi="Aptos"/>
        </w:rPr>
        <w:t xml:space="preserve"> en ambos, en lugar de presentar todo un </w:t>
      </w:r>
      <w:r w:rsidR="00307AFC" w:rsidRPr="00233D48">
        <w:rPr>
          <w:rFonts w:ascii="Aptos" w:hAnsi="Aptos"/>
        </w:rPr>
        <w:t>método</w:t>
      </w:r>
      <w:r w:rsidRPr="00233D48">
        <w:rPr>
          <w:rFonts w:ascii="Aptos" w:hAnsi="Aptos"/>
        </w:rPr>
        <w:t xml:space="preserve"> y </w:t>
      </w:r>
      <w:r w:rsidR="00307AFC" w:rsidRPr="00233D48">
        <w:rPr>
          <w:rFonts w:ascii="Aptos" w:hAnsi="Aptos"/>
        </w:rPr>
        <w:t>después</w:t>
      </w:r>
      <w:r w:rsidRPr="00233D48">
        <w:rPr>
          <w:rFonts w:ascii="Aptos" w:hAnsi="Aptos"/>
        </w:rPr>
        <w:t xml:space="preserve"> todo el otro.</w:t>
      </w:r>
    </w:p>
    <w:p w14:paraId="73407CC4" w14:textId="77777777" w:rsidR="00233D48" w:rsidRDefault="00233D48" w:rsidP="00233D48">
      <w:pPr>
        <w:pStyle w:val="Ttulo3"/>
        <w:rPr>
          <w:rFonts w:ascii="Aptos" w:hAnsi="Aptos"/>
          <w:color w:val="0F4761"/>
        </w:rPr>
      </w:pPr>
      <w:r w:rsidRPr="00233D48">
        <w:rPr>
          <w:rFonts w:ascii="Aptos" w:hAnsi="Aptos"/>
          <w:color w:val="0F4761"/>
        </w:rPr>
        <w:t>Capítulo 12</w:t>
      </w:r>
    </w:p>
    <w:p w14:paraId="5CBA413F" w14:textId="63902041" w:rsidR="00233D48" w:rsidRDefault="00233D48" w:rsidP="00233D48">
      <w:pPr>
        <w:rPr>
          <w:rFonts w:ascii="Aptos" w:hAnsi="Aptos"/>
        </w:rPr>
      </w:pPr>
      <w:r w:rsidRPr="00233D48">
        <w:rPr>
          <w:rFonts w:ascii="Aptos" w:hAnsi="Aptos"/>
        </w:rPr>
        <w:t xml:space="preserve">Rebuild it. Los pasos de proceso siguen el orden en que ocurren realmente en el </w:t>
      </w:r>
      <w:r w:rsidR="00307AFC" w:rsidRPr="00233D48">
        <w:rPr>
          <w:rFonts w:ascii="Aptos" w:hAnsi="Aptos"/>
        </w:rPr>
        <w:t>método</w:t>
      </w:r>
      <w:r w:rsidRPr="00233D48">
        <w:rPr>
          <w:rFonts w:ascii="Aptos" w:hAnsi="Aptos"/>
        </w:rPr>
        <w:t xml:space="preserve"> descrito; revisa que cada paso dependa </w:t>
      </w:r>
      <w:r w:rsidR="00307AFC" w:rsidRPr="00233D48">
        <w:rPr>
          <w:rFonts w:ascii="Aptos" w:hAnsi="Aptos"/>
        </w:rPr>
        <w:t>lógicamente</w:t>
      </w:r>
      <w:r w:rsidRPr="00233D48">
        <w:rPr>
          <w:rFonts w:ascii="Aptos" w:hAnsi="Aptos"/>
        </w:rPr>
        <w:t xml:space="preserve"> del anterior. Para la </w:t>
      </w:r>
      <w:r w:rsidR="00307AFC" w:rsidRPr="00233D48">
        <w:rPr>
          <w:rFonts w:ascii="Aptos" w:hAnsi="Aptos"/>
        </w:rPr>
        <w:t>clasificación</w:t>
      </w:r>
      <w:r w:rsidRPr="00233D48">
        <w:rPr>
          <w:rFonts w:ascii="Aptos" w:hAnsi="Aptos"/>
        </w:rPr>
        <w:t xml:space="preserve"> incompleta, la cuarta </w:t>
      </w:r>
      <w:r w:rsidR="00307AFC" w:rsidRPr="00233D48">
        <w:rPr>
          <w:rFonts w:ascii="Aptos" w:hAnsi="Aptos"/>
        </w:rPr>
        <w:t>categoría</w:t>
      </w:r>
      <w:r w:rsidRPr="00233D48">
        <w:rPr>
          <w:rFonts w:ascii="Aptos" w:hAnsi="Aptos"/>
        </w:rPr>
        <w:t xml:space="preserve"> (lenguas C, pasivas, usadas solo para </w:t>
      </w:r>
      <w:r w:rsidR="00307AFC" w:rsidRPr="00233D48">
        <w:rPr>
          <w:rFonts w:ascii="Aptos" w:hAnsi="Aptos"/>
        </w:rPr>
        <w:t>comprensión</w:t>
      </w:r>
      <w:r w:rsidRPr="00233D48">
        <w:rPr>
          <w:rFonts w:ascii="Aptos" w:hAnsi="Aptos"/>
        </w:rPr>
        <w:t>) completa el esquema A, B, C de la AIIC.</w:t>
      </w:r>
    </w:p>
    <w:p w14:paraId="3A318A40" w14:textId="77777777" w:rsidR="00233D48" w:rsidRDefault="00233D48" w:rsidP="00233D48">
      <w:pPr>
        <w:pStyle w:val="Ttulo3"/>
        <w:rPr>
          <w:rFonts w:ascii="Aptos" w:hAnsi="Aptos"/>
          <w:color w:val="0F4761"/>
        </w:rPr>
      </w:pPr>
      <w:r w:rsidRPr="00233D48">
        <w:rPr>
          <w:rFonts w:ascii="Aptos" w:hAnsi="Aptos"/>
          <w:color w:val="0F4761"/>
        </w:rPr>
        <w:t>Capítulo 13</w:t>
      </w:r>
    </w:p>
    <w:p w14:paraId="5AE77A7A" w14:textId="74268B8C" w:rsidR="00233D48" w:rsidRDefault="00233D48" w:rsidP="00233D48">
      <w:pPr>
        <w:rPr>
          <w:rFonts w:ascii="Aptos" w:hAnsi="Aptos"/>
        </w:rPr>
      </w:pPr>
      <w:r w:rsidRPr="00233D48">
        <w:rPr>
          <w:rFonts w:ascii="Aptos" w:hAnsi="Aptos"/>
        </w:rPr>
        <w:t xml:space="preserve">Rebuild it. El orden CARS correcto es (b), (a), (c). El territorio general sobre </w:t>
      </w:r>
      <w:r w:rsidR="00307AFC" w:rsidRPr="00233D48">
        <w:rPr>
          <w:rFonts w:ascii="Aptos" w:hAnsi="Aptos"/>
        </w:rPr>
        <w:t>subtítulos</w:t>
      </w:r>
      <w:r w:rsidRPr="00233D48">
        <w:rPr>
          <w:rFonts w:ascii="Aptos" w:hAnsi="Aptos"/>
        </w:rPr>
        <w:t xml:space="preserve"> y aprendizaje de vocabulario (b), el nicho sobre la falta de estudios con hablantes de </w:t>
      </w:r>
      <w:r w:rsidR="00307AFC" w:rsidRPr="00233D48">
        <w:rPr>
          <w:rFonts w:ascii="Aptos" w:hAnsi="Aptos"/>
        </w:rPr>
        <w:t>español</w:t>
      </w:r>
      <w:r w:rsidRPr="00233D48">
        <w:rPr>
          <w:rFonts w:ascii="Aptos" w:hAnsi="Aptos"/>
        </w:rPr>
        <w:t xml:space="preserve"> (a), y la </w:t>
      </w:r>
      <w:r w:rsidR="00307AFC" w:rsidRPr="00233D48">
        <w:rPr>
          <w:rFonts w:ascii="Aptos" w:hAnsi="Aptos"/>
        </w:rPr>
        <w:t>ocupación</w:t>
      </w:r>
      <w:r w:rsidRPr="00233D48">
        <w:rPr>
          <w:rFonts w:ascii="Aptos" w:hAnsi="Aptos"/>
        </w:rPr>
        <w:t xml:space="preserve"> del nicho anunciando el estudio presente (c).</w:t>
      </w:r>
    </w:p>
    <w:p w14:paraId="3E37FCE7" w14:textId="77777777" w:rsidR="00233D48" w:rsidRDefault="00233D48" w:rsidP="00233D48">
      <w:pPr>
        <w:pStyle w:val="Ttulo3"/>
        <w:rPr>
          <w:rFonts w:ascii="Aptos" w:hAnsi="Aptos"/>
          <w:color w:val="0F4761"/>
        </w:rPr>
      </w:pPr>
      <w:r w:rsidRPr="00233D48">
        <w:rPr>
          <w:rFonts w:ascii="Aptos" w:hAnsi="Aptos"/>
          <w:color w:val="0F4761"/>
        </w:rPr>
        <w:t>Capítulo 14</w:t>
      </w:r>
    </w:p>
    <w:p w14:paraId="38415E3F" w14:textId="4D76DFAC" w:rsidR="00233D48" w:rsidRDefault="00233D48" w:rsidP="00233D48">
      <w:pPr>
        <w:rPr>
          <w:rFonts w:ascii="Aptos" w:hAnsi="Aptos"/>
        </w:rPr>
      </w:pPr>
      <w:r w:rsidRPr="00233D48">
        <w:rPr>
          <w:rFonts w:ascii="Aptos" w:hAnsi="Aptos"/>
        </w:rPr>
        <w:t xml:space="preserve">Rebuild it. El orden correcto del abstract es (b), (a), (c), (d). El territorio sobre la brecha de acceso </w:t>
      </w:r>
      <w:r w:rsidR="00307AFC" w:rsidRPr="00233D48">
        <w:rPr>
          <w:rFonts w:ascii="Aptos" w:hAnsi="Aptos"/>
        </w:rPr>
        <w:t>bilingüe</w:t>
      </w:r>
      <w:r w:rsidRPr="00233D48">
        <w:rPr>
          <w:rFonts w:ascii="Aptos" w:hAnsi="Aptos"/>
        </w:rPr>
        <w:t xml:space="preserve"> en instituciones (b), el nicho </w:t>
      </w:r>
      <w:r w:rsidR="00374626" w:rsidRPr="00233D48">
        <w:rPr>
          <w:rFonts w:ascii="Aptos" w:hAnsi="Aptos"/>
        </w:rPr>
        <w:t>específico</w:t>
      </w:r>
      <w:r w:rsidRPr="00233D48">
        <w:rPr>
          <w:rFonts w:ascii="Aptos" w:hAnsi="Aptos"/>
        </w:rPr>
        <w:t xml:space="preserve"> sobre aprendices de herencia (a), el </w:t>
      </w:r>
      <w:r w:rsidR="00307AFC" w:rsidRPr="00233D48">
        <w:rPr>
          <w:rFonts w:ascii="Aptos" w:hAnsi="Aptos"/>
        </w:rPr>
        <w:t>método</w:t>
      </w:r>
      <w:r w:rsidRPr="00233D48">
        <w:rPr>
          <w:rFonts w:ascii="Aptos" w:hAnsi="Aptos"/>
        </w:rPr>
        <w:t xml:space="preserve"> del estudio (c), y el resultado principal (d).</w:t>
      </w:r>
    </w:p>
    <w:p w14:paraId="5649543F" w14:textId="77777777" w:rsidR="00233D48" w:rsidRDefault="00233D48" w:rsidP="00233D48">
      <w:pPr>
        <w:pStyle w:val="Ttulo3"/>
        <w:rPr>
          <w:rFonts w:ascii="Aptos" w:hAnsi="Aptos"/>
          <w:color w:val="0F4761"/>
        </w:rPr>
      </w:pPr>
      <w:r w:rsidRPr="00233D48">
        <w:rPr>
          <w:rFonts w:ascii="Aptos" w:hAnsi="Aptos"/>
          <w:color w:val="0F4761"/>
        </w:rPr>
        <w:t>Capítulo 15</w:t>
      </w:r>
    </w:p>
    <w:p w14:paraId="548909AA" w14:textId="28584A28" w:rsidR="00233D48" w:rsidRDefault="00233D48" w:rsidP="00233D48">
      <w:pPr>
        <w:rPr>
          <w:rFonts w:ascii="Aptos" w:hAnsi="Aptos"/>
        </w:rPr>
      </w:pPr>
      <w:r w:rsidRPr="00233D48">
        <w:rPr>
          <w:rFonts w:ascii="Aptos" w:hAnsi="Aptos"/>
        </w:rPr>
        <w:t xml:space="preserve">Rebuild it. Un Introduce adecuado </w:t>
      </w:r>
      <w:r w:rsidR="00307AFC" w:rsidRPr="00233D48">
        <w:rPr>
          <w:rFonts w:ascii="Aptos" w:hAnsi="Aptos"/>
        </w:rPr>
        <w:t>sitúa</w:t>
      </w:r>
      <w:r w:rsidRPr="00233D48">
        <w:rPr>
          <w:rFonts w:ascii="Aptos" w:hAnsi="Aptos"/>
        </w:rPr>
        <w:t xml:space="preserve"> la fuente antes de la cita, por ejemplo, «As Cohen and Dörnyei (2002, p. 172) explain,» y un Explain adecuado conecta la cita con el argumento propio, sin repetirla, por ejemplo, explicando que la </w:t>
      </w:r>
      <w:r w:rsidR="00307AFC" w:rsidRPr="00233D48">
        <w:rPr>
          <w:rFonts w:ascii="Aptos" w:hAnsi="Aptos"/>
        </w:rPr>
        <w:t>motivación</w:t>
      </w:r>
      <w:r w:rsidRPr="00233D48">
        <w:rPr>
          <w:rFonts w:ascii="Aptos" w:hAnsi="Aptos"/>
        </w:rPr>
        <w:t xml:space="preserve"> </w:t>
      </w:r>
      <w:r w:rsidR="00307AFC" w:rsidRPr="00233D48">
        <w:rPr>
          <w:rFonts w:ascii="Aptos" w:hAnsi="Aptos"/>
        </w:rPr>
        <w:t>actúa</w:t>
      </w:r>
      <w:r w:rsidRPr="00233D48">
        <w:rPr>
          <w:rFonts w:ascii="Aptos" w:hAnsi="Aptos"/>
        </w:rPr>
        <w:t xml:space="preserve"> como variable mediadora entre el </w:t>
      </w:r>
      <w:r w:rsidR="00374626" w:rsidRPr="00233D48">
        <w:rPr>
          <w:rFonts w:ascii="Aptos" w:hAnsi="Aptos"/>
        </w:rPr>
        <w:t>género</w:t>
      </w:r>
      <w:r w:rsidRPr="00233D48">
        <w:rPr>
          <w:rFonts w:ascii="Aptos" w:hAnsi="Aptos"/>
        </w:rPr>
        <w:t xml:space="preserve"> y el </w:t>
      </w:r>
      <w:r w:rsidR="00307AFC" w:rsidRPr="00233D48">
        <w:rPr>
          <w:rFonts w:ascii="Aptos" w:hAnsi="Aptos"/>
        </w:rPr>
        <w:t>desempeño</w:t>
      </w:r>
      <w:r w:rsidRPr="00233D48">
        <w:rPr>
          <w:rFonts w:ascii="Aptos" w:hAnsi="Aptos"/>
        </w:rPr>
        <w:t xml:space="preserve"> en L2.</w:t>
      </w:r>
    </w:p>
    <w:p w14:paraId="412D5FF9" w14:textId="77777777" w:rsidR="00233D48" w:rsidRDefault="00233D48" w:rsidP="00233D48">
      <w:pPr>
        <w:pStyle w:val="Ttulo3"/>
        <w:rPr>
          <w:rFonts w:ascii="Aptos" w:hAnsi="Aptos"/>
          <w:color w:val="0F4761"/>
        </w:rPr>
      </w:pPr>
      <w:r w:rsidRPr="00233D48">
        <w:rPr>
          <w:rFonts w:ascii="Aptos" w:hAnsi="Aptos"/>
          <w:color w:val="0F4761"/>
        </w:rPr>
        <w:lastRenderedPageBreak/>
        <w:t>Capítulo 16</w:t>
      </w:r>
    </w:p>
    <w:p w14:paraId="6E7BACB8" w14:textId="58CCB35C" w:rsidR="00233D48" w:rsidRDefault="00233D48" w:rsidP="00233D48">
      <w:pPr>
        <w:rPr>
          <w:rFonts w:ascii="Aptos" w:hAnsi="Aptos"/>
        </w:rPr>
      </w:pPr>
      <w:r w:rsidRPr="00233D48">
        <w:rPr>
          <w:rFonts w:ascii="Aptos" w:hAnsi="Aptos"/>
        </w:rPr>
        <w:t xml:space="preserve">Rebuild it. La </w:t>
      </w:r>
      <w:r w:rsidR="00307AFC" w:rsidRPr="00233D48">
        <w:rPr>
          <w:rFonts w:ascii="Aptos" w:hAnsi="Aptos"/>
        </w:rPr>
        <w:t>versión</w:t>
      </w:r>
      <w:r w:rsidRPr="00233D48">
        <w:rPr>
          <w:rFonts w:ascii="Aptos" w:hAnsi="Aptos"/>
        </w:rPr>
        <w:t xml:space="preserve"> </w:t>
      </w:r>
      <w:r w:rsidR="00307AFC" w:rsidRPr="00233D48">
        <w:rPr>
          <w:rFonts w:ascii="Aptos" w:hAnsi="Aptos"/>
        </w:rPr>
        <w:t>categórica</w:t>
      </w:r>
      <w:r w:rsidRPr="00233D48">
        <w:rPr>
          <w:rFonts w:ascii="Aptos" w:hAnsi="Aptos"/>
        </w:rPr>
        <w:t xml:space="preserve"> necesita al menos un hedge que reconozca </w:t>
      </w:r>
      <w:r w:rsidR="00307AFC" w:rsidRPr="00233D48">
        <w:rPr>
          <w:rFonts w:ascii="Aptos" w:hAnsi="Aptos"/>
        </w:rPr>
        <w:t>variación</w:t>
      </w:r>
      <w:r w:rsidRPr="00233D48">
        <w:rPr>
          <w:rFonts w:ascii="Aptos" w:hAnsi="Aptos"/>
        </w:rPr>
        <w:t xml:space="preserve">, por ejemplo, «tends to improve» en lugar de «always improves», y frases que admitan excepciones. La </w:t>
      </w:r>
      <w:r w:rsidR="00307AFC" w:rsidRPr="00233D48">
        <w:rPr>
          <w:rFonts w:ascii="Aptos" w:hAnsi="Aptos"/>
        </w:rPr>
        <w:t>versión</w:t>
      </w:r>
      <w:r w:rsidRPr="00233D48">
        <w:rPr>
          <w:rFonts w:ascii="Aptos" w:hAnsi="Aptos"/>
        </w:rPr>
        <w:t xml:space="preserve"> tentativa necesita eliminar hedges redundantes y quedarse con uno solo que refleje el nivel real de certeza del dato.</w:t>
      </w:r>
    </w:p>
    <w:p w14:paraId="7FE96DD9" w14:textId="3F3DCC25" w:rsidR="00233D48" w:rsidRPr="00233D48" w:rsidRDefault="00C2295D" w:rsidP="00233D48">
      <w:pPr>
        <w:pStyle w:val="Ttulo3"/>
        <w:rPr>
          <w:rFonts w:ascii="Aptos" w:hAnsi="Aptos"/>
          <w:color w:val="0F4761"/>
          <w:lang w:val="en-US"/>
        </w:rPr>
      </w:pPr>
      <w:proofErr w:type="spellStart"/>
      <w:r>
        <w:rPr>
          <w:rFonts w:ascii="Aptos" w:hAnsi="Aptos"/>
          <w:color w:val="0F4761"/>
          <w:lang w:val="en-US"/>
        </w:rPr>
        <w:t>Capítulo</w:t>
      </w:r>
      <w:proofErr w:type="spellEnd"/>
      <w:r w:rsidR="00233D48" w:rsidRPr="00233D48">
        <w:rPr>
          <w:rFonts w:ascii="Aptos" w:hAnsi="Aptos"/>
          <w:color w:val="0F4761"/>
          <w:lang w:val="en-US"/>
        </w:rPr>
        <w:t xml:space="preserve"> 17</w:t>
      </w:r>
    </w:p>
    <w:p w14:paraId="52AEEE5F" w14:textId="6FEF3B44" w:rsidR="00233D48" w:rsidRPr="00233D48" w:rsidRDefault="00233D48" w:rsidP="00233D48">
      <w:pPr>
        <w:rPr>
          <w:rFonts w:ascii="Aptos" w:hAnsi="Aptos"/>
        </w:rPr>
      </w:pPr>
      <w:r w:rsidRPr="00233D48">
        <w:rPr>
          <w:rFonts w:ascii="Aptos" w:hAnsi="Aptos"/>
          <w:lang w:val="en-US"/>
        </w:rPr>
        <w:t xml:space="preserve">Rebuild it. </w:t>
      </w:r>
      <w:r w:rsidRPr="00EF031A">
        <w:rPr>
          <w:rFonts w:ascii="Aptos" w:hAnsi="Aptos"/>
          <w:lang w:val="en-US"/>
        </w:rPr>
        <w:t xml:space="preserve">Una </w:t>
      </w:r>
      <w:proofErr w:type="spellStart"/>
      <w:r w:rsidR="00307AFC" w:rsidRPr="00EF031A">
        <w:rPr>
          <w:rFonts w:ascii="Aptos" w:hAnsi="Aptos"/>
          <w:lang w:val="en-US"/>
        </w:rPr>
        <w:t>versión</w:t>
      </w:r>
      <w:proofErr w:type="spellEnd"/>
      <w:r w:rsidRPr="00EF031A">
        <w:rPr>
          <w:rFonts w:ascii="Aptos" w:hAnsi="Aptos"/>
          <w:lang w:val="en-US"/>
        </w:rPr>
        <w:t xml:space="preserve"> PEEL </w:t>
      </w:r>
      <w:proofErr w:type="spellStart"/>
      <w:r w:rsidRPr="00EF031A">
        <w:rPr>
          <w:rFonts w:ascii="Aptos" w:hAnsi="Aptos"/>
          <w:lang w:val="en-US"/>
        </w:rPr>
        <w:t>estricta</w:t>
      </w:r>
      <w:proofErr w:type="spellEnd"/>
      <w:r w:rsidRPr="00EF031A">
        <w:rPr>
          <w:rFonts w:ascii="Aptos" w:hAnsi="Aptos"/>
          <w:lang w:val="en-US"/>
        </w:rPr>
        <w:t xml:space="preserve"> </w:t>
      </w:r>
      <w:proofErr w:type="spellStart"/>
      <w:r w:rsidR="00307AFC" w:rsidRPr="00EF031A">
        <w:rPr>
          <w:rFonts w:ascii="Aptos" w:hAnsi="Aptos"/>
          <w:lang w:val="en-US"/>
        </w:rPr>
        <w:t>podría</w:t>
      </w:r>
      <w:proofErr w:type="spellEnd"/>
      <w:r w:rsidRPr="00EF031A">
        <w:rPr>
          <w:rFonts w:ascii="Aptos" w:hAnsi="Aptos"/>
          <w:lang w:val="en-US"/>
        </w:rPr>
        <w:t xml:space="preserve"> ser</w:t>
      </w:r>
      <w:r w:rsidRPr="00233D48">
        <w:rPr>
          <w:rFonts w:ascii="Aptos" w:hAnsi="Aptos"/>
          <w:lang w:val="en-US"/>
        </w:rPr>
        <w:t xml:space="preserve"> «We have discovered that DNA replicates by copying each strand using complementary base pairing.» </w:t>
      </w:r>
      <w:r w:rsidRPr="00233D48">
        <w:rPr>
          <w:rFonts w:ascii="Aptos" w:hAnsi="Aptos"/>
        </w:rPr>
        <w:t xml:space="preserve">Se gana claridad inmediata; se pierde la modestia </w:t>
      </w:r>
      <w:r w:rsidR="00C2295D">
        <w:rPr>
          <w:rFonts w:ascii="Aptos" w:hAnsi="Aptos"/>
        </w:rPr>
        <w:t>retórica</w:t>
      </w:r>
      <w:r w:rsidRPr="00233D48">
        <w:rPr>
          <w:rFonts w:ascii="Aptos" w:hAnsi="Aptos"/>
        </w:rPr>
        <w:t xml:space="preserve"> del original y el efecto de dejar que el lector complete la </w:t>
      </w:r>
      <w:r w:rsidR="00307AFC" w:rsidRPr="00233D48">
        <w:rPr>
          <w:rFonts w:ascii="Aptos" w:hAnsi="Aptos"/>
        </w:rPr>
        <w:t>implicación</w:t>
      </w:r>
      <w:r w:rsidRPr="00233D48">
        <w:rPr>
          <w:rFonts w:ascii="Aptos" w:hAnsi="Aptos"/>
        </w:rPr>
        <w:t xml:space="preserve"> por </w:t>
      </w:r>
      <w:r w:rsidR="00307AFC" w:rsidRPr="00233D48">
        <w:rPr>
          <w:rFonts w:ascii="Aptos" w:hAnsi="Aptos"/>
        </w:rPr>
        <w:t>sí</w:t>
      </w:r>
      <w:r w:rsidRPr="00233D48">
        <w:rPr>
          <w:rFonts w:ascii="Aptos" w:hAnsi="Aptos"/>
        </w:rPr>
        <w:t xml:space="preserve"> mismo.</w:t>
      </w:r>
    </w:p>
    <w:p w14:paraId="1F492260" w14:textId="0994F9BF" w:rsidR="00233D48" w:rsidRDefault="00233D48" w:rsidP="00233D48">
      <w:pPr>
        <w:rPr>
          <w:rFonts w:ascii="Aptos" w:hAnsi="Aptos"/>
        </w:rPr>
      </w:pPr>
      <w:r w:rsidRPr="00233D48">
        <w:rPr>
          <w:rFonts w:ascii="Aptos" w:hAnsi="Aptos"/>
        </w:rPr>
        <w:t xml:space="preserve">Estos cuatro </w:t>
      </w:r>
      <w:r w:rsidR="00307AFC" w:rsidRPr="00233D48">
        <w:rPr>
          <w:rFonts w:ascii="Aptos" w:hAnsi="Aptos"/>
        </w:rPr>
        <w:t>apéndices</w:t>
      </w:r>
      <w:r w:rsidRPr="00233D48">
        <w:rPr>
          <w:rFonts w:ascii="Aptos" w:hAnsi="Aptos"/>
        </w:rPr>
        <w:t xml:space="preserve"> </w:t>
      </w:r>
      <w:r w:rsidR="00307AFC" w:rsidRPr="00233D48">
        <w:rPr>
          <w:rFonts w:ascii="Aptos" w:hAnsi="Aptos"/>
        </w:rPr>
        <w:t>reúnen</w:t>
      </w:r>
      <w:r w:rsidRPr="00233D48">
        <w:rPr>
          <w:rFonts w:ascii="Aptos" w:hAnsi="Aptos"/>
        </w:rPr>
        <w:t xml:space="preserve"> el material de referencia del libro. El </w:t>
      </w:r>
      <w:r w:rsidR="00307AFC" w:rsidRPr="00233D48">
        <w:rPr>
          <w:rFonts w:ascii="Aptos" w:hAnsi="Aptos"/>
        </w:rPr>
        <w:t>Apéndice</w:t>
      </w:r>
      <w:r w:rsidRPr="00233D48">
        <w:rPr>
          <w:rFonts w:ascii="Aptos" w:hAnsi="Aptos"/>
        </w:rPr>
        <w:t xml:space="preserve"> A compila las frases plantilla; el B ofrece </w:t>
      </w:r>
      <w:r w:rsidR="00056AD9">
        <w:rPr>
          <w:rFonts w:ascii="Aptos" w:hAnsi="Aptos"/>
        </w:rPr>
        <w:t>rúbricas</w:t>
      </w:r>
      <w:r w:rsidRPr="00233D48">
        <w:rPr>
          <w:rFonts w:ascii="Aptos" w:hAnsi="Aptos"/>
        </w:rPr>
        <w:t xml:space="preserve"> de </w:t>
      </w:r>
      <w:r w:rsidR="00307AFC" w:rsidRPr="00233D48">
        <w:rPr>
          <w:rFonts w:ascii="Aptos" w:hAnsi="Aptos"/>
        </w:rPr>
        <w:t>autoevaluación</w:t>
      </w:r>
      <w:r w:rsidRPr="00233D48">
        <w:rPr>
          <w:rFonts w:ascii="Aptos" w:hAnsi="Aptos"/>
        </w:rPr>
        <w:t>; el C resuelve los ejercicios con texto fijo; el D lista todas las fuentes reales usadas como modelo y sugiere corpus adicionales.</w:t>
      </w:r>
    </w:p>
    <w:p w14:paraId="263204A3" w14:textId="77777777" w:rsidR="00233D48" w:rsidRDefault="00233D48" w:rsidP="00233D48">
      <w:pPr>
        <w:pStyle w:val="Ttulo2"/>
        <w:rPr>
          <w:rFonts w:ascii="Aptos" w:hAnsi="Aptos"/>
          <w:color w:val="0F4761"/>
        </w:rPr>
      </w:pPr>
      <w:r w:rsidRPr="00233D48">
        <w:rPr>
          <w:rFonts w:ascii="Aptos" w:hAnsi="Aptos"/>
          <w:color w:val="0F4761"/>
        </w:rPr>
        <w:t>Apéndice D. Fuentes y corpus</w:t>
      </w:r>
    </w:p>
    <w:p w14:paraId="67ECE748" w14:textId="57A360F3" w:rsidR="00233D48" w:rsidRDefault="00233D48" w:rsidP="00233D48">
      <w:pPr>
        <w:rPr>
          <w:rFonts w:ascii="Aptos" w:hAnsi="Aptos"/>
        </w:rPr>
      </w:pPr>
      <w:r w:rsidRPr="00233D48">
        <w:rPr>
          <w:rFonts w:ascii="Aptos" w:hAnsi="Aptos"/>
        </w:rPr>
        <w:t xml:space="preserve">Todos los modelos de este libro son fragmentos reales, citados literalmente con su referencia completa. La siguiente lista </w:t>
      </w:r>
      <w:r w:rsidR="00307AFC" w:rsidRPr="00233D48">
        <w:rPr>
          <w:rFonts w:ascii="Aptos" w:hAnsi="Aptos"/>
        </w:rPr>
        <w:t>reúne</w:t>
      </w:r>
      <w:r w:rsidRPr="00233D48">
        <w:rPr>
          <w:rFonts w:ascii="Aptos" w:hAnsi="Aptos"/>
        </w:rPr>
        <w:t xml:space="preserve"> las once fuentes </w:t>
      </w:r>
      <w:r w:rsidR="00307AFC" w:rsidRPr="00233D48">
        <w:rPr>
          <w:rFonts w:ascii="Aptos" w:hAnsi="Aptos"/>
        </w:rPr>
        <w:t>empíricas</w:t>
      </w:r>
      <w:r w:rsidRPr="00233D48">
        <w:rPr>
          <w:rFonts w:ascii="Aptos" w:hAnsi="Aptos"/>
        </w:rPr>
        <w:t xml:space="preserve"> usadas como The model en los </w:t>
      </w:r>
      <w:r w:rsidR="00307AFC" w:rsidRPr="00233D48">
        <w:rPr>
          <w:rFonts w:ascii="Aptos" w:hAnsi="Aptos"/>
        </w:rPr>
        <w:t>capítulos</w:t>
      </w:r>
      <w:r w:rsidRPr="00233D48">
        <w:rPr>
          <w:rFonts w:ascii="Aptos" w:hAnsi="Aptos"/>
        </w:rPr>
        <w:t xml:space="preserve"> 2 a 17, en el orden en que aparecen.</w:t>
      </w:r>
    </w:p>
    <w:p w14:paraId="63F1492B" w14:textId="77777777" w:rsidR="00233D48" w:rsidRDefault="00233D48" w:rsidP="00233D48">
      <w:pPr>
        <w:pStyle w:val="Listaconvietas"/>
        <w:rPr>
          <w:rFonts w:ascii="Aptos" w:hAnsi="Aptos"/>
        </w:rPr>
      </w:pPr>
      <w:r w:rsidRPr="00233D48">
        <w:rPr>
          <w:rFonts w:ascii="Aptos" w:hAnsi="Aptos"/>
          <w:lang w:val="en-US"/>
        </w:rPr>
        <w:t xml:space="preserve">Watson, J. D., &amp; Crick, F. H. C. (1953). Molecular structure of nucleic acids: A structure for deoxyribose nucleic acid. </w:t>
      </w:r>
      <w:r w:rsidRPr="00233D48">
        <w:rPr>
          <w:rFonts w:ascii="Aptos" w:hAnsi="Aptos"/>
        </w:rPr>
        <w:t>Nature, 171(4356), 737–738. https://doi.org/10.1038/171737a0 (Capítulo 2)</w:t>
      </w:r>
    </w:p>
    <w:p w14:paraId="0B2919CD" w14:textId="77777777" w:rsidR="00233D48" w:rsidRDefault="00233D48" w:rsidP="00233D48">
      <w:pPr>
        <w:pStyle w:val="Listaconvietas"/>
        <w:rPr>
          <w:rFonts w:ascii="Aptos" w:hAnsi="Aptos"/>
        </w:rPr>
      </w:pPr>
      <w:r w:rsidRPr="00233D48">
        <w:rPr>
          <w:rFonts w:ascii="Aptos" w:hAnsi="Aptos"/>
          <w:lang w:val="en-US"/>
        </w:rPr>
        <w:t xml:space="preserve">Darwin, C. (1859). On the origin of species by means of natural selection. </w:t>
      </w:r>
      <w:r w:rsidRPr="00233D48">
        <w:rPr>
          <w:rFonts w:ascii="Aptos" w:hAnsi="Aptos"/>
        </w:rPr>
        <w:t>John Murray. (Capítulo 2)</w:t>
      </w:r>
    </w:p>
    <w:p w14:paraId="736650F1" w14:textId="23CC1C86" w:rsidR="00233D48" w:rsidRPr="00233D48" w:rsidRDefault="00233D48" w:rsidP="00233D48">
      <w:pPr>
        <w:pStyle w:val="Listaconvietas"/>
        <w:rPr>
          <w:rFonts w:ascii="Aptos" w:hAnsi="Aptos"/>
          <w:lang w:val="en-US"/>
        </w:rPr>
      </w:pPr>
      <w:r w:rsidRPr="00233D48">
        <w:rPr>
          <w:rFonts w:ascii="Aptos" w:hAnsi="Aptos"/>
          <w:lang w:val="en-US"/>
        </w:rPr>
        <w:t>Milgram, S. (1963). Behavioral study of obedience. Journal of Abnormal and Social Psychology, 67(4), 371–378. https://doi.org/10.1037/h0040525 (</w:t>
      </w:r>
      <w:proofErr w:type="spellStart"/>
      <w:r w:rsidR="00C2295D">
        <w:rPr>
          <w:rFonts w:ascii="Aptos" w:hAnsi="Aptos"/>
          <w:lang w:val="en-US"/>
        </w:rPr>
        <w:t>Capítulo</w:t>
      </w:r>
      <w:proofErr w:type="spellEnd"/>
      <w:r w:rsidRPr="00233D48">
        <w:rPr>
          <w:rFonts w:ascii="Aptos" w:hAnsi="Aptos"/>
          <w:lang w:val="en-US"/>
        </w:rPr>
        <w:t xml:space="preserve"> 3)</w:t>
      </w:r>
    </w:p>
    <w:p w14:paraId="1809553E" w14:textId="77777777" w:rsidR="00233D48" w:rsidRDefault="00233D48" w:rsidP="00233D48">
      <w:pPr>
        <w:pStyle w:val="Listaconvietas"/>
        <w:rPr>
          <w:rFonts w:ascii="Aptos" w:hAnsi="Aptos"/>
        </w:rPr>
      </w:pPr>
      <w:r w:rsidRPr="00233D48">
        <w:rPr>
          <w:rFonts w:ascii="Aptos" w:hAnsi="Aptos"/>
          <w:lang w:val="en-US"/>
        </w:rPr>
        <w:t xml:space="preserve">Van der Slik, F. W. P., Van Hout, R. W. N. M., &amp; Schepens, J. J. (2015). The gender gap in second language acquisition. </w:t>
      </w:r>
      <w:r w:rsidRPr="00233D48">
        <w:rPr>
          <w:rFonts w:ascii="Aptos" w:hAnsi="Aptos"/>
        </w:rPr>
        <w:t>PLoS ONE, 10(11), e0142056. https://doi.org/10.1371/journal.pone.0142056 (Capítulos 4, 5, 11, 15)</w:t>
      </w:r>
    </w:p>
    <w:p w14:paraId="43C90474" w14:textId="77777777" w:rsidR="00233D48" w:rsidRDefault="00233D48" w:rsidP="00233D48">
      <w:pPr>
        <w:pStyle w:val="Listaconvietas"/>
        <w:rPr>
          <w:rFonts w:ascii="Aptos" w:hAnsi="Aptos"/>
        </w:rPr>
      </w:pPr>
      <w:r w:rsidRPr="00233D48">
        <w:rPr>
          <w:rFonts w:ascii="Aptos" w:hAnsi="Aptos"/>
          <w:lang w:val="en-US"/>
        </w:rPr>
        <w:t xml:space="preserve">Faytong-Haro, M. (2025). Unlocking words and fluency: Spaced Retrieval small-scale case study practice with Spanish-speaking A1 EFL adult learners. </w:t>
      </w:r>
      <w:r w:rsidRPr="00233D48">
        <w:rPr>
          <w:rFonts w:ascii="Aptos" w:hAnsi="Aptos"/>
        </w:rPr>
        <w:t>Frontiers in Education, 10, Article 1715111. https://doi.org/10.3389/feduc.2025.1715111 (Capítulos 6, 12, 14)</w:t>
      </w:r>
    </w:p>
    <w:p w14:paraId="3F659141" w14:textId="77777777" w:rsidR="00233D48" w:rsidRDefault="00233D48" w:rsidP="00233D48">
      <w:pPr>
        <w:pStyle w:val="Listaconvietas"/>
        <w:rPr>
          <w:rFonts w:ascii="Aptos" w:hAnsi="Aptos"/>
        </w:rPr>
      </w:pPr>
      <w:r w:rsidRPr="00233D48">
        <w:rPr>
          <w:rFonts w:ascii="Aptos" w:hAnsi="Aptos"/>
          <w:lang w:val="it-IT"/>
        </w:rPr>
        <w:t xml:space="preserve">Eustachio, J. H. P. P. (2024). </w:t>
      </w:r>
      <w:r w:rsidRPr="00233D48">
        <w:rPr>
          <w:rFonts w:ascii="Aptos" w:hAnsi="Aptos"/>
          <w:lang w:val="en-US"/>
        </w:rPr>
        <w:t xml:space="preserve">Addressing the challenges posed by energy poverty in Latin American countries. </w:t>
      </w:r>
      <w:r w:rsidRPr="00233D48">
        <w:rPr>
          <w:rFonts w:ascii="Aptos" w:hAnsi="Aptos"/>
        </w:rPr>
        <w:t>Discover Sustainability, 5, Article 262. https://doi.org/10.1007/s43621-024-00426-9 (Capítulos 7, 12)</w:t>
      </w:r>
    </w:p>
    <w:p w14:paraId="3EE46DA3" w14:textId="77777777" w:rsidR="00233D48" w:rsidRDefault="00233D48" w:rsidP="00233D48">
      <w:pPr>
        <w:pStyle w:val="Listaconvietas"/>
        <w:rPr>
          <w:rFonts w:ascii="Aptos" w:hAnsi="Aptos"/>
        </w:rPr>
      </w:pPr>
      <w:r w:rsidRPr="00233D48">
        <w:rPr>
          <w:rFonts w:ascii="Aptos" w:hAnsi="Aptos"/>
          <w:lang w:val="en-US"/>
        </w:rPr>
        <w:t xml:space="preserve">Tribushinina, E., &amp; Mackaaij, M. (2023). Bilingual advantages in foreign language learning: Evidence from primary-school pupils with developmental language disorder. </w:t>
      </w:r>
      <w:r w:rsidRPr="00233D48">
        <w:rPr>
          <w:rFonts w:ascii="Aptos" w:hAnsi="Aptos"/>
        </w:rPr>
        <w:t>Frontiers in Education, 8, Article 1264120. https://doi.org/10.3389/feduc.2023.1264120 (Capítulos 8, 13, 16)</w:t>
      </w:r>
    </w:p>
    <w:p w14:paraId="5636EF8A" w14:textId="77777777" w:rsidR="00233D48" w:rsidRPr="00233D48" w:rsidRDefault="00233D48" w:rsidP="00233D48">
      <w:pPr>
        <w:pStyle w:val="Listaconvietas"/>
        <w:rPr>
          <w:rFonts w:ascii="Aptos" w:hAnsi="Aptos"/>
          <w:lang w:val="pt-PT"/>
        </w:rPr>
      </w:pPr>
      <w:r w:rsidRPr="00233D48">
        <w:rPr>
          <w:rFonts w:ascii="Aptos" w:hAnsi="Aptos"/>
          <w:lang w:val="en-US"/>
        </w:rPr>
        <w:t xml:space="preserve">Ellis, R. (2009). Corrective feedback and teacher development. </w:t>
      </w:r>
      <w:r w:rsidRPr="00233D48">
        <w:rPr>
          <w:rFonts w:ascii="Aptos" w:hAnsi="Aptos"/>
          <w:lang w:val="pt-PT"/>
        </w:rPr>
        <w:t>L2 Journal, 1(1), 3–18. https://doi.org/10.5070/l2.v1i1.9054 (Capítulo 9)</w:t>
      </w:r>
    </w:p>
    <w:p w14:paraId="77B51898" w14:textId="77777777" w:rsidR="00233D48" w:rsidRDefault="00233D48" w:rsidP="00233D48">
      <w:pPr>
        <w:pStyle w:val="Listaconvietas"/>
        <w:rPr>
          <w:rFonts w:ascii="Aptos" w:hAnsi="Aptos"/>
        </w:rPr>
      </w:pPr>
      <w:r w:rsidRPr="00233D48">
        <w:rPr>
          <w:rFonts w:ascii="Aptos" w:hAnsi="Aptos"/>
        </w:rPr>
        <w:t xml:space="preserve">Lozano-Argüelles, C., &amp; Martínez-Gómez, A. (2025). </w:t>
      </w:r>
      <w:r w:rsidRPr="00233D48">
        <w:rPr>
          <w:rFonts w:ascii="Aptos" w:hAnsi="Aptos"/>
          <w:lang w:val="en-US"/>
        </w:rPr>
        <w:t xml:space="preserve">Language learning bridge: How translation and interpreting training impacts bilingual proficiency in heritage and L2 </w:t>
      </w:r>
      <w:r w:rsidRPr="00233D48">
        <w:rPr>
          <w:rFonts w:ascii="Aptos" w:hAnsi="Aptos"/>
          <w:lang w:val="en-US"/>
        </w:rPr>
        <w:lastRenderedPageBreak/>
        <w:t xml:space="preserve">learners. </w:t>
      </w:r>
      <w:r w:rsidRPr="00233D48">
        <w:rPr>
          <w:rFonts w:ascii="Aptos" w:hAnsi="Aptos"/>
        </w:rPr>
        <w:t>Frontiers in Education, 10, Article 1609736. https://doi.org/10.3389/feduc.2025.1609736 (Capítulos 10, 12, 14)</w:t>
      </w:r>
    </w:p>
    <w:p w14:paraId="750F6592" w14:textId="77777777" w:rsidR="00233D48" w:rsidRDefault="00233D48" w:rsidP="00233D48">
      <w:pPr>
        <w:pStyle w:val="Listaconvietas"/>
        <w:rPr>
          <w:rFonts w:ascii="Aptos" w:hAnsi="Aptos"/>
        </w:rPr>
      </w:pPr>
      <w:r w:rsidRPr="00233D48">
        <w:rPr>
          <w:rFonts w:ascii="Aptos" w:hAnsi="Aptos"/>
          <w:lang w:val="en-US"/>
        </w:rPr>
        <w:t xml:space="preserve">Nakanishi, T. (2015). A meta-analysis of extensive reading research. </w:t>
      </w:r>
      <w:r w:rsidRPr="00233D48">
        <w:rPr>
          <w:rFonts w:ascii="Aptos" w:hAnsi="Aptos"/>
        </w:rPr>
        <w:t>TESOL Quarterly, 49(1), 6–37. https://doi.org/10.1002/tesq.157 (Capítulos 5, 8)</w:t>
      </w:r>
    </w:p>
    <w:p w14:paraId="7A6F0D2E" w14:textId="77777777" w:rsidR="00233D48" w:rsidRDefault="00233D48" w:rsidP="00233D48">
      <w:pPr>
        <w:pStyle w:val="Listaconvietas"/>
        <w:rPr>
          <w:rFonts w:ascii="Aptos" w:hAnsi="Aptos"/>
        </w:rPr>
      </w:pPr>
      <w:r w:rsidRPr="00233D48">
        <w:rPr>
          <w:rFonts w:ascii="Aptos" w:hAnsi="Aptos"/>
          <w:lang w:val="en-US"/>
        </w:rPr>
        <w:t xml:space="preserve">Wesley, K. (2000). The ill effects of the five-paragraph theme. </w:t>
      </w:r>
      <w:r w:rsidRPr="00233D48">
        <w:rPr>
          <w:rFonts w:ascii="Aptos" w:hAnsi="Aptos"/>
        </w:rPr>
        <w:t>English Journal, 90(1), 57–60. (Capítulo 17)</w:t>
      </w:r>
    </w:p>
    <w:p w14:paraId="3586ECA1" w14:textId="4E6569EB" w:rsidR="00233D48" w:rsidRDefault="00233D48" w:rsidP="00233D48">
      <w:pPr>
        <w:pStyle w:val="Ttulo3"/>
        <w:rPr>
          <w:rFonts w:ascii="Aptos" w:hAnsi="Aptos"/>
          <w:color w:val="0F4761"/>
        </w:rPr>
      </w:pPr>
      <w:r w:rsidRPr="00233D48">
        <w:rPr>
          <w:rFonts w:ascii="Aptos" w:hAnsi="Aptos"/>
          <w:color w:val="0F4761"/>
        </w:rPr>
        <w:t xml:space="preserve">Marcos </w:t>
      </w:r>
      <w:r w:rsidR="00307AFC" w:rsidRPr="00233D48">
        <w:rPr>
          <w:rFonts w:ascii="Aptos" w:hAnsi="Aptos"/>
          <w:color w:val="0F4761"/>
        </w:rPr>
        <w:t>teóricos</w:t>
      </w:r>
      <w:r w:rsidRPr="00233D48">
        <w:rPr>
          <w:rFonts w:ascii="Aptos" w:hAnsi="Aptos"/>
          <w:color w:val="0F4761"/>
        </w:rPr>
        <w:t xml:space="preserve"> citados a lo largo del libro</w:t>
      </w:r>
    </w:p>
    <w:p w14:paraId="5D5AA193" w14:textId="77777777" w:rsidR="00233D48" w:rsidRDefault="00233D48" w:rsidP="00233D48">
      <w:pPr>
        <w:pStyle w:val="Listaconvietas"/>
        <w:rPr>
          <w:rFonts w:ascii="Aptos" w:hAnsi="Aptos"/>
        </w:rPr>
      </w:pPr>
      <w:r w:rsidRPr="00233D48">
        <w:rPr>
          <w:rFonts w:ascii="Aptos" w:hAnsi="Aptos"/>
          <w:lang w:val="en-US"/>
        </w:rPr>
        <w:t xml:space="preserve">Swales, J. M. (1990). Genre analysis: English in academic and research settings. </w:t>
      </w:r>
      <w:r w:rsidRPr="00233D48">
        <w:rPr>
          <w:rFonts w:ascii="Aptos" w:hAnsi="Aptos"/>
        </w:rPr>
        <w:t>Cambridge University Press.</w:t>
      </w:r>
    </w:p>
    <w:p w14:paraId="757D8854" w14:textId="77777777" w:rsidR="00233D48" w:rsidRDefault="00233D48" w:rsidP="00233D48">
      <w:pPr>
        <w:pStyle w:val="Listaconvietas"/>
        <w:rPr>
          <w:rFonts w:ascii="Aptos" w:hAnsi="Aptos"/>
        </w:rPr>
      </w:pPr>
      <w:r w:rsidRPr="00233D48">
        <w:rPr>
          <w:rFonts w:ascii="Aptos" w:hAnsi="Aptos"/>
          <w:lang w:val="en-US"/>
        </w:rPr>
        <w:t xml:space="preserve">Toulmin, S. E. (1958). The uses of argument. </w:t>
      </w:r>
      <w:r w:rsidRPr="00233D48">
        <w:rPr>
          <w:rFonts w:ascii="Aptos" w:hAnsi="Aptos"/>
        </w:rPr>
        <w:t>Cambridge University Press.</w:t>
      </w:r>
    </w:p>
    <w:p w14:paraId="1E461978" w14:textId="77777777" w:rsidR="00233D48" w:rsidRDefault="00233D48" w:rsidP="00233D48">
      <w:pPr>
        <w:pStyle w:val="Listaconvietas"/>
        <w:rPr>
          <w:rFonts w:ascii="Aptos" w:hAnsi="Aptos"/>
        </w:rPr>
      </w:pPr>
      <w:r w:rsidRPr="00233D48">
        <w:rPr>
          <w:rFonts w:ascii="Aptos" w:hAnsi="Aptos"/>
          <w:lang w:val="en-US"/>
        </w:rPr>
        <w:t xml:space="preserve">Graff, G., &amp; Birkenstein, C. (2014). They say / I say: The moves that matter in academic writing (3rd ed.). </w:t>
      </w:r>
      <w:r w:rsidRPr="00233D48">
        <w:rPr>
          <w:rFonts w:ascii="Aptos" w:hAnsi="Aptos"/>
        </w:rPr>
        <w:t>W. W. Norton.</w:t>
      </w:r>
    </w:p>
    <w:p w14:paraId="033AEAC0" w14:textId="77777777" w:rsidR="00233D48" w:rsidRDefault="00233D48" w:rsidP="00233D48">
      <w:pPr>
        <w:pStyle w:val="Listaconvietas"/>
        <w:rPr>
          <w:rFonts w:ascii="Aptos" w:hAnsi="Aptos"/>
        </w:rPr>
      </w:pPr>
      <w:r w:rsidRPr="00233D48">
        <w:rPr>
          <w:rFonts w:ascii="Aptos" w:hAnsi="Aptos"/>
          <w:lang w:val="en-US"/>
        </w:rPr>
        <w:t xml:space="preserve">Hoey, M. (2001). Textual interaction: An introduction to written discourse analysis. </w:t>
      </w:r>
      <w:r w:rsidRPr="00233D48">
        <w:rPr>
          <w:rFonts w:ascii="Aptos" w:hAnsi="Aptos"/>
        </w:rPr>
        <w:t>Routledge.</w:t>
      </w:r>
    </w:p>
    <w:p w14:paraId="3DBEF673" w14:textId="77777777" w:rsidR="00233D48" w:rsidRDefault="00233D48" w:rsidP="00233D48">
      <w:pPr>
        <w:pStyle w:val="Listaconvietas"/>
        <w:rPr>
          <w:rFonts w:ascii="Aptos" w:hAnsi="Aptos"/>
        </w:rPr>
      </w:pPr>
      <w:r w:rsidRPr="00233D48">
        <w:rPr>
          <w:rFonts w:ascii="Aptos" w:hAnsi="Aptos"/>
          <w:lang w:val="en-US"/>
        </w:rPr>
        <w:t xml:space="preserve">Becker, A. L. (1965). A tagmemic approach to paragraph analysis. </w:t>
      </w:r>
      <w:r w:rsidRPr="00233D48">
        <w:rPr>
          <w:rFonts w:ascii="Aptos" w:hAnsi="Aptos"/>
        </w:rPr>
        <w:t>College Composition and Communication, 16(4), 237–242.</w:t>
      </w:r>
    </w:p>
    <w:p w14:paraId="28EBBEA7" w14:textId="77777777" w:rsidR="00233D48" w:rsidRDefault="00233D48" w:rsidP="00233D48">
      <w:pPr>
        <w:pStyle w:val="Listaconvietas"/>
        <w:rPr>
          <w:rFonts w:ascii="Aptos" w:hAnsi="Aptos"/>
        </w:rPr>
      </w:pPr>
      <w:r w:rsidRPr="00233D48">
        <w:rPr>
          <w:rFonts w:ascii="Aptos" w:hAnsi="Aptos"/>
          <w:lang w:val="en-US"/>
        </w:rPr>
        <w:t xml:space="preserve">Cummins, J. (1979). Linguistic interdependence and the educational development of bilingual children. </w:t>
      </w:r>
      <w:r w:rsidRPr="00233D48">
        <w:rPr>
          <w:rFonts w:ascii="Aptos" w:hAnsi="Aptos"/>
        </w:rPr>
        <w:t>Review of Educational Research, 49(2), 222–251.</w:t>
      </w:r>
    </w:p>
    <w:p w14:paraId="64C095B7" w14:textId="77777777" w:rsidR="00233D48" w:rsidRDefault="00233D48" w:rsidP="00233D48">
      <w:pPr>
        <w:pStyle w:val="Listaconvietas"/>
        <w:rPr>
          <w:rFonts w:ascii="Aptos" w:hAnsi="Aptos"/>
        </w:rPr>
      </w:pPr>
      <w:r w:rsidRPr="00233D48">
        <w:rPr>
          <w:rFonts w:ascii="Aptos" w:hAnsi="Aptos"/>
          <w:lang w:val="en-US"/>
        </w:rPr>
        <w:t xml:space="preserve">Hyland, K. (2000). Disciplinary discourses: Social interactions in academic writing. </w:t>
      </w:r>
      <w:r w:rsidRPr="00233D48">
        <w:rPr>
          <w:rFonts w:ascii="Aptos" w:hAnsi="Aptos"/>
        </w:rPr>
        <w:t>Longman.</w:t>
      </w:r>
    </w:p>
    <w:p w14:paraId="72C1D5F8" w14:textId="77777777" w:rsidR="00233D48" w:rsidRDefault="00233D48" w:rsidP="00233D48">
      <w:pPr>
        <w:pStyle w:val="Ttulo3"/>
        <w:rPr>
          <w:rFonts w:ascii="Aptos" w:hAnsi="Aptos"/>
          <w:color w:val="0F4761"/>
        </w:rPr>
      </w:pPr>
      <w:r w:rsidRPr="00233D48">
        <w:rPr>
          <w:rFonts w:ascii="Aptos" w:hAnsi="Aptos"/>
          <w:color w:val="0F4761"/>
        </w:rPr>
        <w:t>Corpus para seguir explorando</w:t>
      </w:r>
    </w:p>
    <w:p w14:paraId="583A8363" w14:textId="1072DD28" w:rsidR="00233D48" w:rsidRDefault="00233D48" w:rsidP="00233D48">
      <w:pPr>
        <w:rPr>
          <w:rFonts w:ascii="Aptos" w:hAnsi="Aptos"/>
        </w:rPr>
      </w:pPr>
      <w:r w:rsidRPr="00233D48">
        <w:rPr>
          <w:rFonts w:ascii="Aptos" w:hAnsi="Aptos"/>
        </w:rPr>
        <w:t xml:space="preserve">Este libro reutiliza el mismo corpus de once </w:t>
      </w:r>
      <w:r w:rsidR="00307AFC" w:rsidRPr="00233D48">
        <w:rPr>
          <w:rFonts w:ascii="Aptos" w:hAnsi="Aptos"/>
        </w:rPr>
        <w:t>artículos</w:t>
      </w:r>
      <w:r w:rsidRPr="00233D48">
        <w:rPr>
          <w:rFonts w:ascii="Aptos" w:hAnsi="Aptos"/>
        </w:rPr>
        <w:t xml:space="preserve"> a lo largo de los </w:t>
      </w:r>
      <w:r w:rsidR="00307AFC" w:rsidRPr="00233D48">
        <w:rPr>
          <w:rFonts w:ascii="Aptos" w:hAnsi="Aptos"/>
        </w:rPr>
        <w:t>capítulos</w:t>
      </w:r>
      <w:r w:rsidRPr="00233D48">
        <w:rPr>
          <w:rFonts w:ascii="Aptos" w:hAnsi="Aptos"/>
        </w:rPr>
        <w:t xml:space="preserve"> para que puedas </w:t>
      </w:r>
      <w:r w:rsidR="00056AD9">
        <w:rPr>
          <w:rFonts w:ascii="Aptos" w:hAnsi="Aptos"/>
        </w:rPr>
        <w:t>comparar cómo un mismo texto instancia</w:t>
      </w:r>
      <w:r w:rsidRPr="00233D48">
        <w:rPr>
          <w:rFonts w:ascii="Aptos" w:hAnsi="Aptos"/>
        </w:rPr>
        <w:t xml:space="preserve"> patrones distintos. Para seguir practicando por tu cuenta, estos tres corpus de acceso abierto son el siguiente paso natural.</w:t>
      </w:r>
    </w:p>
    <w:p w14:paraId="4A1782C5" w14:textId="508B39AF" w:rsidR="00233D48" w:rsidRPr="00233D48" w:rsidRDefault="00233D48" w:rsidP="00233D48">
      <w:pPr>
        <w:rPr>
          <w:rFonts w:ascii="Aptos" w:hAnsi="Aptos"/>
          <w:lang w:val="en-US"/>
        </w:rPr>
      </w:pPr>
      <w:r w:rsidRPr="00233D48">
        <w:rPr>
          <w:rFonts w:ascii="Aptos" w:hAnsi="Aptos"/>
          <w:lang w:val="en-US"/>
        </w:rPr>
        <w:t xml:space="preserve">MICUSP (Michigan Corpus of Upper-level Student Papers). </w:t>
      </w:r>
      <w:r w:rsidR="00307AFC" w:rsidRPr="00233D48">
        <w:rPr>
          <w:rFonts w:ascii="Aptos" w:hAnsi="Aptos"/>
        </w:rPr>
        <w:t>Reúne</w:t>
      </w:r>
      <w:r w:rsidRPr="00233D48">
        <w:rPr>
          <w:rFonts w:ascii="Aptos" w:hAnsi="Aptos"/>
        </w:rPr>
        <w:t xml:space="preserve"> trabajos de estudiantes de pregrado y posgrado de la Universidad de Michigan con calificaciones altas, organizados </w:t>
      </w:r>
      <w:r w:rsidR="00056AD9">
        <w:rPr>
          <w:rFonts w:ascii="Aptos" w:hAnsi="Aptos"/>
        </w:rPr>
        <w:t>por disciplina y por género textual</w:t>
      </w:r>
      <w:r w:rsidRPr="00233D48">
        <w:rPr>
          <w:rFonts w:ascii="Aptos" w:hAnsi="Aptos"/>
        </w:rPr>
        <w:t xml:space="preserve">. </w:t>
      </w:r>
      <w:r w:rsidR="00307AFC" w:rsidRPr="00233D48">
        <w:rPr>
          <w:rFonts w:ascii="Aptos" w:hAnsi="Aptos"/>
        </w:rPr>
        <w:t>Útil</w:t>
      </w:r>
      <w:r w:rsidRPr="00233D48">
        <w:rPr>
          <w:rFonts w:ascii="Aptos" w:hAnsi="Aptos"/>
        </w:rPr>
        <w:t xml:space="preserve"> para ver los patrones de este libro en escritura estudiantil real, no solo en </w:t>
      </w:r>
      <w:r w:rsidR="00307AFC" w:rsidRPr="00233D48">
        <w:rPr>
          <w:rFonts w:ascii="Aptos" w:hAnsi="Aptos"/>
        </w:rPr>
        <w:t>artículos</w:t>
      </w:r>
      <w:r w:rsidRPr="00233D48">
        <w:rPr>
          <w:rFonts w:ascii="Aptos" w:hAnsi="Aptos"/>
        </w:rPr>
        <w:t xml:space="preserve"> publicados. </w:t>
      </w:r>
      <w:r w:rsidRPr="00233D48">
        <w:rPr>
          <w:rFonts w:ascii="Aptos" w:hAnsi="Aptos"/>
          <w:lang w:val="en-US"/>
        </w:rPr>
        <w:t>Disponible en elicorpora.info/main.</w:t>
      </w:r>
    </w:p>
    <w:p w14:paraId="5489E37F" w14:textId="53A1EF60" w:rsidR="00233D48" w:rsidRDefault="00233D48" w:rsidP="00233D48">
      <w:pPr>
        <w:rPr>
          <w:rFonts w:ascii="Aptos" w:hAnsi="Aptos"/>
        </w:rPr>
      </w:pPr>
      <w:r w:rsidRPr="00233D48">
        <w:rPr>
          <w:rFonts w:ascii="Aptos" w:hAnsi="Aptos"/>
          <w:lang w:val="en-US"/>
        </w:rPr>
        <w:t xml:space="preserve">BAWE (British Academic Written English Corpus). </w:t>
      </w:r>
      <w:r w:rsidRPr="00233D48">
        <w:rPr>
          <w:rFonts w:ascii="Aptos" w:hAnsi="Aptos"/>
        </w:rPr>
        <w:t xml:space="preserve">Un corpus </w:t>
      </w:r>
      <w:r w:rsidR="00307AFC" w:rsidRPr="00233D48">
        <w:rPr>
          <w:rFonts w:ascii="Aptos" w:hAnsi="Aptos"/>
        </w:rPr>
        <w:t>más</w:t>
      </w:r>
      <w:r w:rsidRPr="00233D48">
        <w:rPr>
          <w:rFonts w:ascii="Aptos" w:hAnsi="Aptos"/>
        </w:rPr>
        <w:t xml:space="preserve"> amplio de trabajos estudiantiles </w:t>
      </w:r>
      <w:r w:rsidR="00307AFC" w:rsidRPr="00233D48">
        <w:rPr>
          <w:rFonts w:ascii="Aptos" w:hAnsi="Aptos"/>
        </w:rPr>
        <w:t>británicos</w:t>
      </w:r>
      <w:r w:rsidRPr="00233D48">
        <w:rPr>
          <w:rFonts w:ascii="Aptos" w:hAnsi="Aptos"/>
        </w:rPr>
        <w:t xml:space="preserve"> de distintas disciplinas y niveles. </w:t>
      </w:r>
      <w:r w:rsidR="00056AD9">
        <w:rPr>
          <w:rFonts w:ascii="Aptos" w:hAnsi="Aptos"/>
        </w:rPr>
        <w:t>Permite comparar cómo los mismos patrones</w:t>
      </w:r>
      <w:r w:rsidRPr="00233D48">
        <w:rPr>
          <w:rFonts w:ascii="Aptos" w:hAnsi="Aptos"/>
        </w:rPr>
        <w:t xml:space="preserve"> (PEEL, CARS, ICE) </w:t>
      </w:r>
      <w:r w:rsidR="00307AFC" w:rsidRPr="00233D48">
        <w:rPr>
          <w:rFonts w:ascii="Aptos" w:hAnsi="Aptos"/>
        </w:rPr>
        <w:t>varían</w:t>
      </w:r>
      <w:r w:rsidRPr="00233D48">
        <w:rPr>
          <w:rFonts w:ascii="Aptos" w:hAnsi="Aptos"/>
        </w:rPr>
        <w:t xml:space="preserve"> entre disciplinas </w:t>
      </w:r>
      <w:r w:rsidR="00307AFC" w:rsidRPr="00233D48">
        <w:rPr>
          <w:rFonts w:ascii="Aptos" w:hAnsi="Aptos"/>
        </w:rPr>
        <w:t>humanísticas</w:t>
      </w:r>
      <w:r w:rsidRPr="00233D48">
        <w:rPr>
          <w:rFonts w:ascii="Aptos" w:hAnsi="Aptos"/>
        </w:rPr>
        <w:t xml:space="preserve"> y </w:t>
      </w:r>
      <w:r w:rsidR="00307AFC" w:rsidRPr="00233D48">
        <w:rPr>
          <w:rFonts w:ascii="Aptos" w:hAnsi="Aptos"/>
        </w:rPr>
        <w:t>científicas</w:t>
      </w:r>
      <w:r w:rsidRPr="00233D48">
        <w:rPr>
          <w:rFonts w:ascii="Aptos" w:hAnsi="Aptos"/>
        </w:rPr>
        <w:t>.</w:t>
      </w:r>
    </w:p>
    <w:p w14:paraId="45EE1B2C" w14:textId="67155C00" w:rsidR="0093387A" w:rsidRPr="00233D48" w:rsidRDefault="00233D48" w:rsidP="00233D48">
      <w:pPr>
        <w:rPr>
          <w:rFonts w:ascii="Aptos" w:hAnsi="Aptos"/>
        </w:rPr>
      </w:pPr>
      <w:r w:rsidRPr="00233D48">
        <w:rPr>
          <w:rFonts w:ascii="Aptos" w:hAnsi="Aptos"/>
        </w:rPr>
        <w:t xml:space="preserve">Academic Phrasebank (Universidad de Manchester). Un banco de frases plantilla organizado por </w:t>
      </w:r>
      <w:r w:rsidR="00307AFC" w:rsidRPr="00233D48">
        <w:rPr>
          <w:rFonts w:ascii="Aptos" w:hAnsi="Aptos"/>
        </w:rPr>
        <w:t>función</w:t>
      </w:r>
      <w:r w:rsidRPr="00233D48">
        <w:rPr>
          <w:rFonts w:ascii="Aptos" w:hAnsi="Aptos"/>
        </w:rPr>
        <w:t xml:space="preserve"> </w:t>
      </w:r>
      <w:r w:rsidR="00C2295D">
        <w:rPr>
          <w:rFonts w:ascii="Aptos" w:hAnsi="Aptos"/>
        </w:rPr>
        <w:t>retórica</w:t>
      </w:r>
      <w:r w:rsidRPr="00233D48">
        <w:rPr>
          <w:rFonts w:ascii="Aptos" w:hAnsi="Aptos"/>
        </w:rPr>
        <w:t xml:space="preserve">, similar en </w:t>
      </w:r>
      <w:r w:rsidR="00307AFC" w:rsidRPr="00233D48">
        <w:rPr>
          <w:rFonts w:ascii="Aptos" w:hAnsi="Aptos"/>
        </w:rPr>
        <w:t>espíritu</w:t>
      </w:r>
      <w:r w:rsidRPr="00233D48">
        <w:rPr>
          <w:rFonts w:ascii="Aptos" w:hAnsi="Aptos"/>
        </w:rPr>
        <w:t xml:space="preserve"> al Phrase bank de cada </w:t>
      </w:r>
      <w:r w:rsidR="00307AFC" w:rsidRPr="00233D48">
        <w:rPr>
          <w:rFonts w:ascii="Aptos" w:hAnsi="Aptos"/>
        </w:rPr>
        <w:t>capítulo</w:t>
      </w:r>
      <w:r w:rsidRPr="00233D48">
        <w:rPr>
          <w:rFonts w:ascii="Aptos" w:hAnsi="Aptos"/>
        </w:rPr>
        <w:t xml:space="preserve"> de este </w:t>
      </w:r>
      <w:r w:rsidR="00307AFC" w:rsidRPr="00233D48">
        <w:rPr>
          <w:rFonts w:ascii="Aptos" w:hAnsi="Aptos"/>
        </w:rPr>
        <w:t>libro,</w:t>
      </w:r>
      <w:r w:rsidRPr="00233D48">
        <w:rPr>
          <w:rFonts w:ascii="Aptos" w:hAnsi="Aptos"/>
        </w:rPr>
        <w:t xml:space="preserve"> pero mucho </w:t>
      </w:r>
      <w:r w:rsidR="00307AFC" w:rsidRPr="00233D48">
        <w:rPr>
          <w:rFonts w:ascii="Aptos" w:hAnsi="Aptos"/>
        </w:rPr>
        <w:t>más</w:t>
      </w:r>
      <w:r w:rsidRPr="00233D48">
        <w:rPr>
          <w:rFonts w:ascii="Aptos" w:hAnsi="Aptos"/>
        </w:rPr>
        <w:t xml:space="preserve"> extenso. Buen complemento para el </w:t>
      </w:r>
      <w:r w:rsidR="00307AFC" w:rsidRPr="00233D48">
        <w:rPr>
          <w:rFonts w:ascii="Aptos" w:hAnsi="Aptos"/>
        </w:rPr>
        <w:t>Apéndice</w:t>
      </w:r>
      <w:r w:rsidRPr="00233D48">
        <w:rPr>
          <w:rFonts w:ascii="Aptos" w:hAnsi="Aptos"/>
        </w:rPr>
        <w:t xml:space="preserve"> A. Disponible en phrasebank.manchester.ac.uk.</w:t>
      </w:r>
    </w:p>
    <w:p w14:paraId="0BD33B3B" w14:textId="77777777" w:rsidR="009C2CD2" w:rsidRDefault="009C2CD2" w:rsidP="00C94487">
      <w:pPr>
        <w:pStyle w:val="Listaconvietas"/>
        <w:numPr>
          <w:ilvl w:val="0"/>
          <w:numId w:val="0"/>
        </w:numPr>
      </w:pPr>
    </w:p>
    <w:p w14:paraId="0A2ED184" w14:textId="48BFB645" w:rsidR="009C2CD2" w:rsidRPr="0039091B" w:rsidRDefault="0039091B" w:rsidP="009C2CD2">
      <w:pPr>
        <w:pStyle w:val="Ttulo1"/>
        <w:rPr>
          <w:lang w:val="en-US"/>
        </w:rPr>
      </w:pPr>
      <w:r w:rsidRPr="0039091B">
        <w:rPr>
          <w:lang w:val="en-US"/>
        </w:rPr>
        <w:lastRenderedPageBreak/>
        <w:t>Writing Exercises for Assessment (Midterm 1, Chapters 2 to 7)</w:t>
      </w:r>
    </w:p>
    <w:p w14:paraId="06EEB340" w14:textId="0E8B6A79" w:rsidR="009C2CD2" w:rsidRPr="0039091B" w:rsidRDefault="0039091B" w:rsidP="009C2CD2">
      <w:pPr>
        <w:rPr>
          <w:lang w:val="en-US"/>
        </w:rPr>
      </w:pPr>
      <w:r w:rsidRPr="0039091B">
        <w:rPr>
          <w:lang w:val="en-US"/>
        </w:rPr>
        <w:t>Below are two questions for each pattern covered up through the SPRE chapter, grouped into open-topic patterns and paraphrase patterns. Each question states the criteria it will be graded on.</w:t>
      </w:r>
    </w:p>
    <w:p w14:paraId="785ADEDD" w14:textId="7B0B27F0" w:rsidR="009C2CD2" w:rsidRDefault="0039091B" w:rsidP="009C2CD2">
      <w:pPr>
        <w:pStyle w:val="Ttulo2"/>
      </w:pPr>
      <w:r>
        <w:t xml:space="preserve">Open-Topic </w:t>
      </w:r>
      <w:proofErr w:type="spellStart"/>
      <w:r>
        <w:t>Patterns</w:t>
      </w:r>
      <w:proofErr w:type="spellEnd"/>
    </w:p>
    <w:p w14:paraId="05E55E70" w14:textId="111E2AD4" w:rsidR="009C2CD2" w:rsidRPr="0039091B" w:rsidRDefault="0039091B" w:rsidP="009C2CD2">
      <w:pPr>
        <w:pStyle w:val="Listaconnmeros"/>
        <w:rPr>
          <w:lang w:val="en-US"/>
        </w:rPr>
      </w:pPr>
      <w:r w:rsidRPr="0039091B">
        <w:rPr>
          <w:lang w:val="en-US"/>
        </w:rPr>
        <w:t xml:space="preserve">Academic sentence (given-new and light nominalization). Write two consecutive sentences about the use of technology in Ecuadorian classrooms, so that the second sentence picks up as given information something the first sentence presented as </w:t>
      </w:r>
      <w:proofErr w:type="gramStart"/>
      <w:r w:rsidRPr="0039091B">
        <w:rPr>
          <w:lang w:val="en-US"/>
        </w:rPr>
        <w:t>new, and</w:t>
      </w:r>
      <w:proofErr w:type="gramEnd"/>
      <w:r w:rsidRPr="0039091B">
        <w:rPr>
          <w:lang w:val="en-US"/>
        </w:rPr>
        <w:t xml:space="preserve"> includes at least one light nominalization. You will be graded on the thematic continuity between the two sentences, the correct use of the nominalization, and the precision of academic vocabulary.</w:t>
      </w:r>
    </w:p>
    <w:p w14:paraId="6CACA3F8" w14:textId="6CC49266" w:rsidR="009C2CD2" w:rsidRPr="0039091B" w:rsidRDefault="0039091B" w:rsidP="009C2CD2">
      <w:pPr>
        <w:pStyle w:val="Listaconnmeros"/>
        <w:rPr>
          <w:lang w:val="en-US"/>
        </w:rPr>
      </w:pPr>
      <w:r w:rsidRPr="0039091B">
        <w:rPr>
          <w:lang w:val="en-US"/>
        </w:rPr>
        <w:t xml:space="preserve">General to </w:t>
      </w:r>
      <w:proofErr w:type="gramStart"/>
      <w:r w:rsidRPr="0039091B">
        <w:rPr>
          <w:lang w:val="en-US"/>
        </w:rPr>
        <w:t>specific</w:t>
      </w:r>
      <w:proofErr w:type="gramEnd"/>
      <w:r w:rsidRPr="0039091B">
        <w:rPr>
          <w:lang w:val="en-US"/>
        </w:rPr>
        <w:t>. Write a paragraph about school dropout rates in rural areas that moves from a general idea toward increasingly specific information. You will be graded on the clarity of the opening general sentence, the logical progression toward details, and the absence of abrupt jumps between levels of generality.</w:t>
      </w:r>
    </w:p>
    <w:p w14:paraId="53EBE538" w14:textId="641A5D59" w:rsidR="009C2CD2" w:rsidRPr="0039091B" w:rsidRDefault="0039091B" w:rsidP="009C2CD2">
      <w:pPr>
        <w:pStyle w:val="Listaconnmeros"/>
        <w:rPr>
          <w:lang w:val="en-US"/>
        </w:rPr>
      </w:pPr>
      <w:r w:rsidRPr="0039091B">
        <w:rPr>
          <w:lang w:val="en-US"/>
        </w:rPr>
        <w:t>Four-part paragraph pattern (chapter 4). Write a paragraph about the importance of critical reading at university following the four-part structure covered in class. You will be graded on the clear presence of each of the four parts, the logical relationship between them, and a closing sentence that connects back to the main idea.</w:t>
      </w:r>
    </w:p>
    <w:p w14:paraId="50835C55" w14:textId="7F9C3F04" w:rsidR="009C2CD2" w:rsidRPr="0039091B" w:rsidRDefault="0039091B" w:rsidP="009C2CD2">
      <w:pPr>
        <w:pStyle w:val="Listaconnmeros"/>
        <w:rPr>
          <w:lang w:val="en-US"/>
        </w:rPr>
      </w:pPr>
      <w:r w:rsidRPr="0039091B">
        <w:rPr>
          <w:lang w:val="en-US"/>
        </w:rPr>
        <w:t>Paragraph pattern variants (chapter 5). Choose one of the paragraph pattern variants covered in class and write a paragraph about the use of artificial intelligence in educational assessment, following that structure. You will be graded on fidelity to the chosen structure, the clarity of the central idea, and the quality of the evidence or example provided.</w:t>
      </w:r>
    </w:p>
    <w:p w14:paraId="6DFE4384" w14:textId="6F662C6F" w:rsidR="009C2CD2" w:rsidRPr="0039091B" w:rsidRDefault="0039091B" w:rsidP="009C2CD2">
      <w:pPr>
        <w:pStyle w:val="Listaconnmeros"/>
        <w:rPr>
          <w:lang w:val="en-US"/>
        </w:rPr>
      </w:pPr>
      <w:r w:rsidRPr="0039091B">
        <w:rPr>
          <w:lang w:val="en-US"/>
        </w:rPr>
        <w:t>Claim, evidence, and reasoning (chapter 6). Write a paragraph about the academic performance of students who use mobile devices in class, presenting a claim supported by a piece of evidence and a reasoning statement that connects both elements. You will be graded on the clarity of the claim, the relevance of the evidence cited, and the strength of the reasoning that links them.</w:t>
      </w:r>
    </w:p>
    <w:p w14:paraId="46993105" w14:textId="05922E1A" w:rsidR="009C2CD2" w:rsidRPr="0039091B" w:rsidRDefault="0039091B" w:rsidP="009C2CD2">
      <w:pPr>
        <w:pStyle w:val="Listaconnmeros"/>
        <w:rPr>
          <w:lang w:val="en-US"/>
        </w:rPr>
      </w:pPr>
      <w:r w:rsidRPr="0039091B">
        <w:rPr>
          <w:lang w:val="en-US"/>
        </w:rPr>
        <w:t>Situation, problem, response, and evaluation (chapter 7). Write a paragraph about the digital divide in Ecuadorian education that first presents the current situation, then a problem arising from it, then a possible response, and finally an evaluation of that response. You will be graded on the clear presence of all four stages, the logic connecting the problem and the proposed solution, and the critical quality of the final evaluation.</w:t>
      </w:r>
    </w:p>
    <w:p w14:paraId="5A3D3B0A" w14:textId="2E814614" w:rsidR="009C2CD2" w:rsidRDefault="0039091B" w:rsidP="009C2CD2">
      <w:pPr>
        <w:pStyle w:val="Ttulo2"/>
      </w:pPr>
      <w:proofErr w:type="spellStart"/>
      <w:r>
        <w:t>Paraphrase</w:t>
      </w:r>
      <w:proofErr w:type="spellEnd"/>
      <w:r>
        <w:t xml:space="preserve"> </w:t>
      </w:r>
      <w:proofErr w:type="spellStart"/>
      <w:r>
        <w:t>Patterns</w:t>
      </w:r>
      <w:proofErr w:type="spellEnd"/>
    </w:p>
    <w:p w14:paraId="77879068" w14:textId="02E634DA" w:rsidR="009C2CD2" w:rsidRPr="0039091B" w:rsidRDefault="0039091B" w:rsidP="009C2CD2">
      <w:pPr>
        <w:pStyle w:val="Listaconnmeros"/>
        <w:rPr>
          <w:lang w:val="en-US"/>
        </w:rPr>
      </w:pPr>
      <w:r w:rsidRPr="0039091B">
        <w:rPr>
          <w:lang w:val="en-US"/>
        </w:rPr>
        <w:t xml:space="preserve">Academic sentence (given-new and light nominalization). A teacher casually mentions that kids these days just learn everything on their own from their phones and that it changes the whole classroom. Rewrite this idea as two consecutive academic sentences, applying the </w:t>
      </w:r>
      <w:proofErr w:type="gramStart"/>
      <w:r w:rsidRPr="0039091B">
        <w:rPr>
          <w:lang w:val="en-US"/>
        </w:rPr>
        <w:t>given-new</w:t>
      </w:r>
      <w:proofErr w:type="gramEnd"/>
      <w:r w:rsidRPr="0039091B">
        <w:rPr>
          <w:lang w:val="en-US"/>
        </w:rPr>
        <w:t xml:space="preserve"> pattern and using at least one light nominalization. You will be graded on how successfully you shift from an informal register to an </w:t>
      </w:r>
      <w:r w:rsidRPr="0039091B">
        <w:rPr>
          <w:lang w:val="en-US"/>
        </w:rPr>
        <w:lastRenderedPageBreak/>
        <w:t>academic one, the given-new continuity between the sentences, and the correct use of the nominalization.</w:t>
      </w:r>
    </w:p>
    <w:p w14:paraId="7662CF93" w14:textId="752237D1" w:rsidR="009C2CD2" w:rsidRPr="0039091B" w:rsidRDefault="0039091B" w:rsidP="009C2CD2">
      <w:pPr>
        <w:pStyle w:val="Listaconnmeros"/>
        <w:rPr>
          <w:lang w:val="en-US"/>
        </w:rPr>
      </w:pPr>
      <w:r w:rsidRPr="0039091B">
        <w:rPr>
          <w:lang w:val="en-US"/>
        </w:rPr>
        <w:t xml:space="preserve">General to </w:t>
      </w:r>
      <w:proofErr w:type="gramStart"/>
      <w:r w:rsidRPr="0039091B">
        <w:rPr>
          <w:lang w:val="en-US"/>
        </w:rPr>
        <w:t>specific</w:t>
      </w:r>
      <w:proofErr w:type="gramEnd"/>
      <w:r w:rsidRPr="0039091B">
        <w:rPr>
          <w:lang w:val="en-US"/>
        </w:rPr>
        <w:t xml:space="preserve">. Someone </w:t>
      </w:r>
      <w:proofErr w:type="gramStart"/>
      <w:r w:rsidRPr="0039091B">
        <w:rPr>
          <w:lang w:val="en-US"/>
        </w:rPr>
        <w:t>posts</w:t>
      </w:r>
      <w:proofErr w:type="gramEnd"/>
      <w:r w:rsidRPr="0039091B">
        <w:rPr>
          <w:lang w:val="en-US"/>
        </w:rPr>
        <w:t xml:space="preserve"> in a group chat that online learning during the pandemic was a disaster, that almost nobody in their town had internet, and that teachers didn't even know how to use the platforms. Rewrite this idea as an academic paragraph that moves from general to specific. You will be graded on the shift from an informal register to a formal one, the general-to-specific progression, and the cohesion between sentences.</w:t>
      </w:r>
    </w:p>
    <w:p w14:paraId="7014169E" w14:textId="15C8C161" w:rsidR="009C2CD2" w:rsidRPr="0039091B" w:rsidRDefault="0039091B" w:rsidP="009C2CD2">
      <w:pPr>
        <w:pStyle w:val="Listaconnmeros"/>
        <w:rPr>
          <w:lang w:val="en-US"/>
        </w:rPr>
      </w:pPr>
      <w:r w:rsidRPr="0039091B">
        <w:rPr>
          <w:lang w:val="en-US"/>
        </w:rPr>
        <w:t xml:space="preserve">Four-part paragraph pattern (chapter 4). A student says that reading just because you </w:t>
      </w:r>
      <w:proofErr w:type="gramStart"/>
      <w:r w:rsidRPr="0039091B">
        <w:rPr>
          <w:lang w:val="en-US"/>
        </w:rPr>
        <w:t>have to</w:t>
      </w:r>
      <w:proofErr w:type="gramEnd"/>
      <w:r w:rsidRPr="0039091B">
        <w:rPr>
          <w:lang w:val="en-US"/>
        </w:rPr>
        <w:t xml:space="preserve"> doesn't really work, that you </w:t>
      </w:r>
      <w:proofErr w:type="gramStart"/>
      <w:r w:rsidRPr="0039091B">
        <w:rPr>
          <w:lang w:val="en-US"/>
        </w:rPr>
        <w:t>actually have</w:t>
      </w:r>
      <w:proofErr w:type="gramEnd"/>
      <w:r w:rsidRPr="0039091B">
        <w:rPr>
          <w:lang w:val="en-US"/>
        </w:rPr>
        <w:t xml:space="preserve"> to understand what you're reading instead of just running your eyes over the page. Turn this idea into a complete academic paragraph following the four-part structure covered in class. You will be graded on the shift to a formal register, the presence of all four parts of the pattern, and the argumentative coherence.</w:t>
      </w:r>
    </w:p>
    <w:p w14:paraId="71B51338" w14:textId="17C6471F" w:rsidR="009C2CD2" w:rsidRPr="0039091B" w:rsidRDefault="0039091B" w:rsidP="009C2CD2">
      <w:pPr>
        <w:pStyle w:val="Listaconnmeros"/>
        <w:rPr>
          <w:lang w:val="en-US"/>
        </w:rPr>
      </w:pPr>
      <w:r w:rsidRPr="0039091B">
        <w:rPr>
          <w:lang w:val="en-US"/>
        </w:rPr>
        <w:t xml:space="preserve">Paragraph pattern variants (chapter 5). A teacher jokes that with AI around, nobody </w:t>
      </w:r>
      <w:proofErr w:type="gramStart"/>
      <w:r w:rsidRPr="0039091B">
        <w:rPr>
          <w:lang w:val="en-US"/>
        </w:rPr>
        <w:t>can</w:t>
      </w:r>
      <w:proofErr w:type="gramEnd"/>
      <w:r w:rsidRPr="0039091B">
        <w:rPr>
          <w:lang w:val="en-US"/>
        </w:rPr>
        <w:t xml:space="preserve"> tell anymore if a student </w:t>
      </w:r>
      <w:proofErr w:type="gramStart"/>
      <w:r w:rsidRPr="0039091B">
        <w:rPr>
          <w:lang w:val="en-US"/>
        </w:rPr>
        <w:t>actually did</w:t>
      </w:r>
      <w:proofErr w:type="gramEnd"/>
      <w:r w:rsidRPr="0039091B">
        <w:rPr>
          <w:lang w:val="en-US"/>
        </w:rPr>
        <w:t xml:space="preserve"> the homework or the computer did it for them. Rewrite this idea as an academic paragraph applying one of the paragraph pattern variants covered in class. You will be graded on the shift from an informal register to a formal one, the consistent use of the chosen structure, and the cohesion of the paragraph.</w:t>
      </w:r>
    </w:p>
    <w:p w14:paraId="4612A985" w14:textId="3BFEB909" w:rsidR="009C2CD2" w:rsidRPr="0039091B" w:rsidRDefault="0039091B" w:rsidP="009C2CD2">
      <w:pPr>
        <w:pStyle w:val="Listaconnmeros"/>
        <w:rPr>
          <w:lang w:val="en-US"/>
        </w:rPr>
      </w:pPr>
      <w:r w:rsidRPr="0039091B">
        <w:rPr>
          <w:lang w:val="en-US"/>
        </w:rPr>
        <w:t>Claim, evidence, and reasoning (chapter 6). Someone comments that students who use their phones in class end up with worse grades, and that they've seen it happen with their own eyes. Rewrite this idea as an academic paragraph with a claim, evidence, and reasoning. You will be graded on the shift to formal language, the quality of the evidence presented, and the clarity of the reasoning that connects the claim and the evidence.</w:t>
      </w:r>
    </w:p>
    <w:p w14:paraId="198AD690" w14:textId="299ADE82" w:rsidR="00D869CC" w:rsidRPr="0039091B" w:rsidRDefault="0039091B" w:rsidP="009C2CD2">
      <w:pPr>
        <w:pStyle w:val="Listaconnmeros"/>
        <w:rPr>
          <w:lang w:val="en-US"/>
        </w:rPr>
      </w:pPr>
      <w:r w:rsidRPr="0039091B">
        <w:rPr>
          <w:lang w:val="en-US"/>
        </w:rPr>
        <w:t>Situation, problem, response, and evaluation (chapter 7). A friend says that almost nobody at their school has a computer at home, that it leaves them way behind, and that somebody should really do something about it. Rewrite this idea as an academic paragraph that presents the situation, the problem, a response, and an evaluation of that response. You will be graded on the shift from a casual register to a formal one, the presence of all four stages of the pattern, and the coherence between the problem and the proposed solution.</w:t>
      </w:r>
    </w:p>
    <w:sectPr w:rsidR="00D869CC" w:rsidRPr="0039091B">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0E81" w14:textId="77777777" w:rsidR="00967FB9" w:rsidRDefault="00967FB9" w:rsidP="005078C8">
      <w:pPr>
        <w:spacing w:after="0" w:line="240" w:lineRule="auto"/>
      </w:pPr>
      <w:r>
        <w:separator/>
      </w:r>
    </w:p>
  </w:endnote>
  <w:endnote w:type="continuationSeparator" w:id="0">
    <w:p w14:paraId="76B9A660" w14:textId="77777777" w:rsidR="00967FB9" w:rsidRDefault="00967FB9" w:rsidP="00507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64A5" w14:textId="77777777" w:rsidR="005078C8" w:rsidRDefault="005078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89B4" w14:textId="77777777" w:rsidR="005078C8" w:rsidRDefault="005078C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A70D" w14:textId="77777777" w:rsidR="005078C8" w:rsidRDefault="005078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9F0F" w14:textId="77777777" w:rsidR="00967FB9" w:rsidRDefault="00967FB9" w:rsidP="005078C8">
      <w:pPr>
        <w:spacing w:after="0" w:line="240" w:lineRule="auto"/>
      </w:pPr>
      <w:r>
        <w:separator/>
      </w:r>
    </w:p>
  </w:footnote>
  <w:footnote w:type="continuationSeparator" w:id="0">
    <w:p w14:paraId="14AF5B48" w14:textId="77777777" w:rsidR="00967FB9" w:rsidRDefault="00967FB9" w:rsidP="005078C8">
      <w:pPr>
        <w:spacing w:after="0" w:line="240" w:lineRule="auto"/>
      </w:pPr>
      <w:r>
        <w:continuationSeparator/>
      </w:r>
    </w:p>
  </w:footnote>
  <w:footnote w:id="1">
    <w:p w14:paraId="1C0342F9" w14:textId="1E33B51C" w:rsidR="0011158D" w:rsidRPr="0011158D" w:rsidRDefault="0011158D">
      <w:pPr>
        <w:pStyle w:val="Textonotapie"/>
        <w:rPr>
          <w:lang w:val="es-ES"/>
        </w:rPr>
      </w:pPr>
      <w:r w:rsidRPr="003F4AAB">
        <w:rPr>
          <w:rStyle w:val="Refdenotaalpie"/>
        </w:rPr>
        <w:footnoteRef/>
      </w:r>
      <w:r>
        <w:t xml:space="preserve"> Los autores de la oración son James Watson y Francis Crick, y el «we» los designa a ellos mismos. La expresión «the specific pairing we have postulated» remite al apareamiento de bases que acababan de proponer en el mismo artículo, adenina con timina y guanina con citosina. Con deliberada cautela, la oración insinúa que ese apareamiento explica cómo la molécula puede copiarse a sí misma, es decir, el mecanismo de la replicación del ADN. Una traducción posible sería «No se nos ha escapado que el apareamiento específico que hemos postulado sugiere de inmediato un posible mecanismo de copia del material genético».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677F" w14:textId="77777777" w:rsidR="005078C8" w:rsidRDefault="005078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72A6" w14:textId="77777777" w:rsidR="005078C8" w:rsidRDefault="005078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2063" w14:textId="77777777" w:rsidR="005078C8" w:rsidRDefault="005078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C2A21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118C9BE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92CD0FC"/>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B0CB6F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1D4A0236"/>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10481E"/>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AC9EC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E6A376C"/>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28C67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294DC86"/>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266B2065"/>
    <w:multiLevelType w:val="multilevel"/>
    <w:tmpl w:val="30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6F2221"/>
    <w:multiLevelType w:val="multilevel"/>
    <w:tmpl w:val="30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E872F18"/>
    <w:multiLevelType w:val="multilevel"/>
    <w:tmpl w:val="30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62654305">
    <w:abstractNumId w:val="10"/>
  </w:num>
  <w:num w:numId="2" w16cid:durableId="1789009492">
    <w:abstractNumId w:val="11"/>
  </w:num>
  <w:num w:numId="3" w16cid:durableId="255672409">
    <w:abstractNumId w:val="12"/>
  </w:num>
  <w:num w:numId="4" w16cid:durableId="1470127558">
    <w:abstractNumId w:val="8"/>
  </w:num>
  <w:num w:numId="5" w16cid:durableId="1734157919">
    <w:abstractNumId w:val="3"/>
  </w:num>
  <w:num w:numId="6" w16cid:durableId="1230071501">
    <w:abstractNumId w:val="2"/>
  </w:num>
  <w:num w:numId="7" w16cid:durableId="1846088821">
    <w:abstractNumId w:val="1"/>
  </w:num>
  <w:num w:numId="8" w16cid:durableId="1094083502">
    <w:abstractNumId w:val="0"/>
  </w:num>
  <w:num w:numId="9" w16cid:durableId="1112894451">
    <w:abstractNumId w:val="9"/>
  </w:num>
  <w:num w:numId="10" w16cid:durableId="1718239942">
    <w:abstractNumId w:val="7"/>
  </w:num>
  <w:num w:numId="11" w16cid:durableId="575475694">
    <w:abstractNumId w:val="6"/>
  </w:num>
  <w:num w:numId="12" w16cid:durableId="410808929">
    <w:abstractNumId w:val="5"/>
  </w:num>
  <w:num w:numId="13" w16cid:durableId="914172677">
    <w:abstractNumId w:val="4"/>
  </w:num>
  <w:num w:numId="14" w16cid:durableId="932978607">
    <w:abstractNumId w:val="8"/>
  </w:num>
  <w:num w:numId="15" w16cid:durableId="365640984">
    <w:abstractNumId w:val="8"/>
  </w:num>
  <w:num w:numId="16" w16cid:durableId="1324042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C8"/>
    <w:rsid w:val="000165AD"/>
    <w:rsid w:val="00036481"/>
    <w:rsid w:val="000510EC"/>
    <w:rsid w:val="00056AD9"/>
    <w:rsid w:val="000A443B"/>
    <w:rsid w:val="000D2D3F"/>
    <w:rsid w:val="0011158D"/>
    <w:rsid w:val="001152E0"/>
    <w:rsid w:val="0012522F"/>
    <w:rsid w:val="0017703B"/>
    <w:rsid w:val="00185BF5"/>
    <w:rsid w:val="001C7373"/>
    <w:rsid w:val="00233D48"/>
    <w:rsid w:val="00237322"/>
    <w:rsid w:val="002A24FF"/>
    <w:rsid w:val="002F4B0F"/>
    <w:rsid w:val="00307AFC"/>
    <w:rsid w:val="00317D10"/>
    <w:rsid w:val="00323144"/>
    <w:rsid w:val="00363C46"/>
    <w:rsid w:val="00374626"/>
    <w:rsid w:val="003761FD"/>
    <w:rsid w:val="0039091B"/>
    <w:rsid w:val="003C6B1F"/>
    <w:rsid w:val="003F4AAB"/>
    <w:rsid w:val="004245A4"/>
    <w:rsid w:val="0045077B"/>
    <w:rsid w:val="0046726B"/>
    <w:rsid w:val="004F7E69"/>
    <w:rsid w:val="005078C8"/>
    <w:rsid w:val="00540D12"/>
    <w:rsid w:val="0059553F"/>
    <w:rsid w:val="005C5A83"/>
    <w:rsid w:val="005D0252"/>
    <w:rsid w:val="005E743E"/>
    <w:rsid w:val="006203E8"/>
    <w:rsid w:val="00672169"/>
    <w:rsid w:val="006F6C7F"/>
    <w:rsid w:val="00724C4D"/>
    <w:rsid w:val="007266F7"/>
    <w:rsid w:val="00737592"/>
    <w:rsid w:val="007A057F"/>
    <w:rsid w:val="007A5423"/>
    <w:rsid w:val="007B613F"/>
    <w:rsid w:val="007E1EC4"/>
    <w:rsid w:val="00801DB2"/>
    <w:rsid w:val="00835719"/>
    <w:rsid w:val="00902162"/>
    <w:rsid w:val="0093387A"/>
    <w:rsid w:val="00946666"/>
    <w:rsid w:val="00967FB9"/>
    <w:rsid w:val="0099561D"/>
    <w:rsid w:val="009B3B5B"/>
    <w:rsid w:val="009C2CD2"/>
    <w:rsid w:val="00A24D76"/>
    <w:rsid w:val="00A5659C"/>
    <w:rsid w:val="00A71192"/>
    <w:rsid w:val="00AF4B82"/>
    <w:rsid w:val="00B06345"/>
    <w:rsid w:val="00B87C5B"/>
    <w:rsid w:val="00BC183F"/>
    <w:rsid w:val="00BD1DB4"/>
    <w:rsid w:val="00BE0C44"/>
    <w:rsid w:val="00C2295D"/>
    <w:rsid w:val="00C27A4E"/>
    <w:rsid w:val="00C503BF"/>
    <w:rsid w:val="00C5668D"/>
    <w:rsid w:val="00C94487"/>
    <w:rsid w:val="00D00470"/>
    <w:rsid w:val="00D62718"/>
    <w:rsid w:val="00D628F1"/>
    <w:rsid w:val="00D869CC"/>
    <w:rsid w:val="00DC4EE8"/>
    <w:rsid w:val="00DF052D"/>
    <w:rsid w:val="00DF07C4"/>
    <w:rsid w:val="00E409B3"/>
    <w:rsid w:val="00E52B7B"/>
    <w:rsid w:val="00EA0F44"/>
    <w:rsid w:val="00EA22B5"/>
    <w:rsid w:val="00EC0196"/>
    <w:rsid w:val="00EC0ED7"/>
    <w:rsid w:val="00EF031A"/>
    <w:rsid w:val="00F37335"/>
    <w:rsid w:val="00F605A8"/>
    <w:rsid w:val="00FA48A1"/>
    <w:rsid w:val="00FB0A36"/>
    <w:rsid w:val="00FC4A62"/>
    <w:rsid w:val="00FE7D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E880"/>
  <w15:chartTrackingRefBased/>
  <w15:docId w15:val="{DD58EE8D-911A-451F-BA64-02FF59D5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666"/>
  </w:style>
  <w:style w:type="paragraph" w:styleId="Ttulo1">
    <w:name w:val="heading 1"/>
    <w:basedOn w:val="Normal"/>
    <w:next w:val="Normal"/>
    <w:link w:val="Ttulo1Car"/>
    <w:uiPriority w:val="9"/>
    <w:qFormat/>
    <w:rsid w:val="00507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07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078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78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78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78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78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78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78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78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078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078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78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78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78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78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78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78C8"/>
    <w:rPr>
      <w:rFonts w:eastAsiaTheme="majorEastAsia" w:cstheme="majorBidi"/>
      <w:color w:val="272727" w:themeColor="text1" w:themeTint="D8"/>
    </w:rPr>
  </w:style>
  <w:style w:type="paragraph" w:styleId="Ttulo">
    <w:name w:val="Title"/>
    <w:basedOn w:val="Normal"/>
    <w:next w:val="Normal"/>
    <w:link w:val="TtuloCar"/>
    <w:uiPriority w:val="10"/>
    <w:qFormat/>
    <w:rsid w:val="0050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8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78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78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78C8"/>
    <w:pPr>
      <w:spacing w:before="160"/>
      <w:jc w:val="center"/>
    </w:pPr>
    <w:rPr>
      <w:i/>
      <w:iCs/>
      <w:color w:val="404040" w:themeColor="text1" w:themeTint="BF"/>
    </w:rPr>
  </w:style>
  <w:style w:type="character" w:customStyle="1" w:styleId="CitaCar">
    <w:name w:val="Cita Car"/>
    <w:basedOn w:val="Fuentedeprrafopredeter"/>
    <w:link w:val="Cita"/>
    <w:uiPriority w:val="29"/>
    <w:rsid w:val="005078C8"/>
    <w:rPr>
      <w:i/>
      <w:iCs/>
      <w:color w:val="404040" w:themeColor="text1" w:themeTint="BF"/>
    </w:rPr>
  </w:style>
  <w:style w:type="paragraph" w:styleId="Prrafodelista">
    <w:name w:val="List Paragraph"/>
    <w:basedOn w:val="Normal"/>
    <w:uiPriority w:val="34"/>
    <w:qFormat/>
    <w:rsid w:val="005078C8"/>
    <w:pPr>
      <w:ind w:left="720"/>
      <w:contextualSpacing/>
    </w:pPr>
  </w:style>
  <w:style w:type="character" w:styleId="nfasisintenso">
    <w:name w:val="Intense Emphasis"/>
    <w:basedOn w:val="Fuentedeprrafopredeter"/>
    <w:uiPriority w:val="21"/>
    <w:qFormat/>
    <w:rsid w:val="005078C8"/>
    <w:rPr>
      <w:i/>
      <w:iCs/>
      <w:color w:val="0F4761" w:themeColor="accent1" w:themeShade="BF"/>
    </w:rPr>
  </w:style>
  <w:style w:type="paragraph" w:styleId="Citadestacada">
    <w:name w:val="Intense Quote"/>
    <w:basedOn w:val="Normal"/>
    <w:next w:val="Normal"/>
    <w:link w:val="CitadestacadaCar"/>
    <w:uiPriority w:val="30"/>
    <w:qFormat/>
    <w:rsid w:val="0050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78C8"/>
    <w:rPr>
      <w:i/>
      <w:iCs/>
      <w:color w:val="0F4761" w:themeColor="accent1" w:themeShade="BF"/>
    </w:rPr>
  </w:style>
  <w:style w:type="character" w:styleId="Referenciaintensa">
    <w:name w:val="Intense Reference"/>
    <w:basedOn w:val="Fuentedeprrafopredeter"/>
    <w:uiPriority w:val="32"/>
    <w:qFormat/>
    <w:rsid w:val="005078C8"/>
    <w:rPr>
      <w:b/>
      <w:bCs/>
      <w:smallCaps/>
      <w:color w:val="0F4761" w:themeColor="accent1" w:themeShade="BF"/>
      <w:spacing w:val="5"/>
    </w:rPr>
  </w:style>
  <w:style w:type="paragraph" w:styleId="Encabezado">
    <w:name w:val="header"/>
    <w:basedOn w:val="Normal"/>
    <w:link w:val="EncabezadoCar"/>
    <w:uiPriority w:val="99"/>
    <w:unhideWhenUsed/>
    <w:rsid w:val="005078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78C8"/>
  </w:style>
  <w:style w:type="paragraph" w:styleId="Piedepgina">
    <w:name w:val="footer"/>
    <w:basedOn w:val="Normal"/>
    <w:link w:val="PiedepginaCar"/>
    <w:uiPriority w:val="99"/>
    <w:unhideWhenUsed/>
    <w:rsid w:val="005078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78C8"/>
  </w:style>
  <w:style w:type="numbering" w:styleId="111111">
    <w:name w:val="Outline List 2"/>
    <w:basedOn w:val="Sinlista"/>
    <w:uiPriority w:val="99"/>
    <w:semiHidden/>
    <w:unhideWhenUsed/>
    <w:rsid w:val="0093387A"/>
    <w:pPr>
      <w:numPr>
        <w:numId w:val="1"/>
      </w:numPr>
    </w:pPr>
  </w:style>
  <w:style w:type="numbering" w:styleId="1ai">
    <w:name w:val="Outline List 1"/>
    <w:basedOn w:val="Sinlista"/>
    <w:uiPriority w:val="99"/>
    <w:semiHidden/>
    <w:unhideWhenUsed/>
    <w:rsid w:val="0093387A"/>
    <w:pPr>
      <w:numPr>
        <w:numId w:val="2"/>
      </w:numPr>
    </w:pPr>
  </w:style>
  <w:style w:type="character" w:styleId="AcrnimoHTML">
    <w:name w:val="HTML Acronym"/>
    <w:basedOn w:val="Fuentedeprrafopredeter"/>
    <w:uiPriority w:val="99"/>
    <w:semiHidden/>
    <w:unhideWhenUsed/>
    <w:rsid w:val="0093387A"/>
  </w:style>
  <w:style w:type="numbering" w:styleId="ArtculoSeccin">
    <w:name w:val="Outline List 3"/>
    <w:basedOn w:val="Sinlista"/>
    <w:uiPriority w:val="99"/>
    <w:semiHidden/>
    <w:unhideWhenUsed/>
    <w:rsid w:val="0093387A"/>
    <w:pPr>
      <w:numPr>
        <w:numId w:val="3"/>
      </w:numPr>
    </w:pPr>
  </w:style>
  <w:style w:type="paragraph" w:styleId="Textocomentario">
    <w:name w:val="annotation text"/>
    <w:basedOn w:val="Normal"/>
    <w:link w:val="TextocomentarioCar"/>
    <w:uiPriority w:val="99"/>
    <w:unhideWhenUsed/>
    <w:rsid w:val="0093387A"/>
    <w:pPr>
      <w:spacing w:line="240" w:lineRule="auto"/>
    </w:pPr>
    <w:rPr>
      <w:sz w:val="20"/>
      <w:szCs w:val="20"/>
    </w:rPr>
  </w:style>
  <w:style w:type="character" w:customStyle="1" w:styleId="TextocomentarioCar">
    <w:name w:val="Texto comentario Car"/>
    <w:basedOn w:val="Fuentedeprrafopredeter"/>
    <w:link w:val="Textocomentario"/>
    <w:uiPriority w:val="99"/>
    <w:rsid w:val="0093387A"/>
    <w:rPr>
      <w:sz w:val="20"/>
      <w:szCs w:val="20"/>
    </w:rPr>
  </w:style>
  <w:style w:type="paragraph" w:styleId="Asuntodelcomentario">
    <w:name w:val="annotation subject"/>
    <w:basedOn w:val="Textocomentario"/>
    <w:next w:val="Textocomentario"/>
    <w:link w:val="AsuntodelcomentarioCar"/>
    <w:uiPriority w:val="99"/>
    <w:semiHidden/>
    <w:unhideWhenUsed/>
    <w:rsid w:val="0093387A"/>
    <w:rPr>
      <w:b/>
      <w:bCs/>
    </w:rPr>
  </w:style>
  <w:style w:type="character" w:customStyle="1" w:styleId="AsuntodelcomentarioCar">
    <w:name w:val="Asunto del comentario Car"/>
    <w:basedOn w:val="TextocomentarioCar"/>
    <w:link w:val="Asuntodelcomentario"/>
    <w:uiPriority w:val="99"/>
    <w:semiHidden/>
    <w:rsid w:val="0093387A"/>
    <w:rPr>
      <w:b/>
      <w:bCs/>
      <w:sz w:val="20"/>
      <w:szCs w:val="20"/>
    </w:rPr>
  </w:style>
  <w:style w:type="paragraph" w:styleId="Bibliografa">
    <w:name w:val="Bibliography"/>
    <w:basedOn w:val="Normal"/>
    <w:next w:val="Normal"/>
    <w:uiPriority w:val="37"/>
    <w:semiHidden/>
    <w:unhideWhenUsed/>
    <w:rsid w:val="0093387A"/>
  </w:style>
  <w:style w:type="paragraph" w:styleId="Cierre">
    <w:name w:val="Closing"/>
    <w:basedOn w:val="Normal"/>
    <w:link w:val="CierreCar"/>
    <w:uiPriority w:val="99"/>
    <w:semiHidden/>
    <w:unhideWhenUsed/>
    <w:rsid w:val="0093387A"/>
    <w:pPr>
      <w:spacing w:after="0" w:line="240" w:lineRule="auto"/>
      <w:ind w:left="4252"/>
    </w:pPr>
  </w:style>
  <w:style w:type="character" w:customStyle="1" w:styleId="CierreCar">
    <w:name w:val="Cierre Car"/>
    <w:basedOn w:val="Fuentedeprrafopredeter"/>
    <w:link w:val="Cierre"/>
    <w:uiPriority w:val="99"/>
    <w:semiHidden/>
    <w:rsid w:val="0093387A"/>
  </w:style>
  <w:style w:type="character" w:styleId="CitaHTML">
    <w:name w:val="HTML Cite"/>
    <w:basedOn w:val="Fuentedeprrafopredeter"/>
    <w:uiPriority w:val="99"/>
    <w:semiHidden/>
    <w:unhideWhenUsed/>
    <w:rsid w:val="0093387A"/>
    <w:rPr>
      <w:i/>
      <w:iCs/>
    </w:rPr>
  </w:style>
  <w:style w:type="character" w:styleId="CdigoHTML">
    <w:name w:val="HTML Code"/>
    <w:basedOn w:val="Fuentedeprrafopredeter"/>
    <w:uiPriority w:val="99"/>
    <w:semiHidden/>
    <w:unhideWhenUsed/>
    <w:rsid w:val="0093387A"/>
    <w:rPr>
      <w:rFonts w:ascii="Consolas" w:hAnsi="Consolas"/>
      <w:sz w:val="20"/>
      <w:szCs w:val="20"/>
    </w:rPr>
  </w:style>
  <w:style w:type="paragraph" w:styleId="Continuarlista">
    <w:name w:val="List Continue"/>
    <w:basedOn w:val="Normal"/>
    <w:uiPriority w:val="99"/>
    <w:semiHidden/>
    <w:unhideWhenUsed/>
    <w:rsid w:val="0093387A"/>
    <w:pPr>
      <w:spacing w:after="120"/>
      <w:ind w:left="283"/>
      <w:contextualSpacing/>
    </w:pPr>
  </w:style>
  <w:style w:type="paragraph" w:styleId="Continuarlista2">
    <w:name w:val="List Continue 2"/>
    <w:basedOn w:val="Normal"/>
    <w:uiPriority w:val="99"/>
    <w:semiHidden/>
    <w:unhideWhenUsed/>
    <w:rsid w:val="0093387A"/>
    <w:pPr>
      <w:spacing w:after="120"/>
      <w:ind w:left="566"/>
      <w:contextualSpacing/>
    </w:pPr>
  </w:style>
  <w:style w:type="paragraph" w:styleId="Continuarlista3">
    <w:name w:val="List Continue 3"/>
    <w:basedOn w:val="Normal"/>
    <w:uiPriority w:val="99"/>
    <w:semiHidden/>
    <w:unhideWhenUsed/>
    <w:rsid w:val="0093387A"/>
    <w:pPr>
      <w:spacing w:after="120"/>
      <w:ind w:left="849"/>
      <w:contextualSpacing/>
    </w:pPr>
  </w:style>
  <w:style w:type="paragraph" w:styleId="Continuarlista4">
    <w:name w:val="List Continue 4"/>
    <w:basedOn w:val="Normal"/>
    <w:uiPriority w:val="99"/>
    <w:semiHidden/>
    <w:unhideWhenUsed/>
    <w:rsid w:val="0093387A"/>
    <w:pPr>
      <w:spacing w:after="120"/>
      <w:ind w:left="1132"/>
      <w:contextualSpacing/>
    </w:pPr>
  </w:style>
  <w:style w:type="paragraph" w:styleId="Continuarlista5">
    <w:name w:val="List Continue 5"/>
    <w:basedOn w:val="Normal"/>
    <w:uiPriority w:val="99"/>
    <w:semiHidden/>
    <w:unhideWhenUsed/>
    <w:rsid w:val="0093387A"/>
    <w:pPr>
      <w:spacing w:after="120"/>
      <w:ind w:left="1415"/>
      <w:contextualSpacing/>
    </w:pPr>
  </w:style>
  <w:style w:type="table" w:styleId="Cuadrculaclara">
    <w:name w:val="Light Grid"/>
    <w:basedOn w:val="Tablanormal"/>
    <w:uiPriority w:val="62"/>
    <w:semiHidden/>
    <w:unhideWhenUsed/>
    <w:rsid w:val="0093387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93387A"/>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93387A"/>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93387A"/>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93387A"/>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93387A"/>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93387A"/>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Cuadrculadetabla2">
    <w:name w:val="Table Grid 2"/>
    <w:basedOn w:val="Tablanormal"/>
    <w:uiPriority w:val="99"/>
    <w:semiHidden/>
    <w:unhideWhenUsed/>
    <w:rsid w:val="0093387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93387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93387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93387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93387A"/>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93387A"/>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93387A"/>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93387A"/>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93387A"/>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93387A"/>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9338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Cuadrculavistosa">
    <w:name w:val="Colorful Grid"/>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93387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DefinicinHTML">
    <w:name w:val="HTML Definition"/>
    <w:basedOn w:val="Fuentedeprrafopredeter"/>
    <w:uiPriority w:val="99"/>
    <w:semiHidden/>
    <w:unhideWhenUsed/>
    <w:rsid w:val="0093387A"/>
    <w:rPr>
      <w:i/>
      <w:iCs/>
    </w:rPr>
  </w:style>
  <w:style w:type="paragraph" w:styleId="Descripcin">
    <w:name w:val="caption"/>
    <w:basedOn w:val="Normal"/>
    <w:next w:val="Normal"/>
    <w:uiPriority w:val="35"/>
    <w:semiHidden/>
    <w:unhideWhenUsed/>
    <w:qFormat/>
    <w:rsid w:val="0093387A"/>
    <w:pPr>
      <w:spacing w:after="200" w:line="240" w:lineRule="auto"/>
    </w:pPr>
    <w:rPr>
      <w:i/>
      <w:iCs/>
      <w:color w:val="0E2841" w:themeColor="text2"/>
      <w:sz w:val="18"/>
      <w:szCs w:val="18"/>
    </w:rPr>
  </w:style>
  <w:style w:type="paragraph" w:styleId="DireccinHTML">
    <w:name w:val="HTML Address"/>
    <w:basedOn w:val="Normal"/>
    <w:link w:val="DireccinHTMLCar"/>
    <w:uiPriority w:val="99"/>
    <w:semiHidden/>
    <w:unhideWhenUsed/>
    <w:rsid w:val="0093387A"/>
    <w:pPr>
      <w:spacing w:after="0" w:line="240" w:lineRule="auto"/>
    </w:pPr>
    <w:rPr>
      <w:i/>
      <w:iCs/>
    </w:rPr>
  </w:style>
  <w:style w:type="character" w:customStyle="1" w:styleId="DireccinHTMLCar">
    <w:name w:val="Dirección HTML Car"/>
    <w:basedOn w:val="Fuentedeprrafopredeter"/>
    <w:link w:val="DireccinHTML"/>
    <w:uiPriority w:val="99"/>
    <w:semiHidden/>
    <w:rsid w:val="0093387A"/>
    <w:rPr>
      <w:i/>
      <w:iCs/>
    </w:rPr>
  </w:style>
  <w:style w:type="paragraph" w:styleId="Direccinsobre">
    <w:name w:val="envelope address"/>
    <w:basedOn w:val="Normal"/>
    <w:uiPriority w:val="99"/>
    <w:semiHidden/>
    <w:unhideWhenUsed/>
    <w:rsid w:val="0093387A"/>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93387A"/>
    <w:rPr>
      <w:rFonts w:ascii="Consolas" w:hAnsi="Consolas"/>
      <w:sz w:val="24"/>
      <w:szCs w:val="24"/>
    </w:rPr>
  </w:style>
  <w:style w:type="paragraph" w:styleId="Encabezadodelista">
    <w:name w:val="toa heading"/>
    <w:basedOn w:val="Normal"/>
    <w:next w:val="Normal"/>
    <w:uiPriority w:val="99"/>
    <w:semiHidden/>
    <w:unhideWhenUsed/>
    <w:rsid w:val="0093387A"/>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93387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93387A"/>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93387A"/>
    <w:pPr>
      <w:spacing w:after="0" w:line="240" w:lineRule="auto"/>
    </w:pPr>
  </w:style>
  <w:style w:type="character" w:customStyle="1" w:styleId="EncabezadodenotaCar">
    <w:name w:val="Encabezado de nota Car"/>
    <w:basedOn w:val="Fuentedeprrafopredeter"/>
    <w:link w:val="Encabezadodenota"/>
    <w:uiPriority w:val="99"/>
    <w:semiHidden/>
    <w:rsid w:val="0093387A"/>
  </w:style>
  <w:style w:type="character" w:styleId="nfasis">
    <w:name w:val="Emphasis"/>
    <w:basedOn w:val="Fuentedeprrafopredeter"/>
    <w:uiPriority w:val="20"/>
    <w:qFormat/>
    <w:rsid w:val="0093387A"/>
    <w:rPr>
      <w:i/>
      <w:iCs/>
    </w:rPr>
  </w:style>
  <w:style w:type="character" w:styleId="nfasissutil">
    <w:name w:val="Subtle Emphasis"/>
    <w:basedOn w:val="Fuentedeprrafopredeter"/>
    <w:uiPriority w:val="19"/>
    <w:qFormat/>
    <w:rsid w:val="0093387A"/>
    <w:rPr>
      <w:i/>
      <w:iCs/>
      <w:color w:val="404040" w:themeColor="text1" w:themeTint="BF"/>
    </w:rPr>
  </w:style>
  <w:style w:type="paragraph" w:styleId="Fecha">
    <w:name w:val="Date"/>
    <w:basedOn w:val="Normal"/>
    <w:next w:val="Normal"/>
    <w:link w:val="FechaCar"/>
    <w:uiPriority w:val="99"/>
    <w:semiHidden/>
    <w:unhideWhenUsed/>
    <w:rsid w:val="0093387A"/>
  </w:style>
  <w:style w:type="character" w:customStyle="1" w:styleId="FechaCar">
    <w:name w:val="Fecha Car"/>
    <w:basedOn w:val="Fuentedeprrafopredeter"/>
    <w:link w:val="Fecha"/>
    <w:uiPriority w:val="99"/>
    <w:semiHidden/>
    <w:rsid w:val="0093387A"/>
  </w:style>
  <w:style w:type="paragraph" w:styleId="Firma">
    <w:name w:val="Signature"/>
    <w:basedOn w:val="Normal"/>
    <w:link w:val="FirmaCar"/>
    <w:uiPriority w:val="99"/>
    <w:semiHidden/>
    <w:unhideWhenUsed/>
    <w:rsid w:val="0093387A"/>
    <w:pPr>
      <w:spacing w:after="0" w:line="240" w:lineRule="auto"/>
      <w:ind w:left="4252"/>
    </w:pPr>
  </w:style>
  <w:style w:type="character" w:customStyle="1" w:styleId="FirmaCar">
    <w:name w:val="Firma Car"/>
    <w:basedOn w:val="Fuentedeprrafopredeter"/>
    <w:link w:val="Firma"/>
    <w:uiPriority w:val="99"/>
    <w:semiHidden/>
    <w:rsid w:val="0093387A"/>
  </w:style>
  <w:style w:type="paragraph" w:styleId="Firmadecorreoelectrnico">
    <w:name w:val="E-mail Signature"/>
    <w:basedOn w:val="Normal"/>
    <w:link w:val="FirmadecorreoelectrnicoCar"/>
    <w:uiPriority w:val="99"/>
    <w:semiHidden/>
    <w:unhideWhenUsed/>
    <w:rsid w:val="0093387A"/>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93387A"/>
  </w:style>
  <w:style w:type="character" w:styleId="Fuerte">
    <w:name w:val="Strong"/>
    <w:basedOn w:val="Fuentedeprrafopredeter"/>
    <w:uiPriority w:val="22"/>
    <w:qFormat/>
    <w:rsid w:val="0093387A"/>
    <w:rPr>
      <w:b/>
      <w:bCs/>
    </w:rPr>
  </w:style>
  <w:style w:type="character" w:styleId="Hashtag">
    <w:name w:val="Hashtag"/>
    <w:basedOn w:val="Fuentedeprrafopredeter"/>
    <w:uiPriority w:val="99"/>
    <w:semiHidden/>
    <w:unhideWhenUsed/>
    <w:rsid w:val="0093387A"/>
    <w:rPr>
      <w:color w:val="2B579A"/>
      <w:shd w:val="clear" w:color="auto" w:fill="E1DFDD"/>
    </w:rPr>
  </w:style>
  <w:style w:type="character" w:styleId="Hipervnculo">
    <w:name w:val="Hyperlink"/>
    <w:basedOn w:val="Fuentedeprrafopredeter"/>
    <w:uiPriority w:val="99"/>
    <w:unhideWhenUsed/>
    <w:rsid w:val="0093387A"/>
    <w:rPr>
      <w:color w:val="467886" w:themeColor="hyperlink"/>
      <w:u w:val="single"/>
    </w:rPr>
  </w:style>
  <w:style w:type="character" w:styleId="Hipervnculointeligente">
    <w:name w:val="Smart Hyperlink"/>
    <w:basedOn w:val="Fuentedeprrafopredeter"/>
    <w:uiPriority w:val="99"/>
    <w:semiHidden/>
    <w:unhideWhenUsed/>
    <w:rsid w:val="0093387A"/>
    <w:rPr>
      <w:u w:val="dotted"/>
    </w:rPr>
  </w:style>
  <w:style w:type="character" w:styleId="Hipervnculovisitado">
    <w:name w:val="FollowedHyperlink"/>
    <w:basedOn w:val="Fuentedeprrafopredeter"/>
    <w:uiPriority w:val="99"/>
    <w:semiHidden/>
    <w:unhideWhenUsed/>
    <w:rsid w:val="0093387A"/>
    <w:rPr>
      <w:color w:val="96607D" w:themeColor="followedHyperlink"/>
      <w:u w:val="single"/>
    </w:rPr>
  </w:style>
  <w:style w:type="paragraph" w:styleId="HTMLconformatoprevio">
    <w:name w:val="HTML Preformatted"/>
    <w:basedOn w:val="Normal"/>
    <w:link w:val="HTMLconformatoprevioCar"/>
    <w:uiPriority w:val="99"/>
    <w:semiHidden/>
    <w:unhideWhenUsed/>
    <w:rsid w:val="0093387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3387A"/>
    <w:rPr>
      <w:rFonts w:ascii="Consolas" w:hAnsi="Consolas"/>
      <w:sz w:val="20"/>
      <w:szCs w:val="20"/>
    </w:rPr>
  </w:style>
  <w:style w:type="paragraph" w:styleId="ndice1">
    <w:name w:val="index 1"/>
    <w:basedOn w:val="Normal"/>
    <w:next w:val="Normal"/>
    <w:autoRedefine/>
    <w:uiPriority w:val="99"/>
    <w:semiHidden/>
    <w:unhideWhenUsed/>
    <w:rsid w:val="0093387A"/>
    <w:pPr>
      <w:spacing w:after="0" w:line="240" w:lineRule="auto"/>
      <w:ind w:left="220" w:hanging="220"/>
    </w:pPr>
  </w:style>
  <w:style w:type="paragraph" w:styleId="ndice2">
    <w:name w:val="index 2"/>
    <w:basedOn w:val="Normal"/>
    <w:next w:val="Normal"/>
    <w:autoRedefine/>
    <w:uiPriority w:val="99"/>
    <w:semiHidden/>
    <w:unhideWhenUsed/>
    <w:rsid w:val="0093387A"/>
    <w:pPr>
      <w:spacing w:after="0" w:line="240" w:lineRule="auto"/>
      <w:ind w:left="440" w:hanging="220"/>
    </w:pPr>
  </w:style>
  <w:style w:type="paragraph" w:styleId="ndice3">
    <w:name w:val="index 3"/>
    <w:basedOn w:val="Normal"/>
    <w:next w:val="Normal"/>
    <w:autoRedefine/>
    <w:uiPriority w:val="99"/>
    <w:semiHidden/>
    <w:unhideWhenUsed/>
    <w:rsid w:val="0093387A"/>
    <w:pPr>
      <w:spacing w:after="0" w:line="240" w:lineRule="auto"/>
      <w:ind w:left="660" w:hanging="220"/>
    </w:pPr>
  </w:style>
  <w:style w:type="paragraph" w:styleId="ndice4">
    <w:name w:val="index 4"/>
    <w:basedOn w:val="Normal"/>
    <w:next w:val="Normal"/>
    <w:autoRedefine/>
    <w:uiPriority w:val="99"/>
    <w:semiHidden/>
    <w:unhideWhenUsed/>
    <w:rsid w:val="0093387A"/>
    <w:pPr>
      <w:spacing w:after="0" w:line="240" w:lineRule="auto"/>
      <w:ind w:left="880" w:hanging="220"/>
    </w:pPr>
  </w:style>
  <w:style w:type="paragraph" w:styleId="ndice5">
    <w:name w:val="index 5"/>
    <w:basedOn w:val="Normal"/>
    <w:next w:val="Normal"/>
    <w:autoRedefine/>
    <w:uiPriority w:val="99"/>
    <w:semiHidden/>
    <w:unhideWhenUsed/>
    <w:rsid w:val="0093387A"/>
    <w:pPr>
      <w:spacing w:after="0" w:line="240" w:lineRule="auto"/>
      <w:ind w:left="1100" w:hanging="220"/>
    </w:pPr>
  </w:style>
  <w:style w:type="paragraph" w:styleId="ndice6">
    <w:name w:val="index 6"/>
    <w:basedOn w:val="Normal"/>
    <w:next w:val="Normal"/>
    <w:autoRedefine/>
    <w:uiPriority w:val="99"/>
    <w:semiHidden/>
    <w:unhideWhenUsed/>
    <w:rsid w:val="0093387A"/>
    <w:pPr>
      <w:spacing w:after="0" w:line="240" w:lineRule="auto"/>
      <w:ind w:left="1320" w:hanging="220"/>
    </w:pPr>
  </w:style>
  <w:style w:type="paragraph" w:styleId="ndice7">
    <w:name w:val="index 7"/>
    <w:basedOn w:val="Normal"/>
    <w:next w:val="Normal"/>
    <w:autoRedefine/>
    <w:uiPriority w:val="99"/>
    <w:semiHidden/>
    <w:unhideWhenUsed/>
    <w:rsid w:val="0093387A"/>
    <w:pPr>
      <w:spacing w:after="0" w:line="240" w:lineRule="auto"/>
      <w:ind w:left="1540" w:hanging="220"/>
    </w:pPr>
  </w:style>
  <w:style w:type="paragraph" w:styleId="ndice8">
    <w:name w:val="index 8"/>
    <w:basedOn w:val="Normal"/>
    <w:next w:val="Normal"/>
    <w:autoRedefine/>
    <w:uiPriority w:val="99"/>
    <w:semiHidden/>
    <w:unhideWhenUsed/>
    <w:rsid w:val="0093387A"/>
    <w:pPr>
      <w:spacing w:after="0" w:line="240" w:lineRule="auto"/>
      <w:ind w:left="1760" w:hanging="220"/>
    </w:pPr>
  </w:style>
  <w:style w:type="paragraph" w:styleId="ndice9">
    <w:name w:val="index 9"/>
    <w:basedOn w:val="Normal"/>
    <w:next w:val="Normal"/>
    <w:autoRedefine/>
    <w:uiPriority w:val="99"/>
    <w:semiHidden/>
    <w:unhideWhenUsed/>
    <w:rsid w:val="0093387A"/>
    <w:pPr>
      <w:spacing w:after="0" w:line="240" w:lineRule="auto"/>
      <w:ind w:left="1980" w:hanging="220"/>
    </w:pPr>
  </w:style>
  <w:style w:type="paragraph" w:styleId="Lista">
    <w:name w:val="List"/>
    <w:basedOn w:val="Normal"/>
    <w:uiPriority w:val="99"/>
    <w:semiHidden/>
    <w:unhideWhenUsed/>
    <w:rsid w:val="0093387A"/>
    <w:pPr>
      <w:ind w:left="283" w:hanging="283"/>
      <w:contextualSpacing/>
    </w:pPr>
  </w:style>
  <w:style w:type="paragraph" w:styleId="Lista2">
    <w:name w:val="List 2"/>
    <w:basedOn w:val="Normal"/>
    <w:uiPriority w:val="99"/>
    <w:semiHidden/>
    <w:unhideWhenUsed/>
    <w:rsid w:val="0093387A"/>
    <w:pPr>
      <w:ind w:left="566" w:hanging="283"/>
      <w:contextualSpacing/>
    </w:pPr>
  </w:style>
  <w:style w:type="paragraph" w:styleId="Lista3">
    <w:name w:val="List 3"/>
    <w:basedOn w:val="Normal"/>
    <w:uiPriority w:val="99"/>
    <w:semiHidden/>
    <w:unhideWhenUsed/>
    <w:rsid w:val="0093387A"/>
    <w:pPr>
      <w:ind w:left="849" w:hanging="283"/>
      <w:contextualSpacing/>
    </w:pPr>
  </w:style>
  <w:style w:type="paragraph" w:styleId="Lista4">
    <w:name w:val="List 4"/>
    <w:basedOn w:val="Normal"/>
    <w:uiPriority w:val="99"/>
    <w:semiHidden/>
    <w:unhideWhenUsed/>
    <w:rsid w:val="0093387A"/>
    <w:pPr>
      <w:ind w:left="1132" w:hanging="283"/>
      <w:contextualSpacing/>
    </w:pPr>
  </w:style>
  <w:style w:type="paragraph" w:styleId="Lista5">
    <w:name w:val="List 5"/>
    <w:basedOn w:val="Normal"/>
    <w:uiPriority w:val="99"/>
    <w:semiHidden/>
    <w:unhideWhenUsed/>
    <w:rsid w:val="0093387A"/>
    <w:pPr>
      <w:ind w:left="1415" w:hanging="283"/>
      <w:contextualSpacing/>
    </w:pPr>
  </w:style>
  <w:style w:type="table" w:styleId="Listaclara">
    <w:name w:val="Light List"/>
    <w:basedOn w:val="Tablanormal"/>
    <w:uiPriority w:val="61"/>
    <w:semiHidden/>
    <w:unhideWhenUsed/>
    <w:rsid w:val="0093387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93387A"/>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93387A"/>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93387A"/>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93387A"/>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93387A"/>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93387A"/>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Listaconnmeros">
    <w:name w:val="List Number"/>
    <w:basedOn w:val="Normal"/>
    <w:uiPriority w:val="99"/>
    <w:unhideWhenUsed/>
    <w:rsid w:val="0093387A"/>
    <w:pPr>
      <w:numPr>
        <w:numId w:val="4"/>
      </w:numPr>
      <w:contextualSpacing/>
    </w:pPr>
  </w:style>
  <w:style w:type="paragraph" w:styleId="Listaconnmeros2">
    <w:name w:val="List Number 2"/>
    <w:basedOn w:val="Normal"/>
    <w:uiPriority w:val="99"/>
    <w:semiHidden/>
    <w:unhideWhenUsed/>
    <w:rsid w:val="0093387A"/>
    <w:pPr>
      <w:numPr>
        <w:numId w:val="5"/>
      </w:numPr>
      <w:contextualSpacing/>
    </w:pPr>
  </w:style>
  <w:style w:type="paragraph" w:styleId="Listaconnmeros3">
    <w:name w:val="List Number 3"/>
    <w:basedOn w:val="Normal"/>
    <w:uiPriority w:val="99"/>
    <w:semiHidden/>
    <w:unhideWhenUsed/>
    <w:rsid w:val="0093387A"/>
    <w:pPr>
      <w:numPr>
        <w:numId w:val="6"/>
      </w:numPr>
      <w:contextualSpacing/>
    </w:pPr>
  </w:style>
  <w:style w:type="paragraph" w:styleId="Listaconnmeros4">
    <w:name w:val="List Number 4"/>
    <w:basedOn w:val="Normal"/>
    <w:uiPriority w:val="99"/>
    <w:semiHidden/>
    <w:unhideWhenUsed/>
    <w:rsid w:val="0093387A"/>
    <w:pPr>
      <w:numPr>
        <w:numId w:val="7"/>
      </w:numPr>
      <w:contextualSpacing/>
    </w:pPr>
  </w:style>
  <w:style w:type="paragraph" w:styleId="Listaconnmeros5">
    <w:name w:val="List Number 5"/>
    <w:basedOn w:val="Normal"/>
    <w:uiPriority w:val="99"/>
    <w:semiHidden/>
    <w:unhideWhenUsed/>
    <w:rsid w:val="0093387A"/>
    <w:pPr>
      <w:numPr>
        <w:numId w:val="8"/>
      </w:numPr>
      <w:contextualSpacing/>
    </w:pPr>
  </w:style>
  <w:style w:type="paragraph" w:styleId="Listaconvietas">
    <w:name w:val="List Bullet"/>
    <w:basedOn w:val="Normal"/>
    <w:uiPriority w:val="99"/>
    <w:unhideWhenUsed/>
    <w:rsid w:val="0093387A"/>
    <w:pPr>
      <w:numPr>
        <w:numId w:val="9"/>
      </w:numPr>
      <w:contextualSpacing/>
    </w:pPr>
  </w:style>
  <w:style w:type="paragraph" w:styleId="Listaconvietas2">
    <w:name w:val="List Bullet 2"/>
    <w:basedOn w:val="Normal"/>
    <w:uiPriority w:val="99"/>
    <w:semiHidden/>
    <w:unhideWhenUsed/>
    <w:rsid w:val="0093387A"/>
    <w:pPr>
      <w:numPr>
        <w:numId w:val="10"/>
      </w:numPr>
      <w:contextualSpacing/>
    </w:pPr>
  </w:style>
  <w:style w:type="paragraph" w:styleId="Listaconvietas3">
    <w:name w:val="List Bullet 3"/>
    <w:basedOn w:val="Normal"/>
    <w:uiPriority w:val="99"/>
    <w:semiHidden/>
    <w:unhideWhenUsed/>
    <w:rsid w:val="0093387A"/>
    <w:pPr>
      <w:numPr>
        <w:numId w:val="11"/>
      </w:numPr>
      <w:contextualSpacing/>
    </w:pPr>
  </w:style>
  <w:style w:type="paragraph" w:styleId="Listaconvietas4">
    <w:name w:val="List Bullet 4"/>
    <w:basedOn w:val="Normal"/>
    <w:uiPriority w:val="99"/>
    <w:semiHidden/>
    <w:unhideWhenUsed/>
    <w:rsid w:val="0093387A"/>
    <w:pPr>
      <w:numPr>
        <w:numId w:val="12"/>
      </w:numPr>
      <w:contextualSpacing/>
    </w:pPr>
  </w:style>
  <w:style w:type="paragraph" w:styleId="Listaconvietas5">
    <w:name w:val="List Bullet 5"/>
    <w:basedOn w:val="Normal"/>
    <w:uiPriority w:val="99"/>
    <w:semiHidden/>
    <w:unhideWhenUsed/>
    <w:rsid w:val="0093387A"/>
    <w:pPr>
      <w:numPr>
        <w:numId w:val="13"/>
      </w:numPr>
      <w:contextualSpacing/>
    </w:pPr>
  </w:style>
  <w:style w:type="table" w:styleId="Listamedia1">
    <w:name w:val="Medium List 1"/>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93387A"/>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9338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93387A"/>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avistosa">
    <w:name w:val="Colorful List"/>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93387A"/>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Mapadeldocumento">
    <w:name w:val="Document Map"/>
    <w:basedOn w:val="Normal"/>
    <w:link w:val="MapadeldocumentoCar"/>
    <w:uiPriority w:val="99"/>
    <w:semiHidden/>
    <w:unhideWhenUsed/>
    <w:rsid w:val="0093387A"/>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93387A"/>
    <w:rPr>
      <w:rFonts w:ascii="Segoe UI" w:hAnsi="Segoe UI" w:cs="Segoe UI"/>
      <w:sz w:val="16"/>
      <w:szCs w:val="16"/>
    </w:rPr>
  </w:style>
  <w:style w:type="character" w:styleId="MquinadeescribirHTML">
    <w:name w:val="HTML Typewriter"/>
    <w:basedOn w:val="Fuentedeprrafopredeter"/>
    <w:uiPriority w:val="99"/>
    <w:semiHidden/>
    <w:unhideWhenUsed/>
    <w:rsid w:val="0093387A"/>
    <w:rPr>
      <w:rFonts w:ascii="Consolas" w:hAnsi="Consolas"/>
      <w:sz w:val="20"/>
      <w:szCs w:val="20"/>
    </w:rPr>
  </w:style>
  <w:style w:type="character" w:styleId="Mencinsinresolver">
    <w:name w:val="Unresolved Mention"/>
    <w:basedOn w:val="Fuentedeprrafopredeter"/>
    <w:uiPriority w:val="99"/>
    <w:semiHidden/>
    <w:unhideWhenUsed/>
    <w:rsid w:val="0093387A"/>
    <w:rPr>
      <w:color w:val="605E5C"/>
      <w:shd w:val="clear" w:color="auto" w:fill="E1DFDD"/>
    </w:rPr>
  </w:style>
  <w:style w:type="character" w:styleId="Mencionar">
    <w:name w:val="Mention"/>
    <w:basedOn w:val="Fuentedeprrafopredeter"/>
    <w:uiPriority w:val="99"/>
    <w:semiHidden/>
    <w:unhideWhenUsed/>
    <w:rsid w:val="0093387A"/>
    <w:rPr>
      <w:color w:val="2B579A"/>
      <w:shd w:val="clear" w:color="auto" w:fill="E1DFDD"/>
    </w:rPr>
  </w:style>
  <w:style w:type="paragraph" w:styleId="NormalWeb">
    <w:name w:val="Normal (Web)"/>
    <w:basedOn w:val="Normal"/>
    <w:uiPriority w:val="99"/>
    <w:semiHidden/>
    <w:unhideWhenUsed/>
    <w:rsid w:val="0093387A"/>
    <w:rPr>
      <w:rFonts w:ascii="Times New Roman" w:hAnsi="Times New Roman" w:cs="Times New Roman"/>
      <w:sz w:val="24"/>
      <w:szCs w:val="24"/>
    </w:rPr>
  </w:style>
  <w:style w:type="character" w:styleId="Nmerodelnea">
    <w:name w:val="line number"/>
    <w:basedOn w:val="Fuentedeprrafopredeter"/>
    <w:uiPriority w:val="99"/>
    <w:semiHidden/>
    <w:unhideWhenUsed/>
    <w:rsid w:val="0093387A"/>
  </w:style>
  <w:style w:type="character" w:styleId="Nmerodepgina">
    <w:name w:val="page number"/>
    <w:basedOn w:val="Fuentedeprrafopredeter"/>
    <w:uiPriority w:val="99"/>
    <w:semiHidden/>
    <w:unhideWhenUsed/>
    <w:rsid w:val="0093387A"/>
  </w:style>
  <w:style w:type="character" w:styleId="Refdecomentario">
    <w:name w:val="annotation reference"/>
    <w:basedOn w:val="Fuentedeprrafopredeter"/>
    <w:uiPriority w:val="99"/>
    <w:semiHidden/>
    <w:unhideWhenUsed/>
    <w:rsid w:val="0093387A"/>
    <w:rPr>
      <w:sz w:val="16"/>
      <w:szCs w:val="16"/>
    </w:rPr>
  </w:style>
  <w:style w:type="character" w:styleId="Refdenotaalfinal">
    <w:name w:val="endnote reference"/>
    <w:basedOn w:val="Fuentedeprrafopredeter"/>
    <w:uiPriority w:val="99"/>
    <w:semiHidden/>
    <w:unhideWhenUsed/>
    <w:rsid w:val="0093387A"/>
    <w:rPr>
      <w:vertAlign w:val="superscript"/>
    </w:rPr>
  </w:style>
  <w:style w:type="character" w:styleId="Refdenotaalpie">
    <w:name w:val="footnote reference"/>
    <w:basedOn w:val="Fuentedeprrafopredeter"/>
    <w:uiPriority w:val="99"/>
    <w:semiHidden/>
    <w:unhideWhenUsed/>
    <w:rsid w:val="0093387A"/>
    <w:rPr>
      <w:vertAlign w:val="superscript"/>
    </w:rPr>
  </w:style>
  <w:style w:type="character" w:styleId="Referenciasutil">
    <w:name w:val="Subtle Reference"/>
    <w:basedOn w:val="Fuentedeprrafopredeter"/>
    <w:uiPriority w:val="31"/>
    <w:qFormat/>
    <w:rsid w:val="0093387A"/>
    <w:rPr>
      <w:smallCaps/>
      <w:color w:val="5A5A5A" w:themeColor="text1" w:themeTint="A5"/>
    </w:rPr>
  </w:style>
  <w:style w:type="paragraph" w:styleId="Remitedesobre">
    <w:name w:val="envelope return"/>
    <w:basedOn w:val="Normal"/>
    <w:uiPriority w:val="99"/>
    <w:semiHidden/>
    <w:unhideWhenUsed/>
    <w:rsid w:val="0093387A"/>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93387A"/>
  </w:style>
  <w:style w:type="character" w:customStyle="1" w:styleId="SaludoCar">
    <w:name w:val="Saludo Car"/>
    <w:basedOn w:val="Fuentedeprrafopredeter"/>
    <w:link w:val="Saludo"/>
    <w:uiPriority w:val="99"/>
    <w:semiHidden/>
    <w:rsid w:val="0093387A"/>
  </w:style>
  <w:style w:type="paragraph" w:styleId="Sangra2detindependiente">
    <w:name w:val="Body Text Indent 2"/>
    <w:basedOn w:val="Normal"/>
    <w:link w:val="Sangra2detindependienteCar"/>
    <w:uiPriority w:val="99"/>
    <w:semiHidden/>
    <w:unhideWhenUsed/>
    <w:rsid w:val="0093387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93387A"/>
  </w:style>
  <w:style w:type="paragraph" w:styleId="Sangra3detindependiente">
    <w:name w:val="Body Text Indent 3"/>
    <w:basedOn w:val="Normal"/>
    <w:link w:val="Sangra3detindependienteCar"/>
    <w:uiPriority w:val="99"/>
    <w:semiHidden/>
    <w:unhideWhenUsed/>
    <w:rsid w:val="0093387A"/>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93387A"/>
    <w:rPr>
      <w:sz w:val="16"/>
      <w:szCs w:val="16"/>
    </w:rPr>
  </w:style>
  <w:style w:type="paragraph" w:styleId="Sangradetextonormal">
    <w:name w:val="Body Text Indent"/>
    <w:basedOn w:val="Normal"/>
    <w:link w:val="SangradetextonormalCar"/>
    <w:uiPriority w:val="99"/>
    <w:semiHidden/>
    <w:unhideWhenUsed/>
    <w:rsid w:val="0093387A"/>
    <w:pPr>
      <w:spacing w:after="120"/>
      <w:ind w:left="283"/>
    </w:pPr>
  </w:style>
  <w:style w:type="character" w:customStyle="1" w:styleId="SangradetextonormalCar">
    <w:name w:val="Sangría de texto normal Car"/>
    <w:basedOn w:val="Fuentedeprrafopredeter"/>
    <w:link w:val="Sangradetextonormal"/>
    <w:uiPriority w:val="99"/>
    <w:semiHidden/>
    <w:rsid w:val="0093387A"/>
  </w:style>
  <w:style w:type="paragraph" w:styleId="Sangranormal">
    <w:name w:val="Normal Indent"/>
    <w:basedOn w:val="Normal"/>
    <w:uiPriority w:val="99"/>
    <w:semiHidden/>
    <w:unhideWhenUsed/>
    <w:rsid w:val="0093387A"/>
    <w:pPr>
      <w:ind w:left="708"/>
    </w:pPr>
  </w:style>
  <w:style w:type="paragraph" w:styleId="Sinespaciado">
    <w:name w:val="No Spacing"/>
    <w:uiPriority w:val="1"/>
    <w:qFormat/>
    <w:rsid w:val="0093387A"/>
    <w:pPr>
      <w:spacing w:after="0" w:line="240" w:lineRule="auto"/>
    </w:pPr>
  </w:style>
  <w:style w:type="character" w:styleId="SmartLink">
    <w:name w:val="Smart Link"/>
    <w:basedOn w:val="Fuentedeprrafopredeter"/>
    <w:uiPriority w:val="99"/>
    <w:semiHidden/>
    <w:unhideWhenUsed/>
    <w:rsid w:val="0093387A"/>
    <w:rPr>
      <w:color w:val="0000FF"/>
      <w:u w:val="single"/>
      <w:shd w:val="clear" w:color="auto" w:fill="F3F2F1"/>
    </w:rPr>
  </w:style>
  <w:style w:type="table" w:styleId="Sombreadoclaro">
    <w:name w:val="Light Shading"/>
    <w:basedOn w:val="Tablanormal"/>
    <w:uiPriority w:val="60"/>
    <w:semiHidden/>
    <w:unhideWhenUsed/>
    <w:rsid w:val="0093387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93387A"/>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93387A"/>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93387A"/>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93387A"/>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93387A"/>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93387A"/>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Sombreadomedio1">
    <w:name w:val="Medium Shading 1"/>
    <w:basedOn w:val="Tablanormal"/>
    <w:uiPriority w:val="63"/>
    <w:semiHidden/>
    <w:unhideWhenUsed/>
    <w:rsid w:val="0093387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93387A"/>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93387A"/>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93387A"/>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93387A"/>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93387A"/>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93387A"/>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93387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93387A"/>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93387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93387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93387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93387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93387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93387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93387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93387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93387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93387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93387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93387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933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93387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9338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3387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93387A"/>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93387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3387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93387A"/>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3387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93387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93387A"/>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93387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93387A"/>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93387A"/>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93387A"/>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1">
    <w:name w:val="Grid Table 3 Accent 1"/>
    <w:basedOn w:val="Tablanormal"/>
    <w:uiPriority w:val="48"/>
    <w:rsid w:val="0093387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93387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93387A"/>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93387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93387A"/>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93387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4-nfasis1">
    <w:name w:val="Grid Table 4 Accent 1"/>
    <w:basedOn w:val="Tablanormal"/>
    <w:uiPriority w:val="49"/>
    <w:rsid w:val="0093387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93387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93387A"/>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93387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93387A"/>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93387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
    <w:name w:val="Table Grid 5"/>
    <w:basedOn w:val="Tablanormal"/>
    <w:uiPriority w:val="99"/>
    <w:semiHidden/>
    <w:unhideWhenUsed/>
    <w:rsid w:val="0093387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9338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
    <w:name w:val="Table Grid 6"/>
    <w:basedOn w:val="Tablanormal"/>
    <w:uiPriority w:val="99"/>
    <w:semiHidden/>
    <w:unhideWhenUsed/>
    <w:rsid w:val="0093387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93387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93387A"/>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93387A"/>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93387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93387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93387A"/>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93387A"/>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
    <w:name w:val="Table Grid 7"/>
    <w:basedOn w:val="Tablanormal"/>
    <w:uiPriority w:val="99"/>
    <w:semiHidden/>
    <w:unhideWhenUsed/>
    <w:rsid w:val="0093387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93387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93387A"/>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93387A"/>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93387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93387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93387A"/>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93387A"/>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8">
    <w:name w:val="Table Grid 8"/>
    <w:basedOn w:val="Tablanormal"/>
    <w:uiPriority w:val="99"/>
    <w:semiHidden/>
    <w:unhideWhenUsed/>
    <w:rsid w:val="0093387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9338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93387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93387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93387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93387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93387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3387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93387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93387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93387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93387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93387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9338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9338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3387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93387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93387A"/>
    <w:pPr>
      <w:spacing w:after="0"/>
    </w:pPr>
  </w:style>
  <w:style w:type="table" w:styleId="Tabladelista1clara">
    <w:name w:val="List Table 1 Light"/>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93387A"/>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93387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93387A"/>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93387A"/>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93387A"/>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93387A"/>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93387A"/>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93387A"/>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93387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93387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93387A"/>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93387A"/>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93387A"/>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93387A"/>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93387A"/>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93387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93387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93387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93387A"/>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93387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93387A"/>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93387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93387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93387A"/>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93387A"/>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93387A"/>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93387A"/>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93387A"/>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93387A"/>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93387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93387A"/>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93387A"/>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93387A"/>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93387A"/>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93387A"/>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93387A"/>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93387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93387A"/>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93387A"/>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93387A"/>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93387A"/>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93387A"/>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93387A"/>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9338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93387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933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933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933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338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338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93387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93387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93387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93387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93387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93387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93387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93387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93387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semiHidden/>
    <w:unhideWhenUsed/>
    <w:rsid w:val="0093387A"/>
    <w:pPr>
      <w:spacing w:after="100"/>
    </w:pPr>
  </w:style>
  <w:style w:type="paragraph" w:styleId="TDC2">
    <w:name w:val="toc 2"/>
    <w:basedOn w:val="Normal"/>
    <w:next w:val="Normal"/>
    <w:autoRedefine/>
    <w:uiPriority w:val="39"/>
    <w:semiHidden/>
    <w:unhideWhenUsed/>
    <w:rsid w:val="0093387A"/>
    <w:pPr>
      <w:spacing w:after="100"/>
      <w:ind w:left="220"/>
    </w:pPr>
  </w:style>
  <w:style w:type="paragraph" w:styleId="TDC3">
    <w:name w:val="toc 3"/>
    <w:basedOn w:val="Normal"/>
    <w:next w:val="Normal"/>
    <w:autoRedefine/>
    <w:uiPriority w:val="39"/>
    <w:semiHidden/>
    <w:unhideWhenUsed/>
    <w:rsid w:val="0093387A"/>
    <w:pPr>
      <w:spacing w:after="100"/>
      <w:ind w:left="440"/>
    </w:pPr>
  </w:style>
  <w:style w:type="paragraph" w:styleId="TDC4">
    <w:name w:val="toc 4"/>
    <w:basedOn w:val="Normal"/>
    <w:next w:val="Normal"/>
    <w:autoRedefine/>
    <w:uiPriority w:val="39"/>
    <w:semiHidden/>
    <w:unhideWhenUsed/>
    <w:rsid w:val="0093387A"/>
    <w:pPr>
      <w:spacing w:after="100"/>
      <w:ind w:left="660"/>
    </w:pPr>
  </w:style>
  <w:style w:type="paragraph" w:styleId="TDC5">
    <w:name w:val="toc 5"/>
    <w:basedOn w:val="Normal"/>
    <w:next w:val="Normal"/>
    <w:autoRedefine/>
    <w:uiPriority w:val="39"/>
    <w:semiHidden/>
    <w:unhideWhenUsed/>
    <w:rsid w:val="0093387A"/>
    <w:pPr>
      <w:spacing w:after="100"/>
      <w:ind w:left="880"/>
    </w:pPr>
  </w:style>
  <w:style w:type="paragraph" w:styleId="TDC6">
    <w:name w:val="toc 6"/>
    <w:basedOn w:val="Normal"/>
    <w:next w:val="Normal"/>
    <w:autoRedefine/>
    <w:uiPriority w:val="39"/>
    <w:semiHidden/>
    <w:unhideWhenUsed/>
    <w:rsid w:val="0093387A"/>
    <w:pPr>
      <w:spacing w:after="100"/>
      <w:ind w:left="1100"/>
    </w:pPr>
  </w:style>
  <w:style w:type="paragraph" w:styleId="TDC7">
    <w:name w:val="toc 7"/>
    <w:basedOn w:val="Normal"/>
    <w:next w:val="Normal"/>
    <w:autoRedefine/>
    <w:uiPriority w:val="39"/>
    <w:semiHidden/>
    <w:unhideWhenUsed/>
    <w:rsid w:val="0093387A"/>
    <w:pPr>
      <w:spacing w:after="100"/>
      <w:ind w:left="1320"/>
    </w:pPr>
  </w:style>
  <w:style w:type="paragraph" w:styleId="TDC8">
    <w:name w:val="toc 8"/>
    <w:basedOn w:val="Normal"/>
    <w:next w:val="Normal"/>
    <w:autoRedefine/>
    <w:uiPriority w:val="39"/>
    <w:semiHidden/>
    <w:unhideWhenUsed/>
    <w:rsid w:val="0093387A"/>
    <w:pPr>
      <w:spacing w:after="100"/>
      <w:ind w:left="1540"/>
    </w:pPr>
  </w:style>
  <w:style w:type="paragraph" w:styleId="TDC9">
    <w:name w:val="toc 9"/>
    <w:basedOn w:val="Normal"/>
    <w:next w:val="Normal"/>
    <w:autoRedefine/>
    <w:uiPriority w:val="39"/>
    <w:semiHidden/>
    <w:unhideWhenUsed/>
    <w:rsid w:val="0093387A"/>
    <w:pPr>
      <w:spacing w:after="100"/>
      <w:ind w:left="1760"/>
    </w:pPr>
  </w:style>
  <w:style w:type="character" w:styleId="TecladoHTML">
    <w:name w:val="HTML Keyboard"/>
    <w:basedOn w:val="Fuentedeprrafopredeter"/>
    <w:uiPriority w:val="99"/>
    <w:semiHidden/>
    <w:unhideWhenUsed/>
    <w:rsid w:val="0093387A"/>
    <w:rPr>
      <w:rFonts w:ascii="Consolas" w:hAnsi="Consolas"/>
      <w:sz w:val="20"/>
      <w:szCs w:val="20"/>
    </w:rPr>
  </w:style>
  <w:style w:type="paragraph" w:styleId="Textoconsangra">
    <w:name w:val="table of authorities"/>
    <w:basedOn w:val="Normal"/>
    <w:next w:val="Normal"/>
    <w:uiPriority w:val="99"/>
    <w:semiHidden/>
    <w:unhideWhenUsed/>
    <w:rsid w:val="0093387A"/>
    <w:pPr>
      <w:spacing w:after="0"/>
      <w:ind w:left="220" w:hanging="220"/>
    </w:pPr>
  </w:style>
  <w:style w:type="paragraph" w:styleId="Textodebloque">
    <w:name w:val="Block Text"/>
    <w:basedOn w:val="Normal"/>
    <w:uiPriority w:val="99"/>
    <w:semiHidden/>
    <w:unhideWhenUsed/>
    <w:rsid w:val="0093387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globo">
    <w:name w:val="Balloon Text"/>
    <w:basedOn w:val="Normal"/>
    <w:link w:val="TextodegloboCar"/>
    <w:uiPriority w:val="99"/>
    <w:semiHidden/>
    <w:unhideWhenUsed/>
    <w:rsid w:val="009338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387A"/>
    <w:rPr>
      <w:rFonts w:ascii="Segoe UI" w:hAnsi="Segoe UI" w:cs="Segoe UI"/>
      <w:sz w:val="18"/>
      <w:szCs w:val="18"/>
    </w:rPr>
  </w:style>
  <w:style w:type="character" w:styleId="Textodelmarcadordeposicin">
    <w:name w:val="Placeholder Text"/>
    <w:basedOn w:val="Fuentedeprrafopredeter"/>
    <w:uiPriority w:val="99"/>
    <w:semiHidden/>
    <w:rsid w:val="0093387A"/>
    <w:rPr>
      <w:color w:val="666666"/>
    </w:rPr>
  </w:style>
  <w:style w:type="paragraph" w:styleId="Textoindependiente">
    <w:name w:val="Body Text"/>
    <w:basedOn w:val="Normal"/>
    <w:link w:val="TextoindependienteCar"/>
    <w:uiPriority w:val="99"/>
    <w:semiHidden/>
    <w:unhideWhenUsed/>
    <w:rsid w:val="0093387A"/>
    <w:pPr>
      <w:spacing w:after="120"/>
    </w:pPr>
  </w:style>
  <w:style w:type="character" w:customStyle="1" w:styleId="TextoindependienteCar">
    <w:name w:val="Texto independiente Car"/>
    <w:basedOn w:val="Fuentedeprrafopredeter"/>
    <w:link w:val="Textoindependiente"/>
    <w:uiPriority w:val="99"/>
    <w:semiHidden/>
    <w:rsid w:val="0093387A"/>
  </w:style>
  <w:style w:type="paragraph" w:styleId="Textoindependiente2">
    <w:name w:val="Body Text 2"/>
    <w:basedOn w:val="Normal"/>
    <w:link w:val="Textoindependiente2Car"/>
    <w:uiPriority w:val="99"/>
    <w:semiHidden/>
    <w:unhideWhenUsed/>
    <w:rsid w:val="0093387A"/>
    <w:pPr>
      <w:spacing w:after="120" w:line="480" w:lineRule="auto"/>
    </w:pPr>
  </w:style>
  <w:style w:type="character" w:customStyle="1" w:styleId="Textoindependiente2Car">
    <w:name w:val="Texto independiente 2 Car"/>
    <w:basedOn w:val="Fuentedeprrafopredeter"/>
    <w:link w:val="Textoindependiente2"/>
    <w:uiPriority w:val="99"/>
    <w:semiHidden/>
    <w:rsid w:val="0093387A"/>
  </w:style>
  <w:style w:type="paragraph" w:styleId="Textoindependiente3">
    <w:name w:val="Body Text 3"/>
    <w:basedOn w:val="Normal"/>
    <w:link w:val="Textoindependiente3Car"/>
    <w:uiPriority w:val="99"/>
    <w:semiHidden/>
    <w:unhideWhenUsed/>
    <w:rsid w:val="0093387A"/>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3387A"/>
    <w:rPr>
      <w:sz w:val="16"/>
      <w:szCs w:val="16"/>
    </w:rPr>
  </w:style>
  <w:style w:type="paragraph" w:styleId="Textoindependienteprimerasangra">
    <w:name w:val="Body Text First Indent"/>
    <w:basedOn w:val="Textoindependiente"/>
    <w:link w:val="TextoindependienteprimerasangraCar"/>
    <w:uiPriority w:val="99"/>
    <w:semiHidden/>
    <w:unhideWhenUsed/>
    <w:rsid w:val="0093387A"/>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93387A"/>
  </w:style>
  <w:style w:type="paragraph" w:styleId="Textoindependienteprimerasangra2">
    <w:name w:val="Body Text First Indent 2"/>
    <w:basedOn w:val="Sangradetextonormal"/>
    <w:link w:val="Textoindependienteprimerasangra2Car"/>
    <w:uiPriority w:val="99"/>
    <w:semiHidden/>
    <w:unhideWhenUsed/>
    <w:rsid w:val="0093387A"/>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93387A"/>
  </w:style>
  <w:style w:type="paragraph" w:styleId="Textomacro">
    <w:name w:val="macro"/>
    <w:link w:val="TextomacroCar"/>
    <w:uiPriority w:val="99"/>
    <w:semiHidden/>
    <w:unhideWhenUsed/>
    <w:rsid w:val="0093387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93387A"/>
    <w:rPr>
      <w:rFonts w:ascii="Consolas" w:hAnsi="Consolas"/>
      <w:sz w:val="20"/>
      <w:szCs w:val="20"/>
    </w:rPr>
  </w:style>
  <w:style w:type="paragraph" w:styleId="Textonotaalfinal">
    <w:name w:val="endnote text"/>
    <w:basedOn w:val="Normal"/>
    <w:link w:val="TextonotaalfinalCar"/>
    <w:uiPriority w:val="99"/>
    <w:semiHidden/>
    <w:unhideWhenUsed/>
    <w:rsid w:val="0093387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3387A"/>
    <w:rPr>
      <w:sz w:val="20"/>
      <w:szCs w:val="20"/>
    </w:rPr>
  </w:style>
  <w:style w:type="paragraph" w:styleId="Textonotapie">
    <w:name w:val="footnote text"/>
    <w:basedOn w:val="Normal"/>
    <w:link w:val="TextonotapieCar"/>
    <w:uiPriority w:val="99"/>
    <w:semiHidden/>
    <w:unhideWhenUsed/>
    <w:rsid w:val="0093387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3387A"/>
    <w:rPr>
      <w:sz w:val="20"/>
      <w:szCs w:val="20"/>
    </w:rPr>
  </w:style>
  <w:style w:type="paragraph" w:styleId="Textosinformato">
    <w:name w:val="Plain Text"/>
    <w:basedOn w:val="Normal"/>
    <w:link w:val="TextosinformatoCar"/>
    <w:uiPriority w:val="99"/>
    <w:semiHidden/>
    <w:unhideWhenUsed/>
    <w:rsid w:val="0093387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93387A"/>
    <w:rPr>
      <w:rFonts w:ascii="Consolas" w:hAnsi="Consolas"/>
      <w:sz w:val="21"/>
      <w:szCs w:val="21"/>
    </w:rPr>
  </w:style>
  <w:style w:type="paragraph" w:styleId="Ttulodendice">
    <w:name w:val="index heading"/>
    <w:basedOn w:val="Normal"/>
    <w:next w:val="ndice1"/>
    <w:uiPriority w:val="99"/>
    <w:semiHidden/>
    <w:unhideWhenUsed/>
    <w:rsid w:val="0093387A"/>
    <w:rPr>
      <w:rFonts w:asciiTheme="majorHAnsi" w:eastAsiaTheme="majorEastAsia" w:hAnsiTheme="majorHAnsi" w:cstheme="majorBidi"/>
      <w:b/>
      <w:bCs/>
    </w:rPr>
  </w:style>
  <w:style w:type="character" w:styleId="Ttulodellibro">
    <w:name w:val="Book Title"/>
    <w:basedOn w:val="Fuentedeprrafopredeter"/>
    <w:uiPriority w:val="33"/>
    <w:qFormat/>
    <w:rsid w:val="0093387A"/>
    <w:rPr>
      <w:b/>
      <w:bCs/>
      <w:i/>
      <w:iCs/>
      <w:spacing w:val="5"/>
    </w:rPr>
  </w:style>
  <w:style w:type="paragraph" w:styleId="TtuloTDC">
    <w:name w:val="TOC Heading"/>
    <w:basedOn w:val="Ttulo1"/>
    <w:next w:val="Normal"/>
    <w:uiPriority w:val="39"/>
    <w:semiHidden/>
    <w:unhideWhenUsed/>
    <w:qFormat/>
    <w:rsid w:val="0093387A"/>
    <w:pPr>
      <w:spacing w:before="240" w:after="0"/>
      <w:outlineLvl w:val="9"/>
    </w:pPr>
    <w:rPr>
      <w:sz w:val="32"/>
      <w:szCs w:val="32"/>
    </w:rPr>
  </w:style>
  <w:style w:type="character" w:styleId="VariableHTML">
    <w:name w:val="HTML Variable"/>
    <w:basedOn w:val="Fuentedeprrafopredeter"/>
    <w:uiPriority w:val="99"/>
    <w:semiHidden/>
    <w:unhideWhenUsed/>
    <w:rsid w:val="009338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070/l2.v1i1.9054"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C001FE-D0F9-4C24-BD76-8F6496325992}">
  <we:reference id="wa200010725" version="1.0.0.1" store="es-ES" storeType="OMEX"/>
  <we:alternateReferences>
    <we:reference id="wa200010725" version="1.0.0.1" store="WA200010725" storeType="OMEX"/>
  </we:alternateReferences>
  <we:properties>
    <we:property name="claude.fileId" value="&quot;c51ddf39-db73-4ccb-aa7c-15d2876e57a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5481</TotalTime>
  <Pages>1</Pages>
  <Words>22098</Words>
  <Characters>121544</Characters>
  <Application>Microsoft Office Word</Application>
  <DocSecurity>0</DocSecurity>
  <Lines>1012</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uleam.arodriguez Rodriguez</dc:creator>
  <cp:keywords/>
  <dc:description/>
  <cp:lastModifiedBy>uleam.arodriguez Rodriguez</cp:lastModifiedBy>
  <cp:revision>26</cp:revision>
  <cp:lastPrinted>2026-09-18T00:07:00Z</cp:lastPrinted>
  <dcterms:created xsi:type="dcterms:W3CDTF">2026-07-04T23:36:00Z</dcterms:created>
  <dcterms:modified xsi:type="dcterms:W3CDTF">2026-10-08T18:51:00Z</dcterms:modified>
</cp:coreProperties>
</file>