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1C260" w14:textId="42248BB3" w:rsidR="007D0B1E" w:rsidRPr="00B2635D" w:rsidRDefault="007D0B1E" w:rsidP="007D0B1E">
      <w:pPr>
        <w:rPr>
          <w:b/>
          <w:bCs/>
          <w:lang w:val="en-US"/>
        </w:rPr>
      </w:pPr>
      <w:r w:rsidRPr="00B2635D">
        <w:rPr>
          <w:b/>
          <w:bCs/>
          <w:lang w:val="en-US"/>
        </w:rPr>
        <w:t>Instrucciones Generales del Test</w:t>
      </w:r>
      <w:r w:rsidR="00B2635D" w:rsidRPr="00B2635D">
        <w:rPr>
          <w:b/>
          <w:bCs/>
          <w:lang w:val="en-US"/>
        </w:rPr>
        <w:t xml:space="preserve"> de Academic Reading and Writin</w:t>
      </w:r>
      <w:r w:rsidR="00B2635D">
        <w:rPr>
          <w:b/>
          <w:bCs/>
          <w:lang w:val="en-US"/>
        </w:rPr>
        <w:t>g</w:t>
      </w:r>
    </w:p>
    <w:p w14:paraId="20964762" w14:textId="77777777" w:rsidR="007D0B1E" w:rsidRPr="007D0B1E" w:rsidRDefault="007D0B1E" w:rsidP="007D0B1E">
      <w:pPr>
        <w:rPr>
          <w:b/>
          <w:bCs/>
        </w:rPr>
      </w:pPr>
      <w:r w:rsidRPr="007D0B1E">
        <w:rPr>
          <w:b/>
          <w:bCs/>
        </w:rPr>
        <w:t>Fase 1: Borrador de Planificación Logística (Block Pattern)</w:t>
      </w:r>
    </w:p>
    <w:p w14:paraId="23737117" w14:textId="3BB5FAE7" w:rsidR="007D0B1E" w:rsidRDefault="007D0B1E" w:rsidP="007D0B1E">
      <w:r>
        <w:t>Usted tiene la siguiente introducción de su ensayo.</w:t>
      </w:r>
    </w:p>
    <w:p w14:paraId="467D208E" w14:textId="761268EB" w:rsidR="007D0B1E" w:rsidRPr="007D0B1E" w:rsidRDefault="007D0B1E" w:rsidP="007D0B1E">
      <w:pPr>
        <w:ind w:left="709" w:right="849"/>
        <w:jc w:val="both"/>
        <w:rPr>
          <w:sz w:val="24"/>
          <w:szCs w:val="24"/>
        </w:rPr>
      </w:pPr>
      <w:r w:rsidRPr="007D0B1E">
        <w:rPr>
          <w:i/>
          <w:iCs/>
          <w:sz w:val="24"/>
          <w:szCs w:val="24"/>
        </w:rPr>
        <w:t>«Este ensayo busca responder a la siguiente pregunta: ¿Cómo afecta la integración de asistentes virtuales el desarrollo de competencias de aprendizaje autónomo en la formación universitaria? Mi tesis es que la adopción de la Inteligencia Artificial en la educación superior es tanto inevitable como beneficiosa.»</w:t>
      </w:r>
    </w:p>
    <w:p w14:paraId="403D3D23" w14:textId="7E78C337" w:rsidR="007D0B1E" w:rsidRPr="007D0B1E" w:rsidRDefault="007D0B1E" w:rsidP="007D0B1E">
      <w:r w:rsidRPr="007D0B1E">
        <w:rPr>
          <w:b/>
          <w:bCs/>
        </w:rPr>
        <w:t>TAREA 1:</w:t>
      </w:r>
      <w:r>
        <w:t xml:space="preserve"> </w:t>
      </w:r>
      <w:r w:rsidRPr="007D0B1E">
        <w:t xml:space="preserve">Antes de redactar, diseñe el esquema estructural de su argumento utilizando un </w:t>
      </w:r>
      <w:r w:rsidRPr="007D0B1E">
        <w:rPr>
          <w:b/>
          <w:bCs/>
          <w:shd w:val="clear" w:color="auto" w:fill="ADADAD" w:themeFill="background2" w:themeFillShade="BF"/>
        </w:rPr>
        <w:t>Alternating Pattern</w:t>
      </w:r>
      <w:r w:rsidR="000B4C65">
        <w:rPr>
          <w:b/>
          <w:bCs/>
          <w:shd w:val="clear" w:color="auto" w:fill="ADADAD" w:themeFill="background2" w:themeFillShade="BF"/>
        </w:rPr>
        <w:t xml:space="preserve"> /Block Pattern</w:t>
      </w:r>
      <w:r w:rsidRPr="007D0B1E">
        <w:t xml:space="preserve"> para un cuerpo de </w:t>
      </w:r>
      <w:r w:rsidRPr="007D0B1E">
        <w:rPr>
          <w:b/>
          <w:bCs/>
        </w:rPr>
        <w:t>4 párrafos</w:t>
      </w:r>
      <w:r w:rsidRPr="007D0B1E">
        <w:t xml:space="preserve"> (sin contar introducción ni conclusión). Para cada párrafo del cuerpo, escriba exclusivamente la </w:t>
      </w:r>
      <w:r w:rsidRPr="007D0B1E">
        <w:rPr>
          <w:b/>
          <w:bCs/>
        </w:rPr>
        <w:t>Oración Temática (Topic Sentence / Point)</w:t>
      </w:r>
      <w:r w:rsidRPr="007D0B1E">
        <w:t xml:space="preserve"> que guiará el argumento. </w:t>
      </w:r>
    </w:p>
    <w:tbl>
      <w:tblPr>
        <w:tblStyle w:val="Tablaconcuadrcula"/>
        <w:tblW w:w="5000" w:type="pct"/>
        <w:tblLook w:val="04A0" w:firstRow="1" w:lastRow="0" w:firstColumn="1" w:lastColumn="0" w:noHBand="0" w:noVBand="1"/>
      </w:tblPr>
      <w:tblGrid>
        <w:gridCol w:w="2727"/>
        <w:gridCol w:w="6901"/>
      </w:tblGrid>
      <w:tr w:rsidR="007D0B1E" w:rsidRPr="007D0B1E" w14:paraId="76C50A51" w14:textId="5E38686A" w:rsidTr="007D0B1E">
        <w:tc>
          <w:tcPr>
            <w:tcW w:w="1416" w:type="pct"/>
          </w:tcPr>
          <w:p w14:paraId="7D31B3A0" w14:textId="64AE4D10" w:rsidR="007D0B1E" w:rsidRPr="007D0B1E" w:rsidRDefault="007D0B1E" w:rsidP="007D0B1E">
            <w:r w:rsidRPr="007D0B1E">
              <w:rPr>
                <w:b/>
                <w:bCs/>
              </w:rPr>
              <w:t xml:space="preserve">Párrafo 1 del Cuerpo: </w:t>
            </w:r>
            <w:r w:rsidRPr="007D0B1E">
              <w:t xml:space="preserve"> </w:t>
            </w:r>
          </w:p>
        </w:tc>
        <w:tc>
          <w:tcPr>
            <w:tcW w:w="3584" w:type="pct"/>
          </w:tcPr>
          <w:p w14:paraId="350A9C40" w14:textId="77777777" w:rsidR="007D0B1E" w:rsidRPr="007D0B1E" w:rsidRDefault="007D0B1E" w:rsidP="007D0B1E"/>
        </w:tc>
      </w:tr>
      <w:tr w:rsidR="007D0B1E" w:rsidRPr="007D0B1E" w14:paraId="5B2E1EA7" w14:textId="731912BF" w:rsidTr="007D0B1E">
        <w:tc>
          <w:tcPr>
            <w:tcW w:w="1416" w:type="pct"/>
          </w:tcPr>
          <w:p w14:paraId="0029B5BF" w14:textId="0DCF4804" w:rsidR="007D0B1E" w:rsidRPr="007D0B1E" w:rsidRDefault="007D0B1E" w:rsidP="007D0B1E">
            <w:r w:rsidRPr="007D0B1E">
              <w:rPr>
                <w:b/>
                <w:bCs/>
              </w:rPr>
              <w:t>Párrafo 2 del Cuerpo:</w:t>
            </w:r>
            <w:r w:rsidRPr="007D0B1E">
              <w:t xml:space="preserve"> </w:t>
            </w:r>
          </w:p>
        </w:tc>
        <w:tc>
          <w:tcPr>
            <w:tcW w:w="3584" w:type="pct"/>
          </w:tcPr>
          <w:p w14:paraId="23F11EE0" w14:textId="77777777" w:rsidR="007D0B1E" w:rsidRPr="007D0B1E" w:rsidRDefault="007D0B1E" w:rsidP="007D0B1E"/>
        </w:tc>
      </w:tr>
      <w:tr w:rsidR="007D0B1E" w:rsidRPr="007D0B1E" w14:paraId="1C2AED0A" w14:textId="743A4A05" w:rsidTr="007D0B1E">
        <w:tc>
          <w:tcPr>
            <w:tcW w:w="1416" w:type="pct"/>
          </w:tcPr>
          <w:p w14:paraId="135AC457" w14:textId="00571E96" w:rsidR="007D0B1E" w:rsidRPr="007D0B1E" w:rsidRDefault="007D0B1E" w:rsidP="007D0B1E">
            <w:r w:rsidRPr="007D0B1E">
              <w:rPr>
                <w:b/>
                <w:bCs/>
              </w:rPr>
              <w:t>Párrafo 3 del Cuerpo:</w:t>
            </w:r>
            <w:r w:rsidRPr="007D0B1E">
              <w:t xml:space="preserve"> </w:t>
            </w:r>
          </w:p>
        </w:tc>
        <w:tc>
          <w:tcPr>
            <w:tcW w:w="3584" w:type="pct"/>
          </w:tcPr>
          <w:p w14:paraId="7B368910" w14:textId="77777777" w:rsidR="007D0B1E" w:rsidRPr="007D0B1E" w:rsidRDefault="007D0B1E" w:rsidP="007D0B1E"/>
        </w:tc>
      </w:tr>
      <w:tr w:rsidR="007D0B1E" w:rsidRPr="007D0B1E" w14:paraId="2C590145" w14:textId="763536B3" w:rsidTr="007D0B1E">
        <w:tc>
          <w:tcPr>
            <w:tcW w:w="1416" w:type="pct"/>
          </w:tcPr>
          <w:p w14:paraId="35D44B49" w14:textId="257936AF" w:rsidR="007D0B1E" w:rsidRPr="007D0B1E" w:rsidRDefault="007D0B1E" w:rsidP="007D0B1E">
            <w:r w:rsidRPr="007D0B1E">
              <w:rPr>
                <w:b/>
                <w:bCs/>
              </w:rPr>
              <w:t xml:space="preserve">Párrafo 4 del Cuerpo: </w:t>
            </w:r>
          </w:p>
        </w:tc>
        <w:tc>
          <w:tcPr>
            <w:tcW w:w="3584" w:type="pct"/>
          </w:tcPr>
          <w:p w14:paraId="72807606" w14:textId="77777777" w:rsidR="007D0B1E" w:rsidRPr="007D0B1E" w:rsidRDefault="007D0B1E" w:rsidP="007D0B1E"/>
        </w:tc>
      </w:tr>
    </w:tbl>
    <w:p w14:paraId="01B8D5B8" w14:textId="77777777" w:rsidR="007D0B1E" w:rsidRDefault="007D0B1E" w:rsidP="007D0B1E">
      <w:pPr>
        <w:rPr>
          <w:b/>
          <w:bCs/>
        </w:rPr>
      </w:pPr>
      <w:r w:rsidRPr="007D0B1E">
        <w:rPr>
          <w:b/>
          <w:bCs/>
        </w:rPr>
        <w:t>Fase 2: Redacción Académica Avanzada e Integración</w:t>
      </w:r>
    </w:p>
    <w:p w14:paraId="40133325" w14:textId="6E588158" w:rsidR="007D0B1E" w:rsidRPr="007D0B1E" w:rsidRDefault="007D0B1E" w:rsidP="007D0B1E">
      <w:r>
        <w:t>Proceda a redactar los 4 párrafos utilizando los siguientes criterios:</w:t>
      </w:r>
    </w:p>
    <w:p w14:paraId="37929487" w14:textId="77777777" w:rsidR="007D0B1E" w:rsidRDefault="007D0B1E" w:rsidP="007D0B1E">
      <w:pPr>
        <w:numPr>
          <w:ilvl w:val="0"/>
          <w:numId w:val="2"/>
        </w:numPr>
      </w:pPr>
      <w:r w:rsidRPr="007D0B1E">
        <w:rPr>
          <w:b/>
          <w:bCs/>
        </w:rPr>
        <w:t xml:space="preserve">Aplicación Estricta del Modelo PEER &amp; </w:t>
      </w:r>
      <w:r>
        <w:rPr>
          <w:b/>
          <w:bCs/>
        </w:rPr>
        <w:t>One Point Rule</w:t>
      </w:r>
      <w:r w:rsidRPr="007D0B1E">
        <w:rPr>
          <w:b/>
          <w:bCs/>
        </w:rPr>
        <w:t>:</w:t>
      </w:r>
    </w:p>
    <w:p w14:paraId="27025B58" w14:textId="77777777" w:rsidR="007D0B1E" w:rsidRDefault="007D0B1E" w:rsidP="007D0B1E">
      <w:pPr>
        <w:numPr>
          <w:ilvl w:val="0"/>
          <w:numId w:val="2"/>
        </w:numPr>
      </w:pPr>
      <w:r>
        <w:t>E</w:t>
      </w:r>
      <w:r w:rsidRPr="007D0B1E">
        <w:t xml:space="preserve">mplear de manera explícita y correcta la subordinación lógica de variables. </w:t>
      </w:r>
    </w:p>
    <w:p w14:paraId="1D3C9CD7" w14:textId="49E4E625" w:rsidR="007D0B1E" w:rsidRPr="007D0B1E" w:rsidRDefault="007D0B1E" w:rsidP="007D0B1E">
      <w:pPr>
        <w:numPr>
          <w:ilvl w:val="1"/>
          <w:numId w:val="2"/>
        </w:numPr>
      </w:pPr>
      <w:r>
        <w:t>1 estructura orientada al EFECTO (Utilizando conectores)</w:t>
      </w:r>
    </w:p>
    <w:p w14:paraId="2ACE01E6" w14:textId="16099403" w:rsidR="007D0B1E" w:rsidRPr="007D0B1E" w:rsidRDefault="007D0B1E" w:rsidP="007D0B1E">
      <w:pPr>
        <w:numPr>
          <w:ilvl w:val="1"/>
          <w:numId w:val="2"/>
        </w:numPr>
      </w:pPr>
      <w:r>
        <w:t>1 estructura orientada al CAUSA (Utilizando conectores)</w:t>
      </w:r>
    </w:p>
    <w:p w14:paraId="72F27AB9" w14:textId="77777777" w:rsidR="007D0B1E" w:rsidRPr="007D0B1E" w:rsidRDefault="007D0B1E" w:rsidP="007D0B1E">
      <w:pPr>
        <w:numPr>
          <w:ilvl w:val="0"/>
          <w:numId w:val="2"/>
        </w:numPr>
      </w:pPr>
      <w:r w:rsidRPr="007D0B1E">
        <w:rPr>
          <w:b/>
          <w:bCs/>
        </w:rPr>
        <w:t>Registro Formal y Vocabulario Académico (AWL):</w:t>
      </w:r>
    </w:p>
    <w:p w14:paraId="5B5B0E8E" w14:textId="5207DF3B" w:rsidR="007D0B1E" w:rsidRPr="007D0B1E" w:rsidRDefault="007D0B1E" w:rsidP="007D0B1E">
      <w:r w:rsidRPr="007D0B1E">
        <w:t xml:space="preserve">Está prohibido el uso de léxico informal o impreciso. Debe incorporar de forma orgánica en sus párrafos al menos </w:t>
      </w:r>
      <w:r w:rsidRPr="007D0B1E">
        <w:rPr>
          <w:b/>
          <w:bCs/>
        </w:rPr>
        <w:t>5 palabras</w:t>
      </w:r>
      <w:r w:rsidRPr="007D0B1E">
        <w:t xml:space="preserve"> derivadas </w:t>
      </w:r>
      <w:r>
        <w:t xml:space="preserve">del </w:t>
      </w:r>
      <w:r w:rsidRPr="007D0B1E">
        <w:rPr>
          <w:i/>
          <w:iCs/>
        </w:rPr>
        <w:t>Academic Word List (AWL)</w:t>
      </w:r>
      <w:r w:rsidRPr="007D0B1E">
        <w:t>:</w:t>
      </w:r>
    </w:p>
    <w:p w14:paraId="4560F326" w14:textId="77777777" w:rsidR="007D0B1E" w:rsidRPr="007D0B1E" w:rsidRDefault="007D0B1E" w:rsidP="007D0B1E">
      <w:pPr>
        <w:rPr>
          <w:b/>
          <w:bCs/>
        </w:rPr>
      </w:pPr>
      <w:r w:rsidRPr="007D0B1E">
        <w:rPr>
          <w:b/>
          <w:bCs/>
        </w:rPr>
        <w:t>Rúbrica de Evaluación Esencial para el Docente</w:t>
      </w:r>
    </w:p>
    <w:p w14:paraId="335CC143" w14:textId="3B77B5F0" w:rsidR="007D0B1E" w:rsidRPr="007D0B1E" w:rsidRDefault="007D0B1E" w:rsidP="007D0B1E">
      <w:pPr>
        <w:numPr>
          <w:ilvl w:val="0"/>
          <w:numId w:val="3"/>
        </w:numPr>
      </w:pPr>
      <w:r w:rsidRPr="007D0B1E">
        <w:rPr>
          <w:b/>
          <w:bCs/>
        </w:rPr>
        <w:t>Coherencia de Bloque (Fase 1 vs Fase 2):</w:t>
      </w:r>
      <w:r w:rsidRPr="007D0B1E">
        <w:t xml:space="preserve"> Los párrafos finales respetan la transición logística planificada en el borrador </w:t>
      </w:r>
    </w:p>
    <w:p w14:paraId="086EF39F" w14:textId="3483B306" w:rsidR="007D0B1E" w:rsidRDefault="007D0B1E" w:rsidP="007D0B1E">
      <w:pPr>
        <w:numPr>
          <w:ilvl w:val="0"/>
          <w:numId w:val="3"/>
        </w:numPr>
      </w:pPr>
      <w:r w:rsidRPr="007D0B1E">
        <w:rPr>
          <w:b/>
          <w:bCs/>
        </w:rPr>
        <w:t>Arquitectura PEER:</w:t>
      </w:r>
      <w:r w:rsidRPr="007D0B1E">
        <w:t xml:space="preserve"> Todos los párrafos </w:t>
      </w:r>
      <w:r w:rsidR="00B2635D">
        <w:t>utilizan correctamente el PEER Model</w:t>
      </w:r>
    </w:p>
    <w:p w14:paraId="4E79F1F9" w14:textId="4BBB918C" w:rsidR="00B2635D" w:rsidRPr="00B2635D" w:rsidRDefault="00B2635D" w:rsidP="007D0B1E">
      <w:pPr>
        <w:numPr>
          <w:ilvl w:val="0"/>
          <w:numId w:val="3"/>
        </w:numPr>
      </w:pPr>
      <w:r w:rsidRPr="000B4C65">
        <w:rPr>
          <w:b/>
          <w:bCs/>
        </w:rPr>
        <w:t>One Point Rule.-</w:t>
      </w:r>
      <w:r w:rsidRPr="00B2635D">
        <w:t xml:space="preserve"> Todos los párrafos </w:t>
      </w:r>
      <w:r>
        <w:t>cumplen con el One Point Rule</w:t>
      </w:r>
    </w:p>
    <w:p w14:paraId="2384CACB" w14:textId="3F0B6DE5" w:rsidR="007D0B1E" w:rsidRPr="007D0B1E" w:rsidRDefault="007D0B1E" w:rsidP="007D0B1E">
      <w:pPr>
        <w:numPr>
          <w:ilvl w:val="0"/>
          <w:numId w:val="3"/>
        </w:numPr>
      </w:pPr>
      <w:r w:rsidRPr="007D0B1E">
        <w:rPr>
          <w:b/>
          <w:bCs/>
        </w:rPr>
        <w:t>Precisión de la Direccionalidad:</w:t>
      </w:r>
      <w:r w:rsidRPr="007D0B1E">
        <w:t xml:space="preserve"> Los conectores de causa y efecto apuntan en la dirección de la realidad científica</w:t>
      </w:r>
    </w:p>
    <w:p w14:paraId="2F01158A" w14:textId="33E32E1C" w:rsidR="00B2635D" w:rsidRDefault="007D0B1E" w:rsidP="00B2635D">
      <w:pPr>
        <w:numPr>
          <w:ilvl w:val="0"/>
          <w:numId w:val="3"/>
        </w:numPr>
      </w:pPr>
      <w:r w:rsidRPr="007D0B1E">
        <w:rPr>
          <w:b/>
          <w:bCs/>
        </w:rPr>
        <w:t>Sustitución de Registro:</w:t>
      </w:r>
      <w:r w:rsidRPr="007D0B1E">
        <w:t xml:space="preserve"> El estudiante evitó verbos débiles y los reemplazó por la derivación formal de la AWL</w:t>
      </w:r>
    </w:p>
    <w:p w14:paraId="5A89A7DC" w14:textId="2060D856" w:rsidR="007D0B1E" w:rsidRDefault="007D0B1E" w:rsidP="007D0B1E">
      <w:r>
        <w:br w:type="page"/>
      </w:r>
    </w:p>
    <w:p w14:paraId="16852045" w14:textId="75C6748A" w:rsidR="007D0B1E" w:rsidRPr="007D0B1E" w:rsidRDefault="007D0B1E" w:rsidP="007D0B1E">
      <w:pPr>
        <w:jc w:val="center"/>
        <w:rPr>
          <w:b/>
          <w:bCs/>
          <w:lang w:val="en-US"/>
        </w:rPr>
      </w:pPr>
      <w:r w:rsidRPr="007D0B1E">
        <w:rPr>
          <w:b/>
          <w:bCs/>
          <w:lang w:val="en-US"/>
        </w:rPr>
        <w:lastRenderedPageBreak/>
        <w:t>Academic Reading and Writing Test</w:t>
      </w:r>
    </w:p>
    <w:p w14:paraId="53C4956F" w14:textId="5D54CE01" w:rsidR="007D0B1E" w:rsidRPr="007D0B1E" w:rsidRDefault="007D0B1E" w:rsidP="007D0B1E">
      <w:pPr>
        <w:rPr>
          <w:b/>
          <w:bCs/>
          <w:lang w:val="en-US"/>
        </w:rPr>
      </w:pPr>
      <w:r w:rsidRPr="007D0B1E">
        <w:rPr>
          <w:b/>
          <w:bCs/>
          <w:lang w:val="en-US"/>
        </w:rPr>
        <w:t>Introduction</w:t>
      </w:r>
    </w:p>
    <w:p w14:paraId="10443FFB" w14:textId="7B35264D" w:rsidR="007D0B1E" w:rsidRPr="007D0B1E" w:rsidRDefault="007D0B1E" w:rsidP="007D0B1E">
      <w:pPr>
        <w:ind w:right="-1"/>
        <w:jc w:val="both"/>
        <w:rPr>
          <w:sz w:val="24"/>
          <w:szCs w:val="24"/>
          <w:lang w:val="en-US"/>
        </w:rPr>
      </w:pPr>
      <w:r w:rsidRPr="007D0B1E">
        <w:rPr>
          <w:sz w:val="24"/>
          <w:szCs w:val="24"/>
          <w:lang w:val="en-US"/>
        </w:rPr>
        <w:t>This essay seeks to answer the following question: How does the integration of virtual assistants affect the development of autonomous learning skills in university education? My thesis is that the adoption of Artificial Intelligence in higher education is both inevitable and beneficial.</w:t>
      </w:r>
    </w:p>
    <w:p w14:paraId="4772B08B" w14:textId="77B254DF" w:rsidR="007D0B1E" w:rsidRPr="007D0B1E" w:rsidRDefault="007D0B1E" w:rsidP="007D0B1E">
      <w:pPr>
        <w:rPr>
          <w:lang w:val="en-US"/>
        </w:rPr>
      </w:pPr>
      <w:r>
        <w:rPr>
          <w:lang w:val="en-US"/>
        </w:rPr>
        <w:t xml:space="preserve">Body </w:t>
      </w:r>
      <w:r w:rsidR="00B2635D">
        <w:rPr>
          <w:lang w:val="en-US"/>
        </w:rPr>
        <w:t>Paragraphs</w:t>
      </w:r>
    </w:p>
    <w:p w14:paraId="1D5C674A" w14:textId="497AADA1" w:rsidR="007D0B1E" w:rsidRPr="007D0B1E" w:rsidRDefault="007D0B1E" w:rsidP="007D0B1E">
      <w:pPr>
        <w:rPr>
          <w:lang w:val="en-US"/>
        </w:rPr>
      </w:pPr>
      <w:r>
        <w:rPr>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CD667F" w14:textId="77777777" w:rsidR="007D0B1E" w:rsidRPr="007D0B1E" w:rsidRDefault="007D0B1E" w:rsidP="007D0B1E">
      <w:pPr>
        <w:rPr>
          <w:lang w:val="en-US"/>
        </w:rPr>
      </w:pPr>
      <w:r>
        <w:rPr>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9CA7A5" w14:textId="77777777" w:rsidR="007D0B1E" w:rsidRPr="007D0B1E" w:rsidRDefault="007D0B1E" w:rsidP="007D0B1E">
      <w:pPr>
        <w:rPr>
          <w:lang w:val="en-US"/>
        </w:rPr>
      </w:pPr>
      <w:r>
        <w:rPr>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D3734BC" w14:textId="77777777" w:rsidR="007D0B1E" w:rsidRPr="007D0B1E" w:rsidRDefault="007D0B1E" w:rsidP="007D0B1E">
      <w:pPr>
        <w:rPr>
          <w:lang w:val="en-US"/>
        </w:rPr>
      </w:pPr>
      <w:r>
        <w:rPr>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9497FEC" w14:textId="42A4B706" w:rsidR="007D0B1E" w:rsidRDefault="007D0B1E" w:rsidP="00CC6248">
      <w:pPr>
        <w:rPr>
          <w:i/>
          <w:iCs/>
          <w:lang w:val="en-US"/>
        </w:rPr>
      </w:pPr>
      <w:r w:rsidRPr="007D0B1E">
        <w:rPr>
          <w:i/>
          <w:iCs/>
          <w:lang w:val="en-US"/>
        </w:rPr>
        <w:t xml:space="preserve">Note: Conclusion of the </w:t>
      </w:r>
      <w:r>
        <w:rPr>
          <w:i/>
          <w:iCs/>
          <w:lang w:val="en-US"/>
        </w:rPr>
        <w:t>essay</w:t>
      </w:r>
      <w:r w:rsidRPr="007D0B1E">
        <w:rPr>
          <w:i/>
          <w:iCs/>
          <w:lang w:val="en-US"/>
        </w:rPr>
        <w:t xml:space="preserve"> is optional</w:t>
      </w:r>
      <w:r>
        <w:rPr>
          <w:i/>
          <w:iCs/>
          <w:lang w:val="en-US"/>
        </w:rPr>
        <w:t xml:space="preserve">. </w:t>
      </w:r>
    </w:p>
    <w:p w14:paraId="29687C1B" w14:textId="6106F862" w:rsidR="00A52C27" w:rsidRPr="00A52C27" w:rsidRDefault="00A52C27" w:rsidP="00060C1A">
      <w:pPr>
        <w:rPr>
          <w:i/>
          <w:iCs/>
          <w:lang w:val="en-US"/>
        </w:rPr>
      </w:pPr>
      <w:r w:rsidRPr="00A52C27">
        <w:rPr>
          <w:i/>
          <w:iCs/>
          <w:lang w:val="en-US"/>
        </w:rPr>
        <w:t xml:space="preserve">Note: Strikethroughs and erasures are allowed, as long as they do not interrupt </w:t>
      </w:r>
      <w:r>
        <w:rPr>
          <w:i/>
          <w:iCs/>
          <w:lang w:val="en-US"/>
        </w:rPr>
        <w:t xml:space="preserve">teacher’s </w:t>
      </w:r>
      <w:r w:rsidRPr="00A52C27">
        <w:rPr>
          <w:i/>
          <w:iCs/>
          <w:lang w:val="en-US"/>
        </w:rPr>
        <w:t>reading.</w:t>
      </w:r>
    </w:p>
    <w:p w14:paraId="50934F60" w14:textId="77777777" w:rsidR="00A52C27" w:rsidRPr="00A52C27" w:rsidRDefault="00A52C27" w:rsidP="00B80CDA">
      <w:pPr>
        <w:rPr>
          <w:b/>
          <w:bCs/>
          <w:i/>
          <w:iCs/>
        </w:rPr>
      </w:pPr>
      <w:r w:rsidRPr="00A52C27">
        <w:rPr>
          <w:b/>
          <w:bCs/>
          <w:i/>
          <w:iCs/>
        </w:rPr>
        <w:t>Student:____________________________________________________</w:t>
      </w:r>
    </w:p>
    <w:p w14:paraId="3E5908E4" w14:textId="77777777" w:rsidR="00A52C27" w:rsidRPr="00A52C27" w:rsidRDefault="00A52C27" w:rsidP="00B80CDA">
      <w:pPr>
        <w:rPr>
          <w:b/>
          <w:bCs/>
          <w:i/>
          <w:iCs/>
        </w:rPr>
      </w:pPr>
      <w:r w:rsidRPr="00A52C27">
        <w:rPr>
          <w:b/>
          <w:bCs/>
          <w:i/>
          <w:iCs/>
        </w:rPr>
        <w:t>Date: :____________________________________________________</w:t>
      </w:r>
    </w:p>
    <w:tbl>
      <w:tblPr>
        <w:tblStyle w:val="Tablaconcuadrcula"/>
        <w:tblW w:w="0" w:type="auto"/>
        <w:tblLook w:val="04A0" w:firstRow="1" w:lastRow="0" w:firstColumn="1" w:lastColumn="0" w:noHBand="0" w:noVBand="1"/>
      </w:tblPr>
      <w:tblGrid>
        <w:gridCol w:w="988"/>
        <w:gridCol w:w="4252"/>
      </w:tblGrid>
      <w:tr w:rsidR="00A52C27" w:rsidRPr="00A52C27" w14:paraId="052F2662" w14:textId="77777777" w:rsidTr="00B80CDA">
        <w:trPr>
          <w:trHeight w:val="955"/>
        </w:trPr>
        <w:tc>
          <w:tcPr>
            <w:tcW w:w="988" w:type="dxa"/>
          </w:tcPr>
          <w:p w14:paraId="78B6E5B2" w14:textId="02F1416D" w:rsidR="00A52C27" w:rsidRPr="00A52C27" w:rsidRDefault="00A52C27" w:rsidP="00B80CDA">
            <w:pPr>
              <w:rPr>
                <w:b/>
                <w:bCs/>
                <w:i/>
                <w:iCs/>
                <w:lang w:val="en-US"/>
              </w:rPr>
            </w:pPr>
            <w:r>
              <w:rPr>
                <w:b/>
                <w:bCs/>
                <w:i/>
                <w:iCs/>
              </w:rPr>
              <w:t>Sign</w:t>
            </w:r>
            <w:r w:rsidRPr="00A52C27">
              <w:rPr>
                <w:b/>
                <w:bCs/>
                <w:i/>
                <w:iCs/>
              </w:rPr>
              <w:t>:</w:t>
            </w:r>
          </w:p>
        </w:tc>
        <w:tc>
          <w:tcPr>
            <w:tcW w:w="4252" w:type="dxa"/>
          </w:tcPr>
          <w:p w14:paraId="1B96D9D3" w14:textId="77777777" w:rsidR="00A52C27" w:rsidRPr="00A52C27" w:rsidRDefault="00A52C27" w:rsidP="00B80CDA">
            <w:pPr>
              <w:rPr>
                <w:b/>
                <w:bCs/>
                <w:i/>
                <w:iCs/>
                <w:lang w:val="en-US"/>
              </w:rPr>
            </w:pPr>
          </w:p>
        </w:tc>
      </w:tr>
    </w:tbl>
    <w:p w14:paraId="4CC4872B" w14:textId="60CC90EF" w:rsidR="007D0B1E" w:rsidRPr="007D0B1E" w:rsidRDefault="007D0B1E" w:rsidP="007D0B1E">
      <w:pPr>
        <w:rPr>
          <w:i/>
          <w:iCs/>
          <w:lang w:val="en-US"/>
        </w:rPr>
      </w:pPr>
    </w:p>
    <w:sectPr w:rsidR="007D0B1E" w:rsidRPr="007D0B1E" w:rsidSect="007D0B1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2459C"/>
    <w:multiLevelType w:val="multilevel"/>
    <w:tmpl w:val="66D4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70DEC"/>
    <w:multiLevelType w:val="multilevel"/>
    <w:tmpl w:val="9B849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AE1BD6"/>
    <w:multiLevelType w:val="multilevel"/>
    <w:tmpl w:val="28C8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616918">
    <w:abstractNumId w:val="2"/>
  </w:num>
  <w:num w:numId="2" w16cid:durableId="801726317">
    <w:abstractNumId w:val="1"/>
  </w:num>
  <w:num w:numId="3" w16cid:durableId="985933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B1E"/>
    <w:rsid w:val="000B4C65"/>
    <w:rsid w:val="0045077B"/>
    <w:rsid w:val="007D0B1E"/>
    <w:rsid w:val="00A52C27"/>
    <w:rsid w:val="00B2635D"/>
    <w:rsid w:val="00CF614E"/>
    <w:rsid w:val="00D869CC"/>
    <w:rsid w:val="00E732A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A45E6"/>
  <w15:chartTrackingRefBased/>
  <w15:docId w15:val="{8C1249ED-E702-45C4-AE1A-F35EB1319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B1E"/>
  </w:style>
  <w:style w:type="paragraph" w:styleId="Ttulo1">
    <w:name w:val="heading 1"/>
    <w:basedOn w:val="Normal"/>
    <w:next w:val="Normal"/>
    <w:link w:val="Ttulo1Car"/>
    <w:uiPriority w:val="9"/>
    <w:qFormat/>
    <w:rsid w:val="007D0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0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0B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0B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0B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0B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0B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0B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0B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0B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0B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0B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0B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0B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0B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0B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0B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0B1E"/>
    <w:rPr>
      <w:rFonts w:eastAsiaTheme="majorEastAsia" w:cstheme="majorBidi"/>
      <w:color w:val="272727" w:themeColor="text1" w:themeTint="D8"/>
    </w:rPr>
  </w:style>
  <w:style w:type="paragraph" w:styleId="Ttulo">
    <w:name w:val="Title"/>
    <w:basedOn w:val="Normal"/>
    <w:next w:val="Normal"/>
    <w:link w:val="TtuloCar"/>
    <w:uiPriority w:val="10"/>
    <w:qFormat/>
    <w:rsid w:val="007D0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0B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0B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0B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0B1E"/>
    <w:pPr>
      <w:spacing w:before="160"/>
      <w:jc w:val="center"/>
    </w:pPr>
    <w:rPr>
      <w:i/>
      <w:iCs/>
      <w:color w:val="404040" w:themeColor="text1" w:themeTint="BF"/>
    </w:rPr>
  </w:style>
  <w:style w:type="character" w:customStyle="1" w:styleId="CitaCar">
    <w:name w:val="Cita Car"/>
    <w:basedOn w:val="Fuentedeprrafopredeter"/>
    <w:link w:val="Cita"/>
    <w:uiPriority w:val="29"/>
    <w:rsid w:val="007D0B1E"/>
    <w:rPr>
      <w:i/>
      <w:iCs/>
      <w:color w:val="404040" w:themeColor="text1" w:themeTint="BF"/>
    </w:rPr>
  </w:style>
  <w:style w:type="paragraph" w:styleId="Prrafodelista">
    <w:name w:val="List Paragraph"/>
    <w:basedOn w:val="Normal"/>
    <w:uiPriority w:val="34"/>
    <w:qFormat/>
    <w:rsid w:val="007D0B1E"/>
    <w:pPr>
      <w:ind w:left="720"/>
      <w:contextualSpacing/>
    </w:pPr>
  </w:style>
  <w:style w:type="character" w:styleId="nfasisintenso">
    <w:name w:val="Intense Emphasis"/>
    <w:basedOn w:val="Fuentedeprrafopredeter"/>
    <w:uiPriority w:val="21"/>
    <w:qFormat/>
    <w:rsid w:val="007D0B1E"/>
    <w:rPr>
      <w:i/>
      <w:iCs/>
      <w:color w:val="0F4761" w:themeColor="accent1" w:themeShade="BF"/>
    </w:rPr>
  </w:style>
  <w:style w:type="paragraph" w:styleId="Citadestacada">
    <w:name w:val="Intense Quote"/>
    <w:basedOn w:val="Normal"/>
    <w:next w:val="Normal"/>
    <w:link w:val="CitadestacadaCar"/>
    <w:uiPriority w:val="30"/>
    <w:qFormat/>
    <w:rsid w:val="007D0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0B1E"/>
    <w:rPr>
      <w:i/>
      <w:iCs/>
      <w:color w:val="0F4761" w:themeColor="accent1" w:themeShade="BF"/>
    </w:rPr>
  </w:style>
  <w:style w:type="character" w:styleId="Referenciaintensa">
    <w:name w:val="Intense Reference"/>
    <w:basedOn w:val="Fuentedeprrafopredeter"/>
    <w:uiPriority w:val="32"/>
    <w:qFormat/>
    <w:rsid w:val="007D0B1E"/>
    <w:rPr>
      <w:b/>
      <w:bCs/>
      <w:smallCaps/>
      <w:color w:val="0F4761" w:themeColor="accent1" w:themeShade="BF"/>
      <w:spacing w:val="5"/>
    </w:rPr>
  </w:style>
  <w:style w:type="table" w:styleId="Tablaconcuadrcula">
    <w:name w:val="Table Grid"/>
    <w:basedOn w:val="Tablanormal"/>
    <w:uiPriority w:val="39"/>
    <w:rsid w:val="007D0B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718</Words>
  <Characters>3953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ZAMBRANO ARTURO DAMIAN</dc:creator>
  <cp:keywords/>
  <dc:description/>
  <cp:lastModifiedBy>RODRIGUEZ ZAMBRANO ARTURO DAMIAN</cp:lastModifiedBy>
  <cp:revision>3</cp:revision>
  <dcterms:created xsi:type="dcterms:W3CDTF">2026-05-21T18:46:00Z</dcterms:created>
  <dcterms:modified xsi:type="dcterms:W3CDTF">2026-05-21T19:03:00Z</dcterms:modified>
</cp:coreProperties>
</file>