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459797050"/>
        <w:docPartObj>
          <w:docPartGallery w:val="AutoText"/>
        </w:docPartObj>
      </w:sdtPr>
      <w:sdtEndPr>
        <w:rPr>
          <w:rFonts w:ascii="Times New Roman" w:hAnsi="Times New Roman" w:cs="Times New Roman"/>
          <w:b/>
          <w:bCs/>
          <w:sz w:val="40"/>
          <w:szCs w:val="40"/>
        </w:rPr>
      </w:sdtEndPr>
      <w:sdtContent>
        <w:p w14:paraId="630CBCB5">
          <w:pPr>
            <w:spacing w:line="360" w:lineRule="auto"/>
          </w:pPr>
          <w:r>
            <mc:AlternateContent>
              <mc:Choice Requires="wpg">
                <w:drawing>
                  <wp:anchor distT="0" distB="0" distL="114300" distR="114300" simplePos="0" relativeHeight="251667456"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816238F">
                                    <w:pPr>
                                      <w:jc w:val="center"/>
                                      <w:rPr>
                                        <w:rFonts w:ascii="Times New Roman" w:hAnsi="Times New Roman" w:cs="Times New Roman"/>
                                        <w:b/>
                                        <w:bCs/>
                                        <w:sz w:val="40"/>
                                        <w:szCs w:val="40"/>
                                      </w:rPr>
                                    </w:pPr>
                                  </w:p>
                                  <w:p w14:paraId="66A013FF">
                                    <w:pPr>
                                      <w:pStyle w:val="43"/>
                                      <w:rPr>
                                        <w:color w:val="FFFFFF" w:themeColor="background1"/>
                                        <w:sz w:val="48"/>
                                        <w:szCs w:val="48"/>
                                        <w14:textFill>
                                          <w14:solidFill>
                                            <w14:schemeClr w14:val="bg1"/>
                                          </w14:solidFill>
                                        </w14:textFill>
                                      </w:rPr>
                                    </w:pPr>
                                    <w:r>
                                      <w:drawing>
                                        <wp:inline distT="0" distB="0" distL="0" distR="0">
                                          <wp:extent cx="2491740" cy="2130425"/>
                                          <wp:effectExtent l="0" t="0" r="3810" b="3175"/>
                                          <wp:docPr id="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10;&#10;Descripción generada automáticamente"/>
                                                  <pic:cNvPicPr>
                                                    <a:picLocks noChangeAspect="1"/>
                                                  </pic:cNvPicPr>
                                                </pic:nvPicPr>
                                                <pic:blipFill>
                                                  <a:blip r:embed="rId8"/>
                                                  <a:srcRect l="74259" t="23127" r="6867" b="49743"/>
                                                  <a:stretch>
                                                    <a:fillRect/>
                                                  </a:stretch>
                                                </pic:blipFill>
                                                <pic:spPr>
                                                  <a:xfrm>
                                                    <a:off x="0" y="0"/>
                                                    <a:ext cx="2499344" cy="2137289"/>
                                                  </a:xfrm>
                                                  <a:prstGeom prst="rect">
                                                    <a:avLst/>
                                                  </a:prstGeom>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wps:wsp>
                              <wps:wsp>
                                <wps:cNvPr id="57" name="Forma libre 57"/>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wps:wsp>
                              <wps:wsp>
                                <wps:cNvPr id="58" name="Forma libre 58"/>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wps:wsp>
                              <wps:wsp>
                                <wps:cNvPr id="59" name="Forma libre 59"/>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wps:wsp>
                              <wps:wsp>
                                <wps:cNvPr id="60" name="Forma libre 60"/>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FFFFFF" w:themeColor="background1"/>
                                      <w:sz w:val="64"/>
                                      <w:szCs w:val="64"/>
                                      <w14:textFill>
                                        <w14:solidFill>
                                          <w14:schemeClr w14:val="bg1"/>
                                        </w14:solidFill>
                                      </w14:textFill>
                                    </w:rPr>
                                    <w:alias w:val="Título"/>
                                    <w:id w:val="1841046763"/>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FFFFFF" w:themeColor="background1"/>
                                      <w:sz w:val="64"/>
                                      <w:szCs w:val="64"/>
                                      <w14:textFill>
                                        <w14:solidFill>
                                          <w14:schemeClr w14:val="bg1"/>
                                        </w14:solidFill>
                                      </w14:textFill>
                                    </w:rPr>
                                  </w:sdtEndPr>
                                  <w:sdtContent>
                                    <w:p w14:paraId="262C10CE">
                                      <w:pPr>
                                        <w:pStyle w:val="43"/>
                                        <w:rPr>
                                          <w:rFonts w:asciiTheme="majorHAnsi" w:hAnsiTheme="majorHAnsi" w:eastAsiaTheme="majorEastAsia" w:cstheme="majorBidi"/>
                                          <w:caps/>
                                          <w:color w:val="FFFFFF" w:themeColor="background1"/>
                                          <w:sz w:val="64"/>
                                          <w:szCs w:val="64"/>
                                          <w14:textFill>
                                            <w14:solidFill>
                                              <w14:schemeClr w14:val="bg1"/>
                                            </w14:solidFill>
                                          </w14:textFill>
                                        </w:rPr>
                                      </w:pPr>
                                      <w:r>
                                        <w:rPr>
                                          <w:rFonts w:asciiTheme="majorHAnsi" w:hAnsiTheme="majorHAnsi" w:eastAsiaTheme="majorEastAsia" w:cstheme="majorBidi"/>
                                          <w:caps/>
                                          <w:color w:val="FFFFFF" w:themeColor="background1"/>
                                          <w:sz w:val="64"/>
                                          <w:szCs w:val="64"/>
                                          <w14:textFill>
                                            <w14:solidFill>
                                              <w14:schemeClr w14:val="bg1"/>
                                            </w14:solidFill>
                                          </w14:textFill>
                                        </w:rPr>
                                        <w:t>memoria :</w:t>
                                      </w:r>
                                    </w:p>
                                  </w:sdtContent>
                                </w:sdt>
                                <w:p w14:paraId="038D6949">
                                  <w:pPr>
                                    <w:pStyle w:val="43"/>
                                    <w:spacing w:before="120"/>
                                    <w:rPr>
                                      <w:color w:val="E8E8E8" w:themeColor="background2"/>
                                      <w:sz w:val="36"/>
                                      <w:szCs w:val="36"/>
                                      <w14:textFill>
                                        <w14:solidFill>
                                          <w14:schemeClr w14:val="bg2"/>
                                        </w14:solidFill>
                                      </w14:textFill>
                                    </w:rPr>
                                  </w:pPr>
                                  <w:sdt>
                                    <w:sdtPr>
                                      <w:rPr>
                                        <w:color w:val="E8E8E8" w:themeColor="background2"/>
                                        <w:sz w:val="36"/>
                                        <w:szCs w:val="36"/>
                                        <w14:textFill>
                                          <w14:solidFill>
                                            <w14:schemeClr w14:val="bg2"/>
                                          </w14:solidFill>
                                        </w14:textFill>
                                      </w:rPr>
                                      <w:alias w:val="Subtítulo"/>
                                      <w:id w:val="-1686441493"/>
                                      <w:dataBinding w:prefixMappings="xmlns:ns0='http://purl.org/dc/elements/1.1/' xmlns:ns1='http://schemas.openxmlformats.org/package/2006/metadata/core-properties' " w:xpath="/ns1:coreProperties[1]/ns0:subject[1]" w:storeItemID="{6C3C8BC8-F283-45AE-878A-BAB7291924A1}"/>
                                      <w:text/>
                                    </w:sdtPr>
                                    <w:sdtEndPr>
                                      <w:rPr>
                                        <w:color w:val="E8E8E8" w:themeColor="background2"/>
                                        <w:sz w:val="36"/>
                                        <w:szCs w:val="36"/>
                                        <w14:textFill>
                                          <w14:solidFill>
                                            <w14:schemeClr w14:val="bg2"/>
                                          </w14:solidFill>
                                        </w14:textFill>
                                      </w:rPr>
                                    </w:sdtEndPr>
                                    <w:sdtContent>
                                      <w:r>
                                        <w:rPr>
                                          <w:color w:val="E8E8E8" w:themeColor="background2"/>
                                          <w:sz w:val="36"/>
                                          <w:szCs w:val="36"/>
                                          <w:lang w:val="es-ES"/>
                                          <w14:textFill>
                                            <w14:solidFill>
                                              <w14:schemeClr w14:val="bg2"/>
                                            </w14:solidFill>
                                          </w14:textFill>
                                        </w:rPr>
                                        <w:t xml:space="preserve">Primer Encuentro Interuniversidades: Innovaciones educativas. Experiencias de vinculación social, prácticas preprofesionales, proyectos de investigación </w:t>
                                      </w:r>
                                    </w:sdtContent>
                                  </w:sdt>
                                  <w:r>
                                    <w:rPr>
                                      <w:color w:val="E8E8E8" w:themeColor="background2"/>
                                      <w:sz w:val="36"/>
                                      <w:szCs w:val="36"/>
                                      <w14:textFill>
                                        <w14:solidFill>
                                          <w14:schemeClr w14:val="bg2"/>
                                        </w14:solidFill>
                                      </w14:textFill>
                                    </w:rPr>
                                    <w:t xml:space="preserve">  </w:t>
                                  </w:r>
                                </w:p>
                                <w:p w14:paraId="6E9E4DEF">
                                  <w:pPr>
                                    <w:pStyle w:val="43"/>
                                    <w:spacing w:before="120"/>
                                    <w:rPr>
                                      <w:color w:val="E8E8E8" w:themeColor="background2"/>
                                      <w:sz w:val="36"/>
                                      <w:szCs w:val="36"/>
                                      <w14:textFill>
                                        <w14:solidFill>
                                          <w14:schemeClr w14:val="bg2"/>
                                        </w14:solidFill>
                                      </w14:textFill>
                                    </w:rPr>
                                  </w:pPr>
                                  <w:r>
                                    <w:rPr>
                                      <w:color w:val="E8E8E8" w:themeColor="background2"/>
                                      <w:sz w:val="36"/>
                                      <w:szCs w:val="36"/>
                                      <w14:textFill>
                                        <w14:solidFill>
                                          <w14:schemeClr w14:val="bg2"/>
                                        </w14:solidFill>
                                      </w14:textFill>
                                    </w:rPr>
                                    <w:t>Manta: 26 y 27 Junio 2025</w:t>
                                  </w:r>
                                </w:p>
                              </w:txbxContent>
                            </wps:txbx>
                            <wps:bodyPr rot="0" spcFirstLastPara="0" vertOverflow="overflow" horzOverflow="overflow" vert="horz" wrap="square" lIns="685800" tIns="0" rIns="914400" bIns="0" numCol="1" spcCol="0" rtlCol="0" fromWordArt="0" anchor="b" anchorCtr="0" forceAA="0" compatLnSpc="1">
                              <a:noAutofit/>
                            </wps:bodyPr>
                          </wps:wsp>
                        </wpg:wgp>
                      </a:graphicData>
                    </a:graphic>
                    <wp14:sizeRelH relativeFrom="page">
                      <wp14:pctWidth>88200</wp14:pctWidth>
                    </wp14:sizeRelH>
                    <wp14:sizeRelV relativeFrom="page">
                      <wp14:pctHeight>90900</wp14:pctHeight>
                    </wp14:sizeRelV>
                  </wp:anchor>
                </w:drawing>
              </mc:Choice>
              <mc:Fallback>
                <w:pict>
                  <v:group id="Grupo 64" o:spid="_x0000_s1026" o:spt="203" style="position:absolute;left:0pt;height:720pt;width:540pt;mso-position-horizontal:center;mso-position-horizontal-relative:page;mso-position-vertical:center;mso-position-vertical-relative:page;z-index:-251649024;mso-width-relative:page;mso-height-relative:page;mso-width-percent:882;mso-height-percent:909;" coordsize="6858000,9144000" o:gfxdata="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">
                    <o:lock v:ext="edit" aspectratio="f"/>
                    <v:group id="_x0000_s1026" o:spid="_x0000_s1026" o:spt="203" style="position:absolute;left:0;top:0;height:9144000;width:6858000;" coordsize="6858000,9144000"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rect id="Rectángulo 54" o:spid="_x0000_s1026" o:spt="1" style="position:absolute;left:0;top:0;height:9144000;width:6858000;" fillcolor="#457C94 [5250]" filled="t" stroked="f" coordsize="21600,21600" o:gfxdata="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qB0C&#10;wAAAANsAAAAPAAAAAAAAAAEAIAAAACIAAABkcnMvZG93bnJldi54bWxQSwECFAAUAAAACACHTuJA&#10;My8FnjsAAAA5AAAAEAAAAAAAAAABACAAAAAPAQAAZHJzL3NoYXBleG1sLnhtbFBLBQYAAAAABgAG&#10;AFsBAAC5AwAAAAA=&#10;">
                        <v:fill type="gradient" on="t" color2="#08233E [2882]" angle="348" focus="100%" focussize="0,0" rotate="t"/>
                        <v:stroke on="f" weight="1pt" miterlimit="8" joinstyle="miter"/>
                        <v:imagedata o:title=""/>
                        <o:lock v:ext="edit" aspectratio="f"/>
                        <v:textbox inset="19.05mm,19.05mm,25.4mm,127mm">
                          <w:txbxContent>
                            <w:p w14:paraId="7816238F">
                              <w:pPr>
                                <w:jc w:val="center"/>
                                <w:rPr>
                                  <w:rFonts w:ascii="Times New Roman" w:hAnsi="Times New Roman" w:cs="Times New Roman"/>
                                  <w:b/>
                                  <w:bCs/>
                                  <w:sz w:val="40"/>
                                  <w:szCs w:val="40"/>
                                </w:rPr>
                              </w:pPr>
                            </w:p>
                            <w:p w14:paraId="66A013FF">
                              <w:pPr>
                                <w:pStyle w:val="43"/>
                                <w:rPr>
                                  <w:color w:val="FFFFFF" w:themeColor="background1"/>
                                  <w:sz w:val="48"/>
                                  <w:szCs w:val="48"/>
                                  <w14:textFill>
                                    <w14:solidFill>
                                      <w14:schemeClr w14:val="bg1"/>
                                    </w14:solidFill>
                                  </w14:textFill>
                                </w:rPr>
                              </w:pPr>
                              <w:r>
                                <w:drawing>
                                  <wp:inline distT="0" distB="0" distL="0" distR="0">
                                    <wp:extent cx="2491740" cy="2130425"/>
                                    <wp:effectExtent l="0" t="0" r="3810" b="3175"/>
                                    <wp:docPr id="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10;&#10;Descripción generada automáticamente"/>
                                            <pic:cNvPicPr>
                                              <a:picLocks noChangeAspect="1"/>
                                            </pic:cNvPicPr>
                                          </pic:nvPicPr>
                                          <pic:blipFill>
                                            <a:blip r:embed="rId8"/>
                                            <a:srcRect l="74259" t="23127" r="6867" b="49743"/>
                                            <a:stretch>
                                              <a:fillRect/>
                                            </a:stretch>
                                          </pic:blipFill>
                                          <pic:spPr>
                                            <a:xfrm>
                                              <a:off x="0" y="0"/>
                                              <a:ext cx="2499344" cy="2137289"/>
                                            </a:xfrm>
                                            <a:prstGeom prst="rect">
                                              <a:avLst/>
                                            </a:prstGeom>
                                            <a:ln>
                                              <a:noFill/>
                                            </a:ln>
                                          </pic:spPr>
                                        </pic:pic>
                                      </a:graphicData>
                                    </a:graphic>
                                  </wp:inline>
                                </w:drawing>
                              </w:r>
                            </w:p>
                          </w:txbxContent>
                        </v:textbox>
                      </v:rect>
                      <v:group id="Grupo 2" o:spid="_x0000_s1026" o:spt="203" style="position:absolute;left:2524125;top:0;height:4491038;width:4329113;" coordsize="4329113,4491038"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shape id="_x0000_s1026" o:spid="_x0000_s1026" o:spt="100" style="position:absolute;left:1501775;top:0;height:2835275;width:2827338;" filled="t" stroked="f" coordsize="1781,1786" o:gfxdata="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xcL4A&#10;AADbAAAADwAAAAAAAAABACAAAAAiAAAAZHJzL2Rvd25yZXYueG1sUEsBAhQAFAAAAAgAh07iQDMv&#10;BZ47AAAAOQAAABAAAAAAAAAAAQAgAAAADQEAAGRycy9zaGFwZXhtbC54bWxQSwUGAAAAAAYABgBb&#10;AQAAtwMAAAAA&#10;" path="m4,1786l0,1782,1776,0,1781,5,4,1786xe">
                          <v:path o:connectlocs="6350,2835275;0,2828925;2819400,0;2827338,7937;6350,2835275" o:connectangles="0,0,0,0,0"/>
                          <v:fill on="t" focussize="0,0"/>
                          <v:stroke on="f"/>
                          <v:imagedata o:title=""/>
                          <o:lock v:ext="edit" aspectratio="f"/>
                        </v:shape>
                        <v:shape id="_x0000_s1026" o:spid="_x0000_s1026" o:spt="100" style="position:absolute;left:782637;top:227013;height:3546475;width:3546475;" filled="t" stroked="f" coordsize="2234,2234" o:gfxdata="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Xn6yvQAA&#10;ANsAAAAPAAAAAAAAAAEAIAAAACIAAABkcnMvZG93bnJldi54bWxQSwECFAAUAAAACACHTuJAMy8F&#10;njsAAAA5AAAAEAAAAAAAAAABACAAAAAMAQAAZHJzL3NoYXBleG1sLnhtbFBLBQYAAAAABgAGAFsB&#10;AAC2AwAAAAA=&#10;" path="m5,2234l0,2229,2229,0,2234,5,5,2234xe">
                          <v:path o:connectlocs="7937,3546475;0,3538537;3538537,0;3546475,7937;7937,3546475" o:connectangles="0,0,0,0,0"/>
                          <v:fill on="t" focussize="0,0"/>
                          <v:stroke on="f"/>
                          <v:imagedata o:title=""/>
                          <o:lock v:ext="edit" aspectratio="f"/>
                        </v:shape>
                        <v:shape id="_x0000_s1026" o:spid="_x0000_s1026" o:spt="100" style="position:absolute;left:841375;top:109538;height:3487738;width:3487738;" filled="t" stroked="f" coordsize="2197,2197" o:gfxdata="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ZNmFugAAANsA&#10;AAAPAAAAAAAAAAEAIAAAACIAAABkcnMvZG93bnJldi54bWxQSwECFAAUAAAACACHTuJAMy8FnjsA&#10;AAA5AAAAEAAAAAAAAAABACAAAAAJAQAAZHJzL3NoYXBleG1sLnhtbFBLBQYAAAAABgAGAFsBAACz&#10;AwAAAAA=&#10;" path="m9,2197l0,2193,2188,0,2197,10,9,2197xe">
                          <v:path o:connectlocs="14287,3487738;0,3481387;3473450,0;3487738,15875;14287,3487738" o:connectangles="0,0,0,0,0"/>
                          <v:fill on="t" focussize="0,0"/>
                          <v:stroke on="f"/>
                          <v:imagedata o:title=""/>
                          <o:lock v:ext="edit" aspectratio="f"/>
                        </v:shape>
                        <v:shape id="_x0000_s1026" o:spid="_x0000_s1026" o:spt="100" style="position:absolute;left:1216025;top:498475;height:3121025;width:3113088;" filled="t" stroked="f" coordsize="1961,1966" o:gfxdata="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pjt7sAAADb&#10;AAAADwAAAAAAAAABACAAAAAiAAAAZHJzL2Rvd25yZXYueG1sUEsBAhQAFAAAAAgAh07iQDMvBZ47&#10;AAAAOQAAABAAAAAAAAAAAQAgAAAACgEAAGRycy9zaGFwZXhtbC54bWxQSwUGAAAAAAYABgBbAQAA&#10;tAMAAAAA&#10;" path="m9,1966l0,1957,1952,0,1961,9,9,1966xe">
                          <v:path o:connectlocs="14287,3121025;0,3106737;3098800,0;3113088,14287;14287,3121025" o:connectangles="0,0,0,0,0"/>
                          <v:fill on="t" focussize="0,0"/>
                          <v:stroke on="f"/>
                          <v:imagedata o:title=""/>
                          <o:lock v:ext="edit" aspectratio="f"/>
                        </v:shape>
                        <v:shape id="_x0000_s1026" o:spid="_x0000_s1026" o:spt="100" style="position:absolute;left:0;top:153988;height:4337050;width:4329113;" filled="t" stroked="f" coordsize="2727,2732" o:gfxdata="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OHjK2AAAA2wAAAA8A&#10;AAAAAAAAAQAgAAAAIgAAAGRycy9kb3ducmV2LnhtbFBLAQIUABQAAAAIAIdO4kAzLwWeOwAAADkA&#10;AAAQAAAAAAAAAAEAIAAAAAUBAABkcnMvc2hhcGV4bWwueG1sUEsFBgAAAAAGAAYAWwEAAK8DAAAA&#10;AA==&#10;" path="m0,2732l0,2728,2722,0,2727,5,0,2732xe">
                          <v:path o:connectlocs="0,4337050;0,4330700;4321175,0;4329113,7937;0,4337050" o:connectangles="0,0,0,0,0"/>
                          <v:fill on="t" focussize="0,0"/>
                          <v:stroke on="f"/>
                          <v:imagedata o:title=""/>
                          <o:lock v:ext="edit" aspectratio="f"/>
                        </v:shape>
                      </v:group>
                    </v:group>
                    <v:shape id="_x0000_s1026" o:spid="_x0000_s1026" o:spt="202" type="#_x0000_t202" style="position:absolute;left:9518;top:4838700;height:3789752;width:6843395;v-text-anchor:bottom;" filled="f" stroked="f" coordsize="21600,21600" o:gfxdata="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L/kq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19.05mm,0mm,25.4mm,0mm">
                        <w:txbxContent>
                          <w:sdt>
                            <w:sdtPr>
                              <w:rPr>
                                <w:rFonts w:asciiTheme="majorHAnsi" w:hAnsiTheme="majorHAnsi" w:eastAsiaTheme="majorEastAsia" w:cstheme="majorBidi"/>
                                <w:caps/>
                                <w:color w:val="FFFFFF" w:themeColor="background1"/>
                                <w:sz w:val="64"/>
                                <w:szCs w:val="64"/>
                                <w14:textFill>
                                  <w14:solidFill>
                                    <w14:schemeClr w14:val="bg1"/>
                                  </w14:solidFill>
                                </w14:textFill>
                              </w:rPr>
                              <w:alias w:val="Título"/>
                              <w:id w:val="1841046763"/>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FFFFFF" w:themeColor="background1"/>
                                <w:sz w:val="64"/>
                                <w:szCs w:val="64"/>
                                <w14:textFill>
                                  <w14:solidFill>
                                    <w14:schemeClr w14:val="bg1"/>
                                  </w14:solidFill>
                                </w14:textFill>
                              </w:rPr>
                            </w:sdtEndPr>
                            <w:sdtContent>
                              <w:p w14:paraId="262C10CE">
                                <w:pPr>
                                  <w:pStyle w:val="43"/>
                                  <w:rPr>
                                    <w:rFonts w:asciiTheme="majorHAnsi" w:hAnsiTheme="majorHAnsi" w:eastAsiaTheme="majorEastAsia" w:cstheme="majorBidi"/>
                                    <w:caps/>
                                    <w:color w:val="FFFFFF" w:themeColor="background1"/>
                                    <w:sz w:val="64"/>
                                    <w:szCs w:val="64"/>
                                    <w14:textFill>
                                      <w14:solidFill>
                                        <w14:schemeClr w14:val="bg1"/>
                                      </w14:solidFill>
                                    </w14:textFill>
                                  </w:rPr>
                                </w:pPr>
                                <w:r>
                                  <w:rPr>
                                    <w:rFonts w:asciiTheme="majorHAnsi" w:hAnsiTheme="majorHAnsi" w:eastAsiaTheme="majorEastAsia" w:cstheme="majorBidi"/>
                                    <w:caps/>
                                    <w:color w:val="FFFFFF" w:themeColor="background1"/>
                                    <w:sz w:val="64"/>
                                    <w:szCs w:val="64"/>
                                    <w14:textFill>
                                      <w14:solidFill>
                                        <w14:schemeClr w14:val="bg1"/>
                                      </w14:solidFill>
                                    </w14:textFill>
                                  </w:rPr>
                                  <w:t>memoria :</w:t>
                                </w:r>
                              </w:p>
                            </w:sdtContent>
                          </w:sdt>
                          <w:p w14:paraId="038D6949">
                            <w:pPr>
                              <w:pStyle w:val="43"/>
                              <w:spacing w:before="120"/>
                              <w:rPr>
                                <w:color w:val="E8E8E8" w:themeColor="background2"/>
                                <w:sz w:val="36"/>
                                <w:szCs w:val="36"/>
                                <w14:textFill>
                                  <w14:solidFill>
                                    <w14:schemeClr w14:val="bg2"/>
                                  </w14:solidFill>
                                </w14:textFill>
                              </w:rPr>
                            </w:pPr>
                            <w:sdt>
                              <w:sdtPr>
                                <w:rPr>
                                  <w:color w:val="E8E8E8" w:themeColor="background2"/>
                                  <w:sz w:val="36"/>
                                  <w:szCs w:val="36"/>
                                  <w14:textFill>
                                    <w14:solidFill>
                                      <w14:schemeClr w14:val="bg2"/>
                                    </w14:solidFill>
                                  </w14:textFill>
                                </w:rPr>
                                <w:alias w:val="Subtítulo"/>
                                <w:id w:val="-1686441493"/>
                                <w:dataBinding w:prefixMappings="xmlns:ns0='http://purl.org/dc/elements/1.1/' xmlns:ns1='http://schemas.openxmlformats.org/package/2006/metadata/core-properties' " w:xpath="/ns1:coreProperties[1]/ns0:subject[1]" w:storeItemID="{6C3C8BC8-F283-45AE-878A-BAB7291924A1}"/>
                                <w:text/>
                              </w:sdtPr>
                              <w:sdtEndPr>
                                <w:rPr>
                                  <w:color w:val="E8E8E8" w:themeColor="background2"/>
                                  <w:sz w:val="36"/>
                                  <w:szCs w:val="36"/>
                                  <w14:textFill>
                                    <w14:solidFill>
                                      <w14:schemeClr w14:val="bg2"/>
                                    </w14:solidFill>
                                  </w14:textFill>
                                </w:rPr>
                              </w:sdtEndPr>
                              <w:sdtContent>
                                <w:r>
                                  <w:rPr>
                                    <w:color w:val="E8E8E8" w:themeColor="background2"/>
                                    <w:sz w:val="36"/>
                                    <w:szCs w:val="36"/>
                                    <w:lang w:val="es-ES"/>
                                    <w14:textFill>
                                      <w14:solidFill>
                                        <w14:schemeClr w14:val="bg2"/>
                                      </w14:solidFill>
                                    </w14:textFill>
                                  </w:rPr>
                                  <w:t xml:space="preserve">Primer Encuentro Interuniversidades: Innovaciones educativas. Experiencias de vinculación social, prácticas preprofesionales, proyectos de investigación </w:t>
                                </w:r>
                              </w:sdtContent>
                            </w:sdt>
                            <w:r>
                              <w:rPr>
                                <w:color w:val="E8E8E8" w:themeColor="background2"/>
                                <w:sz w:val="36"/>
                                <w:szCs w:val="36"/>
                                <w14:textFill>
                                  <w14:solidFill>
                                    <w14:schemeClr w14:val="bg2"/>
                                  </w14:solidFill>
                                </w14:textFill>
                              </w:rPr>
                              <w:t xml:space="preserve">  </w:t>
                            </w:r>
                          </w:p>
                          <w:p w14:paraId="6E9E4DEF">
                            <w:pPr>
                              <w:pStyle w:val="43"/>
                              <w:spacing w:before="120"/>
                              <w:rPr>
                                <w:color w:val="E8E8E8" w:themeColor="background2"/>
                                <w:sz w:val="36"/>
                                <w:szCs w:val="36"/>
                                <w14:textFill>
                                  <w14:solidFill>
                                    <w14:schemeClr w14:val="bg2"/>
                                  </w14:solidFill>
                                </w14:textFill>
                              </w:rPr>
                            </w:pPr>
                            <w:r>
                              <w:rPr>
                                <w:color w:val="E8E8E8" w:themeColor="background2"/>
                                <w:sz w:val="36"/>
                                <w:szCs w:val="36"/>
                                <w14:textFill>
                                  <w14:solidFill>
                                    <w14:schemeClr w14:val="bg2"/>
                                  </w14:solidFill>
                                </w14:textFill>
                              </w:rPr>
                              <w:t>Manta: 26 y 27 Junio 2025</w:t>
                            </w:r>
                          </w:p>
                        </w:txbxContent>
                      </v:textbox>
                    </v:shape>
                  </v:group>
                </w:pict>
              </mc:Fallback>
            </mc:AlternateContent>
          </w:r>
        </w:p>
        <w:p w14:paraId="07B3E986">
          <w:pPr>
            <w:tabs>
              <w:tab w:val="left" w:pos="3120"/>
            </w:tabs>
            <w:spacing w:line="360"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0B6258A7">
          <w:pPr>
            <w:tabs>
              <w:tab w:val="left" w:pos="3120"/>
            </w:tabs>
            <w:spacing w:line="360" w:lineRule="auto"/>
            <w:rPr>
              <w:rFonts w:ascii="Times New Roman" w:hAnsi="Times New Roman" w:cs="Times New Roman"/>
              <w:b/>
              <w:bCs/>
              <w:sz w:val="40"/>
              <w:szCs w:val="40"/>
            </w:rPr>
          </w:pPr>
        </w:p>
        <w:p w14:paraId="45462C68">
          <w:pPr>
            <w:tabs>
              <w:tab w:val="left" w:pos="3120"/>
            </w:tabs>
            <w:spacing w:line="360" w:lineRule="auto"/>
            <w:jc w:val="center"/>
            <w:rPr>
              <w:rFonts w:ascii="Times New Roman" w:hAnsi="Times New Roman" w:cs="Times New Roman"/>
              <w:b/>
              <w:bCs/>
              <w:sz w:val="40"/>
              <w:szCs w:val="40"/>
            </w:rPr>
          </w:pPr>
          <w:r>
            <w:drawing>
              <wp:inline distT="0" distB="0" distL="0" distR="0">
                <wp:extent cx="1873250" cy="1601470"/>
                <wp:effectExtent l="0" t="0" r="1270" b="13970"/>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pic:cNvPicPr>
                      </pic:nvPicPr>
                      <pic:blipFill>
                        <a:blip r:embed="rId8"/>
                        <a:srcRect l="74259" t="23127" r="6867" b="49743"/>
                        <a:stretch>
                          <a:fillRect/>
                        </a:stretch>
                      </pic:blipFill>
                      <pic:spPr>
                        <a:xfrm>
                          <a:off x="0" y="0"/>
                          <a:ext cx="1873250" cy="1601470"/>
                        </a:xfrm>
                        <a:prstGeom prst="rect">
                          <a:avLst/>
                        </a:prstGeom>
                        <a:ln>
                          <a:noFill/>
                        </a:ln>
                      </pic:spPr>
                    </pic:pic>
                  </a:graphicData>
                </a:graphic>
              </wp:inline>
            </w:drawing>
          </w:r>
        </w:p>
        <w:p w14:paraId="4DA14E6F">
          <w:pPr>
            <w:tabs>
              <w:tab w:val="left" w:pos="3120"/>
            </w:tabs>
            <w:spacing w:line="360" w:lineRule="auto"/>
            <w:rPr>
              <w:rFonts w:ascii="Times New Roman" w:hAnsi="Times New Roman" w:cs="Times New Roman"/>
              <w:b/>
              <w:bCs/>
              <w:sz w:val="40"/>
              <w:szCs w:val="40"/>
            </w:rPr>
          </w:pPr>
          <w:r>
            <w:drawing>
              <wp:anchor distT="0" distB="0" distL="114300" distR="114300" simplePos="0" relativeHeight="251664384" behindDoc="0" locked="0" layoutInCell="1" allowOverlap="1">
                <wp:simplePos x="0" y="0"/>
                <wp:positionH relativeFrom="column">
                  <wp:posOffset>2996565</wp:posOffset>
                </wp:positionH>
                <wp:positionV relativeFrom="paragraph">
                  <wp:posOffset>61595</wp:posOffset>
                </wp:positionV>
                <wp:extent cx="2065020" cy="1516380"/>
                <wp:effectExtent l="0" t="0" r="0" b="7620"/>
                <wp:wrapSquare wrapText="bothSides"/>
                <wp:docPr id="73934332" name="Imagen 7393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332" name="Imagen 739343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65020" cy="1516380"/>
                        </a:xfrm>
                        <a:prstGeom prst="rect">
                          <a:avLst/>
                        </a:prstGeom>
                        <a:noFill/>
                        <a:ln>
                          <a:noFill/>
                        </a:ln>
                      </pic:spPr>
                    </pic:pic>
                  </a:graphicData>
                </a:graphic>
              </wp:anchor>
            </w:drawing>
          </w:r>
          <w:r>
            <w:drawing>
              <wp:inline distT="0" distB="0" distL="0" distR="0">
                <wp:extent cx="1767205" cy="1285875"/>
                <wp:effectExtent l="0" t="0" r="635" b="9525"/>
                <wp:docPr id="1521900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0475"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67205" cy="1285875"/>
                        </a:xfrm>
                        <a:prstGeom prst="rect">
                          <a:avLst/>
                        </a:prstGeom>
                        <a:noFill/>
                        <a:ln>
                          <a:noFill/>
                        </a:ln>
                      </pic:spPr>
                    </pic:pic>
                  </a:graphicData>
                </a:graphic>
              </wp:inline>
            </w:drawing>
          </w:r>
        </w:p>
        <w:p w14:paraId="117326AD">
          <w:pPr>
            <w:tabs>
              <w:tab w:val="left" w:pos="3120"/>
            </w:tabs>
            <w:spacing w:line="360" w:lineRule="auto"/>
            <w:rPr>
              <w:rFonts w:ascii="Times New Roman" w:hAnsi="Times New Roman" w:cs="Times New Roman"/>
              <w:b/>
              <w:bCs/>
              <w:sz w:val="40"/>
              <w:szCs w:val="40"/>
            </w:rPr>
          </w:pPr>
          <w:r>
            <w:drawing>
              <wp:anchor distT="0" distB="0" distL="114300" distR="114300" simplePos="0" relativeHeight="251665408" behindDoc="0" locked="0" layoutInCell="1" allowOverlap="1">
                <wp:simplePos x="0" y="0"/>
                <wp:positionH relativeFrom="column">
                  <wp:posOffset>-873760</wp:posOffset>
                </wp:positionH>
                <wp:positionV relativeFrom="paragraph">
                  <wp:posOffset>363220</wp:posOffset>
                </wp:positionV>
                <wp:extent cx="2810510" cy="2758440"/>
                <wp:effectExtent l="0" t="0" r="8890" b="3810"/>
                <wp:wrapSquare wrapText="bothSides"/>
                <wp:docPr id="721178463" name="Imagen 3" descr="PUCE Santo Domingo | Santo Domingo de los Colo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8463" name="Imagen 3" descr="PUCE Santo Domingo | Santo Domingo de los Colorad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10510" cy="2758440"/>
                        </a:xfrm>
                        <a:prstGeom prst="rect">
                          <a:avLst/>
                        </a:prstGeom>
                        <a:noFill/>
                        <a:ln>
                          <a:noFill/>
                        </a:ln>
                      </pic:spPr>
                    </pic:pic>
                  </a:graphicData>
                </a:graphic>
              </wp:anchor>
            </w:drawing>
          </w:r>
        </w:p>
        <w:p w14:paraId="430AC6D3">
          <w:pPr>
            <w:tabs>
              <w:tab w:val="left" w:pos="3120"/>
            </w:tabs>
            <w:spacing w:line="360" w:lineRule="auto"/>
            <w:rPr>
              <w:rFonts w:ascii="Times New Roman" w:hAnsi="Times New Roman" w:cs="Times New Roman"/>
              <w:b/>
              <w:bCs/>
              <w:sz w:val="40"/>
              <w:szCs w:val="40"/>
            </w:rPr>
          </w:pPr>
        </w:p>
        <w:p w14:paraId="684FE3B3">
          <w:pPr>
            <w:tabs>
              <w:tab w:val="left" w:pos="3120"/>
            </w:tabs>
            <w:spacing w:line="360" w:lineRule="auto"/>
            <w:jc w:val="center"/>
            <w:rPr>
              <w:rFonts w:ascii="Times New Roman" w:hAnsi="Times New Roman" w:cs="Times New Roman"/>
              <w:b/>
              <w:bCs/>
              <w:sz w:val="40"/>
              <w:szCs w:val="40"/>
            </w:rPr>
          </w:pPr>
          <w:r>
            <w:rPr>
              <w:rFonts w:hint="default"/>
              <w:lang w:val="es-ES"/>
            </w:rPr>
            <w:t xml:space="preserve">                            </w:t>
          </w:r>
          <w:r>
            <w:drawing>
              <wp:inline distT="0" distB="0" distL="0" distR="0">
                <wp:extent cx="1388745" cy="1367155"/>
                <wp:effectExtent l="0" t="0" r="13335" b="4445"/>
                <wp:docPr id="400770150" name="Imagen 2" descr="PUCE - 👩‍🎓👩‍🎓 #PUCESE La Universidad Católica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70150" name="Imagen 2" descr="PUCE - 👩‍🎓👩‍🎓 #PUCESE La Universidad Católica de ..."/>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1388745" cy="1367155"/>
                        </a:xfrm>
                        <a:prstGeom prst="rect">
                          <a:avLst/>
                        </a:prstGeom>
                        <a:noFill/>
                        <a:ln>
                          <a:noFill/>
                        </a:ln>
                      </pic:spPr>
                    </pic:pic>
                  </a:graphicData>
                </a:graphic>
              </wp:inline>
            </w:drawing>
          </w:r>
        </w:p>
        <w:p w14:paraId="1C0DBAB3">
          <w:pPr>
            <w:tabs>
              <w:tab w:val="left" w:pos="3120"/>
            </w:tabs>
            <w:spacing w:line="360" w:lineRule="auto"/>
            <w:rPr>
              <w:rFonts w:ascii="Times New Roman" w:hAnsi="Times New Roman" w:cs="Times New Roman"/>
              <w:b/>
              <w:bCs/>
              <w:sz w:val="40"/>
              <w:szCs w:val="40"/>
            </w:rPr>
          </w:pPr>
        </w:p>
        <w:p w14:paraId="48757C22">
          <w:pPr>
            <w:tabs>
              <w:tab w:val="left" w:pos="3120"/>
            </w:tabs>
            <w:spacing w:line="360" w:lineRule="auto"/>
            <w:rPr>
              <w:rFonts w:ascii="Times New Roman" w:hAnsi="Times New Roman" w:cs="Times New Roman"/>
              <w:b/>
              <w:bCs/>
              <w:sz w:val="40"/>
              <w:szCs w:val="40"/>
            </w:rPr>
          </w:pPr>
          <w:r>
            <w:drawing>
              <wp:anchor distT="0" distB="0" distL="114300" distR="114300" simplePos="0" relativeHeight="251669504" behindDoc="0" locked="0" layoutInCell="1" allowOverlap="1">
                <wp:simplePos x="0" y="0"/>
                <wp:positionH relativeFrom="column">
                  <wp:posOffset>1464310</wp:posOffset>
                </wp:positionH>
                <wp:positionV relativeFrom="paragraph">
                  <wp:posOffset>304800</wp:posOffset>
                </wp:positionV>
                <wp:extent cx="1866265" cy="1075690"/>
                <wp:effectExtent l="0" t="0" r="8255" b="6350"/>
                <wp:wrapSquare wrapText="bothSides"/>
                <wp:docPr id="1719163102" name="Imagen 2" descr="Univ... - Universidad Técnica Luis Vargas Torres de Esmeral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63102" name="Imagen 2" descr="Univ... - Universidad Técnica Luis Vargas Torres de Esmerald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66265" cy="1075690"/>
                        </a:xfrm>
                        <a:prstGeom prst="rect">
                          <a:avLst/>
                        </a:prstGeom>
                        <a:noFill/>
                        <a:ln>
                          <a:noFill/>
                        </a:ln>
                      </pic:spPr>
                    </pic:pic>
                  </a:graphicData>
                </a:graphic>
              </wp:anchor>
            </w:drawing>
          </w:r>
        </w:p>
        <w:p w14:paraId="41B0D40E">
          <w:pPr>
            <w:tabs>
              <w:tab w:val="left" w:pos="3120"/>
            </w:tabs>
            <w:spacing w:line="360" w:lineRule="auto"/>
            <w:rPr>
              <w:rFonts w:ascii="Times New Roman" w:hAnsi="Times New Roman" w:cs="Times New Roman"/>
              <w:b/>
              <w:bCs/>
              <w:sz w:val="40"/>
              <w:szCs w:val="40"/>
            </w:rPr>
          </w:pPr>
        </w:p>
        <w:p w14:paraId="096BE39E">
          <w:pPr>
            <w:tabs>
              <w:tab w:val="left" w:pos="3120"/>
            </w:tabs>
            <w:spacing w:line="360" w:lineRule="auto"/>
            <w:rPr>
              <w:rFonts w:ascii="Times New Roman" w:hAnsi="Times New Roman" w:cs="Times New Roman"/>
              <w:b/>
              <w:bCs/>
              <w:sz w:val="40"/>
              <w:szCs w:val="40"/>
            </w:rPr>
          </w:pPr>
        </w:p>
        <w:p w14:paraId="0545FAC0">
          <w:pPr>
            <w:spacing w:line="360" w:lineRule="auto"/>
            <w:jc w:val="both"/>
            <w:rPr>
              <w:rFonts w:ascii="Times New Roman" w:hAnsi="Times New Roman" w:cs="Times New Roman"/>
            </w:rPr>
          </w:pPr>
          <w:r>
            <w:rPr>
              <w:rFonts w:ascii="Times New Roman" w:hAnsi="Times New Roman" w:cs="Times New Roman"/>
              <w:b/>
              <w:bCs/>
              <w:sz w:val="28"/>
              <w:szCs w:val="28"/>
            </w:rPr>
            <w:t xml:space="preserve">Mensaje </w:t>
          </w:r>
        </w:p>
        <w:p w14:paraId="57A6EC70">
          <w:pPr>
            <w:spacing w:line="360" w:lineRule="auto"/>
            <w:jc w:val="both"/>
            <w:rPr>
              <w:rFonts w:ascii="Times New Roman" w:hAnsi="Times New Roman" w:cs="Times New Roman"/>
            </w:rPr>
          </w:pPr>
          <w:r>
            <w:rPr>
              <w:rFonts w:ascii="Times New Roman" w:hAnsi="Times New Roman" w:cs="Times New Roman"/>
            </w:rPr>
            <w:t xml:space="preserve">Con enorme satisfacción presento la memoria </w:t>
          </w:r>
          <w:r>
            <w:rPr>
              <w:rFonts w:ascii="Times New Roman" w:hAnsi="Times New Roman" w:cs="Times New Roman"/>
              <w:i/>
              <w:iCs/>
            </w:rPr>
            <w:t>del Primer Encuentro Interuniversidades:</w:t>
          </w:r>
          <w:r>
            <w:rPr>
              <w:rFonts w:hint="default" w:ascii="Times New Roman" w:hAnsi="Times New Roman" w:cs="Times New Roman"/>
              <w:i/>
              <w:iCs/>
              <w:lang w:val="es-ES"/>
            </w:rPr>
            <w:t xml:space="preserve"> </w:t>
          </w:r>
          <w:r>
            <w:rPr>
              <w:color w:val="E8E8E8" w:themeColor="background2"/>
              <w:sz w:val="36"/>
              <w:szCs w:val="36"/>
              <w:lang w:val="es-ES"/>
              <w14:textFill>
                <w14:solidFill>
                  <w14:schemeClr w14:val="bg2"/>
                </w14:solidFill>
              </w14:textFill>
            </w:rPr>
            <w:t xml:space="preserve"> </w:t>
          </w:r>
          <w:r>
            <w:rPr>
              <w:rFonts w:hint="default" w:ascii="Times New Roman" w:hAnsi="Times New Roman" w:cs="Times New Roman"/>
              <w:i/>
              <w:iCs/>
              <w:color w:val="auto"/>
              <w:sz w:val="24"/>
              <w:szCs w:val="24"/>
              <w:lang w:val="es-ES"/>
            </w:rPr>
            <w:t>Innovaciones educativas. Experiencias de vinculación social, prácticas preprofesionales, proyectos de investigación</w:t>
          </w:r>
          <w:r>
            <w:rPr>
              <w:rFonts w:ascii="Times New Roman" w:hAnsi="Times New Roman" w:cs="Times New Roman"/>
            </w:rPr>
            <w:t>, un espacio que marcó un hito en la consolidación de la Red LEA "Cambiando Vidas" como una comunidad académica comprometida con la investigación, la innovación pedagógica y la transformación social desde la Educación Superior.</w:t>
          </w:r>
        </w:p>
        <w:p w14:paraId="39C973A8">
          <w:pPr>
            <w:spacing w:line="360" w:lineRule="auto"/>
            <w:jc w:val="both"/>
            <w:rPr>
              <w:rFonts w:ascii="Times New Roman" w:hAnsi="Times New Roman" w:cs="Times New Roman"/>
            </w:rPr>
          </w:pPr>
          <w:r>
            <w:rPr>
              <w:rFonts w:ascii="Times New Roman" w:hAnsi="Times New Roman" w:cs="Times New Roman"/>
            </w:rPr>
            <w:t>Durante jornadas de intenso trabajo académico</w:t>
          </w:r>
          <w:r>
            <w:rPr>
              <w:rFonts w:hint="default" w:ascii="Times New Roman" w:hAnsi="Times New Roman" w:cs="Times New Roman"/>
              <w:lang w:val="es-ES"/>
            </w:rPr>
            <w:t>,</w:t>
          </w:r>
          <w:r>
            <w:rPr>
              <w:rFonts w:ascii="Times New Roman" w:hAnsi="Times New Roman" w:cs="Times New Roman"/>
            </w:rPr>
            <w:t xml:space="preserve"> compartimos conocimientos, experiencias y proyectos que evidenciaron el compromiso de nuestras universidades con las funciones sustantivas de docencia, investigación y vinculación con la sociedad. </w:t>
          </w:r>
          <w:r>
            <w:rPr>
              <w:rFonts w:hint="default" w:ascii="Times New Roman" w:hAnsi="Times New Roman" w:cs="Times New Roman"/>
              <w:lang w:val="es-ES"/>
            </w:rPr>
            <w:t xml:space="preserve">Las contribuciones en formato ponencia </w:t>
          </w:r>
          <w:r>
            <w:rPr>
              <w:rFonts w:ascii="Times New Roman" w:hAnsi="Times New Roman" w:cs="Times New Roman"/>
            </w:rPr>
            <w:t xml:space="preserve">enriquecieron este encuentro y fortalecieron los lazos de cooperación </w:t>
          </w:r>
          <w:r>
            <w:rPr>
              <w:rFonts w:hint="default" w:ascii="Times New Roman" w:hAnsi="Times New Roman" w:cs="Times New Roman"/>
              <w:lang w:val="es-ES"/>
            </w:rPr>
            <w:t>y plantearon rutas a seguir</w:t>
          </w:r>
          <w:r>
            <w:rPr>
              <w:rFonts w:ascii="Times New Roman" w:hAnsi="Times New Roman" w:cs="Times New Roman"/>
            </w:rPr>
            <w:t>.</w:t>
          </w:r>
        </w:p>
        <w:p w14:paraId="0066CE40">
          <w:pPr>
            <w:spacing w:line="360" w:lineRule="auto"/>
            <w:jc w:val="both"/>
            <w:rPr>
              <w:rFonts w:ascii="Times New Roman" w:hAnsi="Times New Roman" w:cs="Times New Roman"/>
            </w:rPr>
          </w:pPr>
          <w:r>
            <w:rPr>
              <w:rFonts w:ascii="Times New Roman" w:hAnsi="Times New Roman" w:cs="Times New Roman"/>
            </w:rPr>
            <w:t>Los resultados alcanzados, entre ellos la publicación de la obra</w:t>
          </w:r>
          <w:r>
            <w:rPr>
              <w:rFonts w:hint="default" w:ascii="Times New Roman" w:hAnsi="Times New Roman" w:cs="Times New Roman"/>
              <w:lang w:val="es-ES"/>
            </w:rPr>
            <w:t xml:space="preserve"> con sello de las universidadades UTEG de Ecuador y Universidad de Concepcion del Uruguay, titulada</w:t>
          </w:r>
          <w:r>
            <w:rPr>
              <w:rFonts w:ascii="Times New Roman" w:hAnsi="Times New Roman" w:cs="Times New Roman"/>
            </w:rPr>
            <w:t xml:space="preserve"> </w:t>
          </w:r>
          <w:r>
            <w:rPr>
              <w:rFonts w:ascii="Times New Roman" w:hAnsi="Times New Roman" w:cs="Times New Roman"/>
              <w:i/>
              <w:iCs/>
            </w:rPr>
            <w:t>Innovaciones Educativas: Experiencias de Vinculación Social, Prácticas Preprofesionales, Proyectos de Investigación</w:t>
          </w:r>
          <w:r>
            <w:rPr>
              <w:rFonts w:ascii="Times New Roman" w:hAnsi="Times New Roman" w:cs="Times New Roman"/>
            </w:rPr>
            <w:t>, representa el esfuerzo colectivo de investigadores que creen en el valor del trabajo colaborativo y en la construcción compartida del conocimiento.</w:t>
          </w:r>
        </w:p>
        <w:p w14:paraId="0303150A">
          <w:pPr>
            <w:spacing w:line="360" w:lineRule="auto"/>
            <w:jc w:val="both"/>
            <w:rPr>
              <w:rFonts w:ascii="Times New Roman" w:hAnsi="Times New Roman" w:cs="Times New Roman"/>
            </w:rPr>
          </w:pPr>
          <w:r>
            <w:rPr>
              <w:rFonts w:ascii="Times New Roman" w:hAnsi="Times New Roman" w:cs="Times New Roman"/>
            </w:rPr>
            <w:t>Esta memoria recoge los principales momentos vividos durante este primer encuentro y deja constancia del compromiso de la Red LEA con el fortalecimiento de una Educación Superior innovadora, inclusiva y de calidad. Al mismo tiempo, constituye una invitación a continuar ampliando esta red de colaboración, convencidos de que cuando compartimos experiencias y aprendemos unos de otros, contribuimos a transformar vidas a través de la educación.</w:t>
          </w:r>
        </w:p>
        <w:p w14:paraId="284AE56C">
          <w:pPr>
            <w:spacing w:line="360" w:lineRule="auto"/>
            <w:jc w:val="both"/>
            <w:rPr>
              <w:rFonts w:ascii="Times New Roman" w:hAnsi="Times New Roman" w:cs="Times New Roman"/>
            </w:rPr>
          </w:pPr>
          <w:r>
            <w:rPr>
              <w:rFonts w:ascii="Times New Roman" w:hAnsi="Times New Roman" w:cs="Times New Roman"/>
            </w:rPr>
            <w:t>Agradecemos profundamente a las instituciones participantes</w:t>
          </w:r>
          <w:r>
            <w:rPr>
              <w:rFonts w:hint="default" w:ascii="Times New Roman" w:hAnsi="Times New Roman" w:cs="Times New Roman"/>
              <w:lang w:val="es-ES"/>
            </w:rPr>
            <w:t xml:space="preserve"> y a ULEAM que ofreció su sede para realizar </w:t>
          </w:r>
          <w:r>
            <w:rPr>
              <w:rFonts w:ascii="Times New Roman" w:hAnsi="Times New Roman" w:cs="Times New Roman"/>
            </w:rPr>
            <w:t>este primer encuentro. Su entusiasmo y compromiso constituyen el principal impulso para continuar construyendo nuevos espacios de cooperación académica en los años venideros.</w:t>
          </w:r>
        </w:p>
        <w:p w14:paraId="458E1192">
          <w:pPr>
            <w:spacing w:line="360" w:lineRule="auto"/>
            <w:ind w:left="2124" w:leftChars="0" w:firstLine="708" w:firstLineChars="0"/>
            <w:jc w:val="both"/>
            <w:rPr>
              <w:rFonts w:ascii="Times New Roman" w:hAnsi="Times New Roman" w:cs="Times New Roman"/>
              <w:lang w:val="es-ES"/>
            </w:rPr>
          </w:pPr>
          <w:r>
            <w:rPr>
              <w:rFonts w:ascii="Times New Roman" w:hAnsi="Times New Roman" w:cs="Times New Roman"/>
            </w:rPr>
            <w:t>Dr</w:t>
          </w:r>
          <w:r>
            <w:rPr>
              <w:rFonts w:hint="default" w:ascii="Times New Roman" w:hAnsi="Times New Roman" w:cs="Times New Roman"/>
              <w:lang w:val="es-ES"/>
            </w:rPr>
            <w:t>a. Tahimi Achiellie,</w:t>
          </w:r>
          <w:r>
            <w:rPr>
              <w:rFonts w:ascii="Times New Roman" w:hAnsi="Times New Roman" w:cs="Times New Roman"/>
            </w:rPr>
            <w:t xml:space="preserve"> PhD</w:t>
          </w:r>
        </w:p>
        <w:p w14:paraId="7644D511">
          <w:pPr>
            <w:spacing w:line="360" w:lineRule="auto"/>
            <w:jc w:val="center"/>
            <w:rPr>
              <w:rFonts w:ascii="Times New Roman" w:hAnsi="Times New Roman" w:cs="Times New Roman"/>
              <w:sz w:val="28"/>
              <w:szCs w:val="28"/>
              <w:lang w:val="es-ES"/>
            </w:rPr>
          </w:pPr>
          <w:r>
            <w:rPr>
              <w:rFonts w:ascii="Times New Roman" w:hAnsi="Times New Roman" w:cs="Times New Roman"/>
              <w:sz w:val="28"/>
              <w:szCs w:val="28"/>
            </w:rPr>
            <w:t>Red LEA "Cambiando Vidas"</w:t>
          </w:r>
        </w:p>
        <w:p w14:paraId="46C0FE31">
          <w:pPr>
            <w:tabs>
              <w:tab w:val="left" w:pos="3120"/>
            </w:tabs>
            <w:rPr>
              <w:rFonts w:ascii="Times New Roman" w:hAnsi="Times New Roman" w:cs="Times New Roman"/>
              <w:b/>
              <w:bCs/>
              <w:sz w:val="40"/>
              <w:szCs w:val="40"/>
            </w:rPr>
          </w:pPr>
        </w:p>
        <w:p w14:paraId="68C5147A">
          <w:pPr>
            <w:tabs>
              <w:tab w:val="left" w:pos="3120"/>
            </w:tabs>
            <w:rPr>
              <w:rFonts w:ascii="Times New Roman" w:hAnsi="Times New Roman" w:cs="Times New Roman"/>
              <w:b/>
              <w:bCs/>
              <w:sz w:val="40"/>
              <w:szCs w:val="40"/>
            </w:rPr>
          </w:pPr>
        </w:p>
      </w:sdtContent>
    </w:sdt>
    <w:p w14:paraId="03DCD6B0">
      <w:pPr>
        <w:jc w:val="center"/>
        <w:rPr>
          <w:rFonts w:ascii="Times New Roman" w:hAnsi="Times New Roman" w:cs="Times New Roman"/>
          <w:b/>
          <w:bCs/>
        </w:rPr>
      </w:pPr>
      <w:r>
        <w:rPr>
          <w:rFonts w:ascii="Times New Roman" w:hAnsi="Times New Roman" w:cs="Times New Roman"/>
          <w:b/>
          <w:bCs/>
        </w:rPr>
        <w:t>ÍNDICE</w:t>
      </w:r>
    </w:p>
    <w:p w14:paraId="6CDE4437">
      <w:pPr>
        <w:spacing w:line="360" w:lineRule="auto"/>
        <w:ind w:firstLine="360"/>
        <w:rPr>
          <w:rFonts w:ascii="Times New Roman" w:hAnsi="Times New Roman" w:cs="Times New Roman"/>
        </w:rPr>
      </w:pPr>
      <w:r>
        <w:rPr>
          <w:rFonts w:ascii="Times New Roman" w:hAnsi="Times New Roman" w:cs="Times New Roman"/>
        </w:rPr>
        <w:t xml:space="preserve">Mensaje </w:t>
      </w:r>
      <w:r>
        <w:rPr>
          <w:rFonts w:hint="default" w:ascii="Times New Roman" w:hAnsi="Times New Roman" w:cs="Times New Roman"/>
          <w:lang w:val="es-ES"/>
        </w:rPr>
        <w:t>.................................................</w:t>
      </w:r>
      <w:r>
        <w:rPr>
          <w:rFonts w:ascii="Times New Roman" w:hAnsi="Times New Roman" w:cs="Times New Roman"/>
        </w:rPr>
        <w:t>……………………………………</w:t>
      </w:r>
      <w:r>
        <w:rPr>
          <w:rFonts w:hint="default" w:ascii="Times New Roman" w:hAnsi="Times New Roman" w:cs="Times New Roman"/>
          <w:lang w:val="es-ES"/>
        </w:rPr>
        <w:t>........</w:t>
      </w:r>
      <w:r>
        <w:rPr>
          <w:rFonts w:ascii="Times New Roman" w:hAnsi="Times New Roman" w:cs="Times New Roman"/>
        </w:rPr>
        <w:t>…2</w:t>
      </w:r>
    </w:p>
    <w:p w14:paraId="25EBD437">
      <w:pPr>
        <w:spacing w:line="360" w:lineRule="auto"/>
        <w:ind w:firstLine="360"/>
        <w:rPr>
          <w:rFonts w:ascii="Times New Roman" w:hAnsi="Times New Roman" w:cs="Times New Roman"/>
        </w:rPr>
      </w:pPr>
      <w:r>
        <w:rPr>
          <w:rFonts w:ascii="Times New Roman" w:hAnsi="Times New Roman" w:cs="Times New Roman"/>
        </w:rPr>
        <w:t>Índice. ………………………………………………………………………………3</w:t>
      </w:r>
    </w:p>
    <w:p w14:paraId="6338FA8D">
      <w:pPr>
        <w:spacing w:line="360" w:lineRule="auto"/>
        <w:ind w:firstLine="360"/>
        <w:rPr>
          <w:rFonts w:ascii="Times New Roman" w:hAnsi="Times New Roman" w:cs="Times New Roman"/>
        </w:rPr>
      </w:pPr>
      <w:r>
        <w:rPr>
          <w:rFonts w:ascii="Times New Roman" w:hAnsi="Times New Roman" w:cs="Times New Roman"/>
        </w:rPr>
        <w:t>Presentación. ………………………………………………………………………..4</w:t>
      </w:r>
    </w:p>
    <w:p w14:paraId="1BF0D262">
      <w:pPr>
        <w:spacing w:line="360" w:lineRule="auto"/>
        <w:ind w:firstLine="360"/>
        <w:rPr>
          <w:rFonts w:ascii="Times New Roman" w:hAnsi="Times New Roman" w:cs="Times New Roman"/>
        </w:rPr>
      </w:pPr>
      <w:r>
        <w:rPr>
          <w:rFonts w:ascii="Times New Roman" w:hAnsi="Times New Roman" w:cs="Times New Roman"/>
        </w:rPr>
        <w:t>¿Qué es la Red LEA "Cambiando Vidas"? ………………………………………….5</w:t>
      </w:r>
    </w:p>
    <w:p w14:paraId="00C3C74E">
      <w:pPr>
        <w:spacing w:line="360" w:lineRule="auto"/>
        <w:ind w:firstLine="360"/>
        <w:rPr>
          <w:rFonts w:ascii="Times New Roman" w:hAnsi="Times New Roman" w:cs="Times New Roman"/>
        </w:rPr>
      </w:pPr>
      <w:r>
        <w:rPr>
          <w:rFonts w:ascii="Times New Roman" w:hAnsi="Times New Roman" w:cs="Times New Roman"/>
        </w:rPr>
        <w:t>Objetivos del encuentro. …………………………………………………………….6</w:t>
      </w:r>
    </w:p>
    <w:p w14:paraId="71C1BCAC">
      <w:pPr>
        <w:spacing w:line="360" w:lineRule="auto"/>
        <w:ind w:firstLine="360"/>
        <w:rPr>
          <w:rFonts w:ascii="Times New Roman" w:hAnsi="Times New Roman" w:cs="Times New Roman"/>
        </w:rPr>
      </w:pPr>
      <w:r>
        <w:rPr>
          <w:rFonts w:ascii="Times New Roman" w:hAnsi="Times New Roman" w:cs="Times New Roman"/>
        </w:rPr>
        <w:t>Universidades participantes. ………………………………………………………...6</w:t>
      </w:r>
    </w:p>
    <w:p w14:paraId="6299058B">
      <w:pPr>
        <w:spacing w:line="360" w:lineRule="auto"/>
        <w:ind w:firstLine="360"/>
        <w:rPr>
          <w:rFonts w:ascii="Times New Roman" w:hAnsi="Times New Roman" w:cs="Times New Roman"/>
        </w:rPr>
      </w:pPr>
      <w:r>
        <w:rPr>
          <w:rFonts w:ascii="Times New Roman" w:hAnsi="Times New Roman" w:cs="Times New Roman"/>
        </w:rPr>
        <w:t>Agenda Académica del Primer Encuentro …………………………………………..7</w:t>
      </w:r>
    </w:p>
    <w:p w14:paraId="5308EF92">
      <w:pPr>
        <w:spacing w:line="360" w:lineRule="auto"/>
        <w:ind w:firstLine="360"/>
        <w:rPr>
          <w:rFonts w:ascii="Times New Roman" w:hAnsi="Times New Roman" w:cs="Times New Roman"/>
        </w:rPr>
      </w:pPr>
      <w:r>
        <w:rPr>
          <w:rFonts w:ascii="Times New Roman" w:hAnsi="Times New Roman" w:cs="Times New Roman"/>
        </w:rPr>
        <w:t>Desarrollo del encuentro …………………………………………………………….8</w:t>
      </w:r>
    </w:p>
    <w:p w14:paraId="18DBA722">
      <w:pPr>
        <w:spacing w:line="360" w:lineRule="auto"/>
        <w:ind w:firstLine="360"/>
        <w:rPr>
          <w:rFonts w:ascii="Times New Roman" w:hAnsi="Times New Roman" w:cs="Times New Roman"/>
        </w:rPr>
      </w:pPr>
      <w:r>
        <w:rPr>
          <w:rFonts w:ascii="Times New Roman" w:hAnsi="Times New Roman" w:cs="Times New Roman"/>
        </w:rPr>
        <w:t>Capacitación internacional ………………………………………………………….9</w:t>
      </w:r>
    </w:p>
    <w:p w14:paraId="5C8674B0">
      <w:pPr>
        <w:spacing w:line="360" w:lineRule="auto"/>
        <w:ind w:firstLine="360"/>
        <w:rPr>
          <w:rFonts w:ascii="Times New Roman" w:hAnsi="Times New Roman" w:cs="Times New Roman"/>
        </w:rPr>
      </w:pPr>
      <w:r>
        <w:rPr>
          <w:rFonts w:ascii="Times New Roman" w:hAnsi="Times New Roman" w:cs="Times New Roman"/>
        </w:rPr>
        <w:t>Reconocimientos y certificación. ………………………………………………….. 9</w:t>
      </w:r>
    </w:p>
    <w:p w14:paraId="2D375D54">
      <w:pPr>
        <w:spacing w:line="360" w:lineRule="auto"/>
        <w:ind w:firstLine="360"/>
        <w:rPr>
          <w:rFonts w:ascii="Times New Roman" w:hAnsi="Times New Roman" w:cs="Times New Roman"/>
        </w:rPr>
      </w:pPr>
      <w:r>
        <w:rPr>
          <w:rFonts w:ascii="Times New Roman" w:hAnsi="Times New Roman" w:cs="Times New Roman"/>
        </w:rPr>
        <w:t>Encuentro de integración. ………………………………………………………….10</w:t>
      </w:r>
    </w:p>
    <w:p w14:paraId="634CE89E">
      <w:pPr>
        <w:spacing w:line="360" w:lineRule="auto"/>
        <w:ind w:firstLine="360"/>
        <w:rPr>
          <w:rFonts w:ascii="Times New Roman" w:hAnsi="Times New Roman" w:cs="Times New Roman"/>
        </w:rPr>
      </w:pPr>
      <w:r>
        <w:rPr>
          <w:rFonts w:ascii="Times New Roman" w:hAnsi="Times New Roman" w:cs="Times New Roman"/>
        </w:rPr>
        <w:t>Resultados académicos del Primer Encuentro……………………………………. 11</w:t>
      </w:r>
    </w:p>
    <w:p w14:paraId="40042DBE">
      <w:pPr>
        <w:spacing w:line="360" w:lineRule="auto"/>
        <w:ind w:firstLine="360"/>
        <w:rPr>
          <w:rFonts w:ascii="Times New Roman" w:hAnsi="Times New Roman" w:cs="Times New Roman"/>
        </w:rPr>
      </w:pPr>
      <w:r>
        <w:rPr>
          <w:rFonts w:ascii="Times New Roman" w:hAnsi="Times New Roman" w:cs="Times New Roman"/>
        </w:rPr>
        <w:t>Principales logros ………………………………………………………………….12</w:t>
      </w:r>
    </w:p>
    <w:p w14:paraId="7B5B9DC6">
      <w:pPr>
        <w:spacing w:line="360" w:lineRule="auto"/>
        <w:ind w:firstLine="360"/>
        <w:rPr>
          <w:rFonts w:ascii="Times New Roman" w:hAnsi="Times New Roman" w:cs="Times New Roman"/>
        </w:rPr>
      </w:pPr>
      <w:r>
        <w:rPr>
          <w:rFonts w:ascii="Times New Roman" w:hAnsi="Times New Roman" w:cs="Times New Roman"/>
        </w:rPr>
        <w:t>Retos y proyecciones 2026. ………………………………………………………..13</w:t>
      </w:r>
    </w:p>
    <w:p w14:paraId="04C0A746">
      <w:pPr>
        <w:spacing w:line="360" w:lineRule="auto"/>
        <w:ind w:firstLine="360"/>
        <w:rPr>
          <w:rFonts w:ascii="Times New Roman" w:hAnsi="Times New Roman" w:cs="Times New Roman"/>
        </w:rPr>
      </w:pPr>
      <w:r>
        <w:rPr>
          <w:rFonts w:ascii="Times New Roman" w:hAnsi="Times New Roman" w:cs="Times New Roman"/>
        </w:rPr>
        <w:t>Testimonio …………………………………………………………………………14</w:t>
      </w:r>
    </w:p>
    <w:p w14:paraId="745E1889">
      <w:pPr>
        <w:spacing w:line="360" w:lineRule="auto"/>
        <w:ind w:firstLine="360"/>
        <w:rPr>
          <w:rFonts w:ascii="Times New Roman" w:hAnsi="Times New Roman" w:cs="Times New Roman"/>
        </w:rPr>
      </w:pPr>
      <w:r>
        <w:rPr>
          <w:rFonts w:ascii="Times New Roman" w:hAnsi="Times New Roman" w:cs="Times New Roman"/>
        </w:rPr>
        <w:t>Conclusiones. ………………………………………………………………………15</w:t>
      </w:r>
    </w:p>
    <w:p w14:paraId="00B17743">
      <w:pPr>
        <w:spacing w:line="360" w:lineRule="auto"/>
        <w:ind w:firstLine="360"/>
        <w:rPr>
          <w:rFonts w:ascii="Times New Roman" w:hAnsi="Times New Roman" w:cs="Times New Roman"/>
        </w:rPr>
      </w:pPr>
      <w:r>
        <w:rPr>
          <w:rFonts w:ascii="Times New Roman" w:hAnsi="Times New Roman" w:cs="Times New Roman"/>
        </w:rPr>
        <w:t>Agradecimientos……………………………………………………………………16</w:t>
      </w:r>
    </w:p>
    <w:p w14:paraId="53E1B0B9">
      <w:pPr>
        <w:spacing w:line="360" w:lineRule="auto"/>
        <w:rPr>
          <w:rFonts w:ascii="Times New Roman" w:hAnsi="Times New Roman" w:cs="Times New Roman"/>
        </w:rPr>
      </w:pPr>
      <w:r>
        <w:rPr>
          <w:rFonts w:ascii="Times New Roman" w:hAnsi="Times New Roman" w:cs="Times New Roman"/>
        </w:rPr>
        <w:t xml:space="preserve">      Galería fotográfica. ………………………………………………………………   17</w:t>
      </w:r>
    </w:p>
    <w:p w14:paraId="0FF4F446">
      <w:pPr>
        <w:jc w:val="center"/>
        <w:rPr>
          <w:rFonts w:ascii="Times New Roman" w:hAnsi="Times New Roman" w:cs="Times New Roman"/>
          <w:sz w:val="40"/>
          <w:szCs w:val="40"/>
          <w:lang w:val="es-ES"/>
        </w:rPr>
      </w:pPr>
    </w:p>
    <w:p w14:paraId="5BE1EA07">
      <w:pPr>
        <w:rPr>
          <w:rFonts w:ascii="Times New Roman" w:hAnsi="Times New Roman" w:cs="Times New Roman"/>
          <w:b/>
          <w:bCs/>
          <w:sz w:val="28"/>
          <w:szCs w:val="28"/>
        </w:rPr>
      </w:pPr>
    </w:p>
    <w:p w14:paraId="0A0D695F">
      <w:pPr>
        <w:rPr>
          <w:rFonts w:ascii="Times New Roman" w:hAnsi="Times New Roman" w:cs="Times New Roman"/>
          <w:b/>
          <w:bCs/>
          <w:sz w:val="28"/>
          <w:szCs w:val="28"/>
        </w:rPr>
      </w:pPr>
    </w:p>
    <w:p w14:paraId="1A104006">
      <w:pPr>
        <w:pStyle w:val="35"/>
        <w:ind w:left="1080"/>
        <w:rPr>
          <w:rFonts w:ascii="Times New Roman" w:hAnsi="Times New Roman" w:cs="Times New Roman"/>
          <w:b/>
          <w:bCs/>
          <w:sz w:val="28"/>
          <w:szCs w:val="28"/>
        </w:rPr>
      </w:pPr>
    </w:p>
    <w:p w14:paraId="44D81176">
      <w:pPr>
        <w:pStyle w:val="35"/>
        <w:numPr>
          <w:ilvl w:val="0"/>
          <w:numId w:val="1"/>
        </w:numPr>
        <w:rPr>
          <w:rFonts w:ascii="Times New Roman" w:hAnsi="Times New Roman" w:cs="Times New Roman"/>
          <w:b/>
          <w:bCs/>
          <w:sz w:val="28"/>
          <w:szCs w:val="28"/>
        </w:rPr>
      </w:pPr>
      <w:r>
        <w:rPr>
          <w:rFonts w:ascii="Times New Roman" w:hAnsi="Times New Roman" w:cs="Times New Roman"/>
          <w:b/>
          <w:bCs/>
          <w:sz w:val="28"/>
          <w:szCs w:val="28"/>
        </w:rPr>
        <w:t>Presentación</w:t>
      </w:r>
    </w:p>
    <w:p w14:paraId="089BE2BD">
      <w:pPr>
        <w:spacing w:line="360" w:lineRule="auto"/>
        <w:jc w:val="both"/>
        <w:rPr>
          <w:rFonts w:ascii="Times New Roman" w:hAnsi="Times New Roman" w:cs="Times New Roman"/>
        </w:rPr>
      </w:pPr>
      <w:r>
        <w:rPr>
          <w:rFonts w:ascii="Times New Roman" w:hAnsi="Times New Roman" w:cs="Times New Roman"/>
        </w:rPr>
        <w:t xml:space="preserve">La presente memoria recoge las experiencias, reflexiones y principales resultados del </w:t>
      </w:r>
      <w:r>
        <w:rPr>
          <w:rFonts w:ascii="Times New Roman" w:hAnsi="Times New Roman" w:cs="Times New Roman"/>
          <w:i/>
          <w:iCs/>
        </w:rPr>
        <w:t xml:space="preserve">Primer Encuentro Interuniversidades: </w:t>
      </w:r>
      <w:r>
        <w:rPr>
          <w:rFonts w:hint="default" w:ascii="Times New Roman" w:hAnsi="Times New Roman" w:cs="Times New Roman"/>
          <w:i/>
          <w:iCs/>
          <w:color w:val="auto"/>
          <w:sz w:val="24"/>
          <w:szCs w:val="24"/>
          <w:lang w:val="es-ES"/>
        </w:rPr>
        <w:t xml:space="preserve"> Innovaciones educativas. Experiencias de vinculación social, prácticas preprofesionales, proyectos de investigación </w:t>
      </w:r>
      <w:r>
        <w:rPr>
          <w:rFonts w:ascii="Times New Roman" w:hAnsi="Times New Roman" w:cs="Times New Roman"/>
          <w:i/>
          <w:iCs/>
        </w:rPr>
        <w:t xml:space="preserve">de las </w:t>
      </w:r>
      <w:r>
        <w:rPr>
          <w:rFonts w:hint="default" w:ascii="Times New Roman" w:hAnsi="Times New Roman" w:cs="Times New Roman"/>
          <w:i/>
          <w:iCs/>
          <w:lang w:val="es-ES"/>
        </w:rPr>
        <w:t>u</w:t>
      </w:r>
      <w:r>
        <w:rPr>
          <w:rFonts w:ascii="Times New Roman" w:hAnsi="Times New Roman" w:cs="Times New Roman"/>
          <w:i/>
          <w:iCs/>
        </w:rPr>
        <w:t xml:space="preserve">niversidades </w:t>
      </w:r>
      <w:r>
        <w:rPr>
          <w:rFonts w:hint="default" w:ascii="Times New Roman" w:hAnsi="Times New Roman" w:cs="Times New Roman"/>
          <w:i/>
          <w:iCs/>
          <w:lang w:val="es-ES"/>
        </w:rPr>
        <w:t>e</w:t>
      </w:r>
      <w:r>
        <w:rPr>
          <w:rFonts w:ascii="Times New Roman" w:hAnsi="Times New Roman" w:cs="Times New Roman"/>
          <w:i/>
          <w:iCs/>
        </w:rPr>
        <w:t>cuatorianas,</w:t>
      </w:r>
      <w:r>
        <w:rPr>
          <w:rFonts w:ascii="Times New Roman" w:hAnsi="Times New Roman" w:cs="Times New Roman"/>
        </w:rPr>
        <w:t xml:space="preserve"> realizado los días 26 y 27 de junio de 2025 en la Universidad Laica Eloy Alfaro de Manabí (ULEAM), institución anfitriona del evento, bajo la organización de la Red LEA "Cambiando Vidas".</w:t>
      </w:r>
    </w:p>
    <w:p w14:paraId="5F5620CF">
      <w:pPr>
        <w:spacing w:line="360" w:lineRule="auto"/>
        <w:jc w:val="both"/>
        <w:rPr>
          <w:rFonts w:ascii="Times New Roman" w:hAnsi="Times New Roman" w:cs="Times New Roman"/>
        </w:rPr>
      </w:pPr>
      <w:r>
        <w:rPr>
          <w:rFonts w:ascii="Times New Roman" w:hAnsi="Times New Roman" w:cs="Times New Roman"/>
        </w:rPr>
        <w:t>Este encuentro</w:t>
      </w:r>
      <w:r>
        <w:rPr>
          <w:rFonts w:hint="default" w:ascii="Times New Roman" w:hAnsi="Times New Roman" w:cs="Times New Roman"/>
          <w:lang w:val="es-ES"/>
        </w:rPr>
        <w:t xml:space="preserve"> permitió el intercambio de </w:t>
      </w:r>
      <w:r>
        <w:rPr>
          <w:rFonts w:ascii="Times New Roman" w:hAnsi="Times New Roman" w:cs="Times New Roman"/>
        </w:rPr>
        <w:t>conocimientos, investigaciones y experiencias en torno a las funciones sustantivas de la educación superior: docencia, investigación y vinculación con la sociedad. A través de conferencias y espacios de diálogo académico, se promovió la construcción de alianzas orientadas al fortalecimiento de la calidad educativa.</w:t>
      </w:r>
    </w:p>
    <w:p w14:paraId="31EA976D">
      <w:pPr>
        <w:spacing w:line="360" w:lineRule="auto"/>
        <w:jc w:val="both"/>
        <w:rPr>
          <w:rFonts w:ascii="Times New Roman" w:hAnsi="Times New Roman" w:cs="Times New Roman"/>
        </w:rPr>
      </w:pPr>
      <w:r>
        <w:rPr>
          <w:rFonts w:ascii="Times New Roman" w:hAnsi="Times New Roman" w:cs="Times New Roman"/>
        </w:rPr>
        <w:t xml:space="preserve">Durante las dos jornadas de trabajo se evidenció el compromiso de las instituciones participantes como pilares para responder a los desafíos de la educación superior. </w:t>
      </w:r>
    </w:p>
    <w:p w14:paraId="4FC4585F">
      <w:pPr>
        <w:spacing w:line="360" w:lineRule="auto"/>
        <w:jc w:val="both"/>
        <w:rPr>
          <w:rFonts w:ascii="Times New Roman" w:hAnsi="Times New Roman" w:cs="Times New Roman"/>
        </w:rPr>
      </w:pPr>
      <w:r>
        <w:rPr>
          <w:rFonts w:ascii="Times New Roman" w:hAnsi="Times New Roman" w:cs="Times New Roman"/>
        </w:rPr>
        <w:t>E</w:t>
      </w:r>
      <w:r>
        <w:rPr>
          <w:rFonts w:hint="default" w:ascii="Times New Roman" w:hAnsi="Times New Roman" w:cs="Times New Roman"/>
          <w:lang w:val="es-ES"/>
        </w:rPr>
        <w:t xml:space="preserve">l presente </w:t>
      </w:r>
      <w:r>
        <w:rPr>
          <w:rFonts w:ascii="Times New Roman" w:hAnsi="Times New Roman" w:cs="Times New Roman"/>
        </w:rPr>
        <w:t>documento constituye un testimonio del trabajo conjunto realizado por las instituciones participantes y refleja el espíritu de colaboración, aprendizaje y compromiso que caracteriz</w:t>
      </w:r>
      <w:r>
        <w:rPr>
          <w:rFonts w:hint="default" w:ascii="Times New Roman" w:hAnsi="Times New Roman" w:cs="Times New Roman"/>
          <w:lang w:val="es-ES"/>
        </w:rPr>
        <w:t>a a los integrantes de RED LEA</w:t>
      </w:r>
      <w:r>
        <w:rPr>
          <w:rFonts w:ascii="Times New Roman" w:hAnsi="Times New Roman" w:cs="Times New Roman"/>
        </w:rPr>
        <w:t>. Asimismo, busca preservar la memoria de este</w:t>
      </w:r>
      <w:r>
        <w:rPr>
          <w:rFonts w:hint="default" w:ascii="Times New Roman" w:hAnsi="Times New Roman" w:cs="Times New Roman"/>
          <w:lang w:val="es-ES"/>
        </w:rPr>
        <w:t xml:space="preserve"> </w:t>
      </w:r>
      <w:r>
        <w:rPr>
          <w:rFonts w:ascii="Times New Roman" w:hAnsi="Times New Roman" w:cs="Times New Roman"/>
        </w:rPr>
        <w:t>acontecimiento académico e inspirar la continuidad de iniciativas que promuevan la generación de conocimiento, la innovación educativa y la transformación social mediante el trabajo articulado entre las universidades.</w:t>
      </w:r>
    </w:p>
    <w:p w14:paraId="573F8FD4">
      <w:pPr>
        <w:spacing w:line="360" w:lineRule="auto"/>
        <w:jc w:val="both"/>
        <w:rPr>
          <w:rFonts w:ascii="Times New Roman" w:hAnsi="Times New Roman" w:cs="Times New Roman"/>
        </w:rPr>
      </w:pPr>
    </w:p>
    <w:p w14:paraId="3AEF1219">
      <w:pPr>
        <w:spacing w:line="360" w:lineRule="auto"/>
        <w:jc w:val="both"/>
        <w:rPr>
          <w:rFonts w:ascii="Times New Roman" w:hAnsi="Times New Roman" w:cs="Times New Roman"/>
        </w:rPr>
      </w:pPr>
    </w:p>
    <w:p w14:paraId="1A8A2C20">
      <w:pPr>
        <w:spacing w:line="360" w:lineRule="auto"/>
        <w:jc w:val="both"/>
        <w:rPr>
          <w:rFonts w:ascii="Times New Roman" w:hAnsi="Times New Roman" w:cs="Times New Roman"/>
        </w:rPr>
      </w:pPr>
    </w:p>
    <w:p w14:paraId="37A5C174">
      <w:pPr>
        <w:spacing w:line="360" w:lineRule="auto"/>
        <w:jc w:val="both"/>
        <w:rPr>
          <w:rFonts w:ascii="Times New Roman" w:hAnsi="Times New Roman" w:cs="Times New Roman"/>
        </w:rPr>
      </w:pPr>
    </w:p>
    <w:p w14:paraId="136E3783">
      <w:pPr>
        <w:spacing w:line="360" w:lineRule="auto"/>
        <w:jc w:val="both"/>
        <w:rPr>
          <w:rFonts w:ascii="Times New Roman" w:hAnsi="Times New Roman" w:cs="Times New Roman"/>
        </w:rPr>
      </w:pPr>
    </w:p>
    <w:p w14:paraId="6AC45707">
      <w:pPr>
        <w:spacing w:line="360" w:lineRule="auto"/>
        <w:jc w:val="both"/>
        <w:rPr>
          <w:rFonts w:ascii="Times New Roman" w:hAnsi="Times New Roman" w:cs="Times New Roman"/>
        </w:rPr>
      </w:pPr>
    </w:p>
    <w:p w14:paraId="3F085188">
      <w:pPr>
        <w:spacing w:line="360" w:lineRule="auto"/>
        <w:jc w:val="both"/>
        <w:rPr>
          <w:rFonts w:ascii="Times New Roman" w:hAnsi="Times New Roman" w:cs="Times New Roman"/>
        </w:rPr>
      </w:pPr>
    </w:p>
    <w:p w14:paraId="7120AA0F">
      <w:pPr>
        <w:spacing w:line="360" w:lineRule="auto"/>
        <w:jc w:val="both"/>
        <w:rPr>
          <w:rFonts w:ascii="Times New Roman" w:hAnsi="Times New Roman" w:cs="Times New Roman"/>
        </w:rPr>
      </w:pPr>
    </w:p>
    <w:p w14:paraId="4E51566E">
      <w:pPr>
        <w:pStyle w:val="35"/>
        <w:numPr>
          <w:ilvl w:val="0"/>
          <w:numId w:val="1"/>
        </w:numPr>
        <w:spacing w:line="360" w:lineRule="auto"/>
        <w:rPr>
          <w:rFonts w:ascii="Times New Roman" w:hAnsi="Times New Roman" w:cs="Times New Roman"/>
          <w:b/>
          <w:bCs/>
        </w:rPr>
      </w:pPr>
      <w:r>
        <w:rPr>
          <w:rFonts w:ascii="Times New Roman" w:hAnsi="Times New Roman" w:cs="Times New Roman"/>
          <w:b/>
          <w:bCs/>
        </w:rPr>
        <w:t xml:space="preserve">Objetivo del Primer Encuentro Interuniversidades </w:t>
      </w:r>
    </w:p>
    <w:p w14:paraId="3842E546">
      <w:pPr>
        <w:spacing w:line="360" w:lineRule="auto"/>
        <w:jc w:val="both"/>
        <w:rPr>
          <w:rFonts w:ascii="Times New Roman" w:hAnsi="Times New Roman" w:cs="Times New Roman"/>
          <w:sz w:val="40"/>
          <w:szCs w:val="40"/>
        </w:rPr>
      </w:pPr>
      <w:r>
        <w:rPr>
          <w:rFonts w:ascii="Times New Roman" w:hAnsi="Times New Roman" w:cs="Times New Roman"/>
        </w:rPr>
        <w:t xml:space="preserve">Fortalecer la cooperación académica e investigativa con la participación de universidades nacionales e internacionales promoviendo el intercambio de experiencias, investigaciones e innovaciones relacionadas con las funciones sustantivas de la educación superior. </w:t>
      </w:r>
    </w:p>
    <w:p w14:paraId="0A1A1105">
      <w:pPr>
        <w:pStyle w:val="35"/>
        <w:numPr>
          <w:ilvl w:val="0"/>
          <w:numId w:val="1"/>
        </w:numPr>
        <w:spacing w:line="360" w:lineRule="auto"/>
        <w:rPr>
          <w:rFonts w:ascii="Times New Roman" w:hAnsi="Times New Roman" w:cs="Times New Roman"/>
          <w:b/>
          <w:bCs/>
        </w:rPr>
      </w:pPr>
      <w:r>
        <w:rPr>
          <w:rFonts w:ascii="Times New Roman" w:hAnsi="Times New Roman" w:cs="Times New Roman"/>
          <w:b/>
          <w:bCs/>
        </w:rPr>
        <w:t>Universidades participantes en el encuentro</w:t>
      </w:r>
    </w:p>
    <w:p w14:paraId="21E80CA9">
      <w:pPr>
        <w:spacing w:line="360" w:lineRule="auto"/>
        <w:rPr>
          <w:rFonts w:ascii="Times New Roman" w:hAnsi="Times New Roman" w:cs="Times New Roman"/>
        </w:rPr>
      </w:pPr>
      <w:r>
        <w:rPr>
          <w:rFonts w:ascii="Times New Roman" w:hAnsi="Times New Roman" w:cs="Times New Roman"/>
        </w:rPr>
        <w:t>En este encuentro participaron docentes representantes de  instituciones educativas de nivel superior  nacionales e internacionales:</w:t>
      </w:r>
    </w:p>
    <w:p w14:paraId="5E3A7227">
      <w:pPr>
        <w:numPr>
          <w:ilvl w:val="0"/>
          <w:numId w:val="2"/>
        </w:numPr>
        <w:spacing w:line="360" w:lineRule="auto"/>
        <w:rPr>
          <w:rFonts w:ascii="Times New Roman" w:hAnsi="Times New Roman" w:cs="Times New Roman"/>
        </w:rPr>
      </w:pPr>
      <w:r>
        <w:rPr>
          <w:rFonts w:ascii="Times New Roman" w:hAnsi="Times New Roman" w:cs="Times New Roman"/>
        </w:rPr>
        <w:t>Universidad Laica Eloy Alfaro de Manabí (ULEAM) – Institución anfitriona.</w:t>
      </w:r>
    </w:p>
    <w:p w14:paraId="033A3C4E">
      <w:pPr>
        <w:numPr>
          <w:ilvl w:val="0"/>
          <w:numId w:val="2"/>
        </w:numPr>
        <w:spacing w:line="360" w:lineRule="auto"/>
        <w:rPr>
          <w:rFonts w:ascii="Times New Roman" w:hAnsi="Times New Roman" w:cs="Times New Roman"/>
        </w:rPr>
      </w:pPr>
      <w:r>
        <w:rPr>
          <w:rFonts w:ascii="Times New Roman" w:hAnsi="Times New Roman" w:cs="Times New Roman"/>
        </w:rPr>
        <w:t>Universidad del País Vasco (UPV/EHU).</w:t>
      </w:r>
    </w:p>
    <w:p w14:paraId="6C2832A8">
      <w:pPr>
        <w:numPr>
          <w:ilvl w:val="0"/>
          <w:numId w:val="2"/>
        </w:numPr>
        <w:spacing w:line="360" w:lineRule="auto"/>
        <w:rPr>
          <w:rFonts w:ascii="Times New Roman" w:hAnsi="Times New Roman" w:cs="Times New Roman"/>
        </w:rPr>
      </w:pPr>
      <w:r>
        <w:rPr>
          <w:rFonts w:ascii="Times New Roman" w:hAnsi="Times New Roman" w:cs="Times New Roman"/>
        </w:rPr>
        <w:t>Pontificia Universidad Católica del Ecuador Sede Esmeraldas (PUCESE).</w:t>
      </w:r>
    </w:p>
    <w:p w14:paraId="5D2C4B52">
      <w:pPr>
        <w:numPr>
          <w:ilvl w:val="0"/>
          <w:numId w:val="2"/>
        </w:numPr>
        <w:spacing w:line="360" w:lineRule="auto"/>
        <w:rPr>
          <w:rFonts w:ascii="Times New Roman" w:hAnsi="Times New Roman" w:cs="Times New Roman"/>
        </w:rPr>
      </w:pPr>
      <w:r>
        <w:rPr>
          <w:rFonts w:ascii="Times New Roman" w:hAnsi="Times New Roman" w:cs="Times New Roman"/>
        </w:rPr>
        <w:t>Universidad Técnica Luis Vargas Torres de Esmeraldas (UTLVT).</w:t>
      </w:r>
    </w:p>
    <w:p w14:paraId="0752761D">
      <w:pPr>
        <w:numPr>
          <w:ilvl w:val="0"/>
          <w:numId w:val="2"/>
        </w:numPr>
        <w:spacing w:line="360" w:lineRule="auto"/>
        <w:rPr>
          <w:rFonts w:ascii="Times New Roman" w:hAnsi="Times New Roman" w:cs="Times New Roman"/>
        </w:rPr>
      </w:pPr>
      <w:r>
        <w:rPr>
          <w:rFonts w:ascii="Times New Roman" w:hAnsi="Times New Roman" w:cs="Times New Roman"/>
        </w:rPr>
        <w:t>Pontificia Universidad Católica del Ecuador Sede Santo Domingo (PUCESD).</w:t>
      </w:r>
    </w:p>
    <w:p w14:paraId="0189EA8A">
      <w:pPr>
        <w:spacing w:line="360" w:lineRule="auto"/>
        <w:jc w:val="both"/>
        <w:rPr>
          <w:rFonts w:ascii="Times New Roman" w:hAnsi="Times New Roman" w:cs="Times New Roman"/>
        </w:rPr>
      </w:pPr>
      <w:r>
        <w:rPr>
          <w:rFonts w:ascii="Times New Roman" w:hAnsi="Times New Roman" w:cs="Times New Roman"/>
        </w:rPr>
        <w:t>La  variedad de universidades permitió edificar un área de diálogo académico enriquecido por diferentes perspectivas y experiencias sobre investigación, innovación pedagógica, vinculación con la sociedad y formación profesional.</w:t>
      </w:r>
    </w:p>
    <w:p w14:paraId="19135713">
      <w:pPr>
        <w:pStyle w:val="35"/>
        <w:numPr>
          <w:ilvl w:val="0"/>
          <w:numId w:val="1"/>
        </w:numPr>
        <w:jc w:val="both"/>
        <w:rPr>
          <w:rFonts w:ascii="Times New Roman" w:hAnsi="Times New Roman" w:cs="Times New Roman"/>
        </w:rPr>
      </w:pPr>
      <w:r>
        <w:rPr>
          <w:rFonts w:ascii="Times New Roman" w:hAnsi="Times New Roman" w:cs="Times New Roman"/>
          <w:b/>
          <w:bCs/>
        </w:rPr>
        <w:t xml:space="preserve"> Agenda Académica del Primer Encuentro </w:t>
      </w:r>
    </w:p>
    <w:tbl>
      <w:tblPr>
        <w:tblStyle w:val="47"/>
        <w:tblW w:w="0" w:type="auto"/>
        <w:tblInd w:w="0" w:type="dxa"/>
        <w:tblLayout w:type="autofit"/>
        <w:tblCellMar>
          <w:top w:w="0" w:type="dxa"/>
          <w:left w:w="108" w:type="dxa"/>
          <w:bottom w:w="0" w:type="dxa"/>
          <w:right w:w="108" w:type="dxa"/>
        </w:tblCellMar>
      </w:tblPr>
      <w:tblGrid>
        <w:gridCol w:w="1573"/>
        <w:gridCol w:w="888"/>
        <w:gridCol w:w="4637"/>
        <w:gridCol w:w="1622"/>
      </w:tblGrid>
      <w:tr w14:paraId="11F21155">
        <w:tblPrEx>
          <w:tblCellMar>
            <w:top w:w="0" w:type="dxa"/>
            <w:left w:w="108" w:type="dxa"/>
            <w:bottom w:w="0" w:type="dxa"/>
            <w:right w:w="108" w:type="dxa"/>
          </w:tblCellMar>
        </w:tblPrEx>
        <w:tc>
          <w:tcPr>
            <w:tcW w:w="0" w:type="auto"/>
            <w:tcBorders>
              <w:bottom w:val="single" w:color="7E7E7E" w:themeColor="text1" w:themeTint="80" w:sz="4" w:space="0"/>
              <w:right w:val="nil"/>
              <w:insideH w:val="single" w:sz="4" w:space="0"/>
            </w:tcBorders>
          </w:tcPr>
          <w:p w14:paraId="30440667">
            <w:pPr>
              <w:spacing w:after="160" w:line="278" w:lineRule="auto"/>
              <w:jc w:val="both"/>
              <w:rPr>
                <w:rFonts w:ascii="Times New Roman" w:hAnsi="Times New Roman" w:cs="Times New Roman"/>
                <w:b/>
                <w:bCs/>
                <w:caps/>
                <w:sz w:val="20"/>
                <w:szCs w:val="20"/>
              </w:rPr>
            </w:pPr>
            <w:r>
              <w:rPr>
                <w:rFonts w:ascii="Times New Roman" w:hAnsi="Times New Roman" w:cs="Times New Roman"/>
                <w:b/>
                <w:bCs/>
                <w:caps/>
                <w:sz w:val="20"/>
                <w:szCs w:val="20"/>
              </w:rPr>
              <w:t>Fecha</w:t>
            </w:r>
          </w:p>
        </w:tc>
        <w:tc>
          <w:tcPr>
            <w:tcW w:w="0" w:type="auto"/>
            <w:tcBorders>
              <w:bottom w:val="single" w:color="7E7E7E" w:themeColor="text1" w:themeTint="80" w:sz="4" w:space="0"/>
              <w:insideH w:val="single" w:sz="4" w:space="0"/>
            </w:tcBorders>
          </w:tcPr>
          <w:p w14:paraId="3CB67DB4">
            <w:pPr>
              <w:spacing w:after="160" w:line="278" w:lineRule="auto"/>
              <w:jc w:val="both"/>
              <w:rPr>
                <w:rFonts w:ascii="Times New Roman" w:hAnsi="Times New Roman" w:cs="Times New Roman"/>
                <w:b/>
                <w:bCs/>
                <w:caps/>
                <w:sz w:val="20"/>
                <w:szCs w:val="20"/>
              </w:rPr>
            </w:pPr>
            <w:r>
              <w:rPr>
                <w:rFonts w:ascii="Times New Roman" w:hAnsi="Times New Roman" w:cs="Times New Roman"/>
                <w:b/>
                <w:bCs/>
                <w:caps/>
                <w:sz w:val="20"/>
                <w:szCs w:val="20"/>
              </w:rPr>
              <w:t>Hora</w:t>
            </w:r>
          </w:p>
        </w:tc>
        <w:tc>
          <w:tcPr>
            <w:tcW w:w="0" w:type="auto"/>
            <w:tcBorders>
              <w:bottom w:val="single" w:color="7E7E7E" w:themeColor="text1" w:themeTint="80" w:sz="4" w:space="0"/>
              <w:insideH w:val="single" w:sz="4" w:space="0"/>
            </w:tcBorders>
          </w:tcPr>
          <w:p w14:paraId="40012587">
            <w:pPr>
              <w:spacing w:after="160" w:line="278" w:lineRule="auto"/>
              <w:jc w:val="both"/>
              <w:rPr>
                <w:rFonts w:ascii="Times New Roman" w:hAnsi="Times New Roman" w:cs="Times New Roman"/>
                <w:b/>
                <w:bCs/>
                <w:caps/>
                <w:sz w:val="20"/>
                <w:szCs w:val="20"/>
              </w:rPr>
            </w:pPr>
            <w:r>
              <w:rPr>
                <w:rFonts w:ascii="Times New Roman" w:hAnsi="Times New Roman" w:cs="Times New Roman"/>
                <w:b/>
                <w:bCs/>
                <w:caps/>
                <w:sz w:val="20"/>
                <w:szCs w:val="20"/>
              </w:rPr>
              <w:t>Actividad</w:t>
            </w:r>
          </w:p>
        </w:tc>
        <w:tc>
          <w:tcPr>
            <w:tcW w:w="0" w:type="auto"/>
            <w:tcBorders>
              <w:bottom w:val="single" w:color="7E7E7E" w:themeColor="text1" w:themeTint="80" w:sz="4" w:space="0"/>
              <w:insideH w:val="single" w:sz="4" w:space="0"/>
            </w:tcBorders>
          </w:tcPr>
          <w:p w14:paraId="07097C4C">
            <w:pPr>
              <w:spacing w:after="160" w:line="278" w:lineRule="auto"/>
              <w:jc w:val="both"/>
              <w:rPr>
                <w:rFonts w:ascii="Times New Roman" w:hAnsi="Times New Roman" w:cs="Times New Roman"/>
                <w:b/>
                <w:bCs/>
                <w:caps/>
              </w:rPr>
            </w:pPr>
            <w:r>
              <w:rPr>
                <w:rFonts w:ascii="Times New Roman" w:hAnsi="Times New Roman" w:cs="Times New Roman"/>
                <w:b/>
                <w:bCs/>
                <w:caps/>
              </w:rPr>
              <w:t>Lugar</w:t>
            </w:r>
          </w:p>
        </w:tc>
      </w:tr>
      <w:tr w14:paraId="3492A78C">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1F1F1" w:themeFill="background1" w:themeFillShade="F2"/>
          </w:tcPr>
          <w:p w14:paraId="0E8F9351">
            <w:pPr>
              <w:spacing w:after="160" w:line="278" w:lineRule="auto"/>
              <w:jc w:val="both"/>
              <w:rPr>
                <w:rFonts w:ascii="Times New Roman" w:hAnsi="Times New Roman" w:cs="Times New Roman"/>
                <w:b/>
                <w:bCs/>
                <w:caps/>
              </w:rPr>
            </w:pPr>
            <w:r>
              <w:rPr>
                <w:rFonts w:ascii="Times New Roman" w:hAnsi="Times New Roman" w:cs="Times New Roman"/>
                <w:b/>
                <w:bCs/>
                <w:caps/>
              </w:rPr>
              <w:t>Jueves, 26 de junio de 2025</w:t>
            </w:r>
          </w:p>
        </w:tc>
        <w:tc>
          <w:tcPr>
            <w:tcW w:w="0" w:type="auto"/>
            <w:shd w:val="clear" w:color="auto" w:fill="F1F1F1" w:themeFill="background1" w:themeFillShade="F2"/>
          </w:tcPr>
          <w:p w14:paraId="35134F10">
            <w:pPr>
              <w:spacing w:after="160" w:line="278" w:lineRule="auto"/>
              <w:jc w:val="both"/>
              <w:rPr>
                <w:rFonts w:ascii="Times New Roman" w:hAnsi="Times New Roman" w:cs="Times New Roman"/>
              </w:rPr>
            </w:pPr>
            <w:r>
              <w:rPr>
                <w:rFonts w:ascii="Times New Roman" w:hAnsi="Times New Roman" w:cs="Times New Roman"/>
                <w:b/>
                <w:bCs/>
              </w:rPr>
              <w:t>09:00 – 13:00</w:t>
            </w:r>
          </w:p>
        </w:tc>
        <w:tc>
          <w:tcPr>
            <w:tcW w:w="0" w:type="auto"/>
            <w:shd w:val="clear" w:color="auto" w:fill="F1F1F1" w:themeFill="background1" w:themeFillShade="F2"/>
          </w:tcPr>
          <w:p w14:paraId="40CCDAF9">
            <w:pPr>
              <w:spacing w:after="160" w:line="278" w:lineRule="auto"/>
              <w:jc w:val="both"/>
              <w:rPr>
                <w:rFonts w:ascii="Times New Roman" w:hAnsi="Times New Roman" w:cs="Times New Roman"/>
              </w:rPr>
            </w:pPr>
            <w:r>
              <w:rPr>
                <w:rFonts w:ascii="Times New Roman" w:hAnsi="Times New Roman" w:cs="Times New Roman"/>
                <w:b/>
                <w:bCs/>
              </w:rPr>
              <w:t>Jornada académica:</w:t>
            </w:r>
            <w:r>
              <w:rPr>
                <w:rFonts w:ascii="Times New Roman" w:hAnsi="Times New Roman" w:cs="Times New Roman"/>
              </w:rPr>
              <w:t xml:space="preserve"> </w:t>
            </w:r>
            <w:r>
              <w:rPr>
                <w:rFonts w:ascii="Times New Roman" w:hAnsi="Times New Roman" w:cs="Times New Roman"/>
                <w:i/>
                <w:iCs/>
              </w:rPr>
              <w:t>Vinculación con la sociedad, prácticas preprofesionales y proyectos de investigación</w:t>
            </w:r>
            <w:r>
              <w:rPr>
                <w:rFonts w:ascii="Times New Roman" w:hAnsi="Times New Roman" w:cs="Times New Roman"/>
              </w:rPr>
              <w:t>. Presentación de experiencias académicas e investigativas de las universidades participantes.</w:t>
            </w:r>
          </w:p>
        </w:tc>
        <w:tc>
          <w:tcPr>
            <w:tcW w:w="0" w:type="auto"/>
            <w:shd w:val="clear" w:color="auto" w:fill="F1F1F1" w:themeFill="background1" w:themeFillShade="F2"/>
          </w:tcPr>
          <w:p w14:paraId="0DF96B36">
            <w:pPr>
              <w:spacing w:after="160" w:line="278" w:lineRule="auto"/>
              <w:jc w:val="both"/>
              <w:rPr>
                <w:rFonts w:ascii="Times New Roman" w:hAnsi="Times New Roman" w:cs="Times New Roman"/>
              </w:rPr>
            </w:pPr>
            <w:r>
              <w:rPr>
                <w:rFonts w:ascii="Times New Roman" w:hAnsi="Times New Roman" w:cs="Times New Roman"/>
              </w:rPr>
              <w:t>ULEAM</w:t>
            </w:r>
          </w:p>
        </w:tc>
      </w:tr>
      <w:tr w14:paraId="430E944C">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tcPr>
          <w:p w14:paraId="793270C9">
            <w:pPr>
              <w:spacing w:after="160" w:line="278" w:lineRule="auto"/>
              <w:jc w:val="both"/>
              <w:rPr>
                <w:rFonts w:ascii="Times New Roman" w:hAnsi="Times New Roman" w:cs="Times New Roman"/>
                <w:b/>
                <w:bCs/>
                <w:caps/>
              </w:rPr>
            </w:pPr>
          </w:p>
        </w:tc>
        <w:tc>
          <w:tcPr>
            <w:tcW w:w="0" w:type="auto"/>
          </w:tcPr>
          <w:p w14:paraId="1F1DC170">
            <w:pPr>
              <w:spacing w:after="160" w:line="278" w:lineRule="auto"/>
              <w:jc w:val="both"/>
              <w:rPr>
                <w:rFonts w:ascii="Times New Roman" w:hAnsi="Times New Roman" w:cs="Times New Roman"/>
              </w:rPr>
            </w:pPr>
            <w:r>
              <w:rPr>
                <w:rFonts w:ascii="Times New Roman" w:hAnsi="Times New Roman" w:cs="Times New Roman"/>
                <w:b/>
                <w:bCs/>
              </w:rPr>
              <w:t>13:00 – 14:00</w:t>
            </w:r>
          </w:p>
        </w:tc>
        <w:tc>
          <w:tcPr>
            <w:tcW w:w="0" w:type="auto"/>
          </w:tcPr>
          <w:p w14:paraId="5392A740">
            <w:pPr>
              <w:spacing w:after="160" w:line="278" w:lineRule="auto"/>
              <w:jc w:val="both"/>
              <w:rPr>
                <w:rFonts w:ascii="Times New Roman" w:hAnsi="Times New Roman" w:cs="Times New Roman"/>
              </w:rPr>
            </w:pPr>
            <w:r>
              <w:rPr>
                <w:rFonts w:ascii="Times New Roman" w:hAnsi="Times New Roman" w:cs="Times New Roman"/>
              </w:rPr>
              <w:t>Almuerzo de integración entre los participantes del encuentro.</w:t>
            </w:r>
          </w:p>
        </w:tc>
        <w:tc>
          <w:tcPr>
            <w:tcW w:w="0" w:type="auto"/>
          </w:tcPr>
          <w:p w14:paraId="3C27199E">
            <w:pPr>
              <w:spacing w:after="160" w:line="278" w:lineRule="auto"/>
              <w:jc w:val="both"/>
              <w:rPr>
                <w:rFonts w:ascii="Times New Roman" w:hAnsi="Times New Roman" w:cs="Times New Roman"/>
              </w:rPr>
            </w:pPr>
            <w:r>
              <w:rPr>
                <w:rFonts w:ascii="Times New Roman" w:hAnsi="Times New Roman" w:cs="Times New Roman"/>
              </w:rPr>
              <w:t>ULEAM</w:t>
            </w:r>
          </w:p>
        </w:tc>
      </w:tr>
      <w:tr w14:paraId="60BDB165">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1F1F1" w:themeFill="background1" w:themeFillShade="F2"/>
          </w:tcPr>
          <w:p w14:paraId="215BEF8B">
            <w:pPr>
              <w:spacing w:after="160" w:line="278" w:lineRule="auto"/>
              <w:jc w:val="both"/>
              <w:rPr>
                <w:rFonts w:ascii="Times New Roman" w:hAnsi="Times New Roman" w:cs="Times New Roman"/>
                <w:b/>
                <w:bCs/>
                <w:caps/>
              </w:rPr>
            </w:pPr>
          </w:p>
        </w:tc>
        <w:tc>
          <w:tcPr>
            <w:tcW w:w="0" w:type="auto"/>
            <w:shd w:val="clear" w:color="auto" w:fill="F1F1F1" w:themeFill="background1" w:themeFillShade="F2"/>
          </w:tcPr>
          <w:p w14:paraId="5F01695B">
            <w:pPr>
              <w:spacing w:after="160" w:line="278" w:lineRule="auto"/>
              <w:jc w:val="both"/>
              <w:rPr>
                <w:rFonts w:ascii="Times New Roman" w:hAnsi="Times New Roman" w:cs="Times New Roman"/>
              </w:rPr>
            </w:pPr>
            <w:r>
              <w:rPr>
                <w:rFonts w:ascii="Times New Roman" w:hAnsi="Times New Roman" w:cs="Times New Roman"/>
                <w:b/>
                <w:bCs/>
              </w:rPr>
              <w:t>14:00 – 16:00</w:t>
            </w:r>
          </w:p>
        </w:tc>
        <w:tc>
          <w:tcPr>
            <w:tcW w:w="0" w:type="auto"/>
            <w:shd w:val="clear" w:color="auto" w:fill="F1F1F1" w:themeFill="background1" w:themeFillShade="F2"/>
          </w:tcPr>
          <w:p w14:paraId="5433BB4C">
            <w:pPr>
              <w:spacing w:after="160" w:line="278" w:lineRule="auto"/>
              <w:jc w:val="both"/>
              <w:rPr>
                <w:rFonts w:ascii="Times New Roman" w:hAnsi="Times New Roman" w:cs="Times New Roman"/>
              </w:rPr>
            </w:pPr>
            <w:r>
              <w:rPr>
                <w:rFonts w:ascii="Times New Roman" w:hAnsi="Times New Roman" w:cs="Times New Roman"/>
              </w:rPr>
              <w:t xml:space="preserve">Conferencia magistral: </w:t>
            </w:r>
            <w:r>
              <w:rPr>
                <w:rFonts w:ascii="Times New Roman" w:hAnsi="Times New Roman" w:cs="Times New Roman"/>
                <w:b/>
                <w:bCs/>
              </w:rPr>
              <w:t>"Transformación del aprendizaje: la Inteligencia Artificial como aliada en la educación"</w:t>
            </w:r>
            <w:r>
              <w:rPr>
                <w:rFonts w:ascii="Times New Roman" w:hAnsi="Times New Roman" w:cs="Times New Roman"/>
              </w:rPr>
              <w:t xml:space="preserve">. </w:t>
            </w:r>
            <w:r>
              <w:rPr>
                <w:rFonts w:ascii="Times New Roman" w:hAnsi="Times New Roman" w:cs="Times New Roman"/>
                <w:b/>
                <w:bCs/>
              </w:rPr>
              <w:t>Ponente:</w:t>
            </w:r>
            <w:r>
              <w:rPr>
                <w:rFonts w:ascii="Times New Roman" w:hAnsi="Times New Roman" w:cs="Times New Roman"/>
              </w:rPr>
              <w:t xml:space="preserve"> PhD Assier Romero Andonegui, Universidad del País Vasco (UPV/EHU), España.</w:t>
            </w:r>
          </w:p>
        </w:tc>
        <w:tc>
          <w:tcPr>
            <w:tcW w:w="0" w:type="auto"/>
            <w:shd w:val="clear" w:color="auto" w:fill="F1F1F1" w:themeFill="background1" w:themeFillShade="F2"/>
          </w:tcPr>
          <w:p w14:paraId="5FA53A62">
            <w:pPr>
              <w:spacing w:after="160" w:line="278" w:lineRule="auto"/>
              <w:jc w:val="both"/>
              <w:rPr>
                <w:rFonts w:ascii="Times New Roman" w:hAnsi="Times New Roman" w:cs="Times New Roman"/>
              </w:rPr>
            </w:pPr>
            <w:r>
              <w:rPr>
                <w:rFonts w:ascii="Times New Roman" w:hAnsi="Times New Roman" w:cs="Times New Roman"/>
              </w:rPr>
              <w:t>Congreso de Educación – ULEAM</w:t>
            </w:r>
          </w:p>
        </w:tc>
      </w:tr>
      <w:tr w14:paraId="5FE46C34">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tcPr>
          <w:p w14:paraId="684B49D4">
            <w:pPr>
              <w:spacing w:after="160" w:line="278" w:lineRule="auto"/>
              <w:jc w:val="both"/>
              <w:rPr>
                <w:rFonts w:ascii="Times New Roman" w:hAnsi="Times New Roman" w:cs="Times New Roman"/>
                <w:b/>
                <w:bCs/>
                <w:caps/>
              </w:rPr>
            </w:pPr>
          </w:p>
        </w:tc>
        <w:tc>
          <w:tcPr>
            <w:tcW w:w="0" w:type="auto"/>
          </w:tcPr>
          <w:p w14:paraId="2B5C3790">
            <w:pPr>
              <w:spacing w:after="160" w:line="278" w:lineRule="auto"/>
              <w:jc w:val="both"/>
              <w:rPr>
                <w:rFonts w:ascii="Times New Roman" w:hAnsi="Times New Roman" w:cs="Times New Roman"/>
              </w:rPr>
            </w:pPr>
            <w:r>
              <w:rPr>
                <w:rFonts w:ascii="Times New Roman" w:hAnsi="Times New Roman" w:cs="Times New Roman"/>
                <w:b/>
                <w:bCs/>
              </w:rPr>
              <w:t>18:00</w:t>
            </w:r>
          </w:p>
        </w:tc>
        <w:tc>
          <w:tcPr>
            <w:tcW w:w="0" w:type="auto"/>
          </w:tcPr>
          <w:p w14:paraId="0BCC5839">
            <w:pPr>
              <w:spacing w:after="160" w:line="278" w:lineRule="auto"/>
              <w:jc w:val="both"/>
              <w:rPr>
                <w:rFonts w:ascii="Times New Roman" w:hAnsi="Times New Roman" w:cs="Times New Roman"/>
              </w:rPr>
            </w:pPr>
            <w:r>
              <w:rPr>
                <w:rFonts w:ascii="Times New Roman" w:hAnsi="Times New Roman" w:cs="Times New Roman"/>
              </w:rPr>
              <w:t>Reunión de graduados del Programa de Maestría y Doctorado en Psicodidáctica y Didácticas Específicas de la Universidad del País Vasco (UPV/EHU).</w:t>
            </w:r>
          </w:p>
        </w:tc>
        <w:tc>
          <w:tcPr>
            <w:tcW w:w="0" w:type="auto"/>
          </w:tcPr>
          <w:p w14:paraId="39612C11">
            <w:pPr>
              <w:spacing w:after="160" w:line="278" w:lineRule="auto"/>
              <w:jc w:val="both"/>
              <w:rPr>
                <w:rFonts w:ascii="Times New Roman" w:hAnsi="Times New Roman" w:cs="Times New Roman"/>
              </w:rPr>
            </w:pPr>
            <w:r>
              <w:rPr>
                <w:rFonts w:ascii="Times New Roman" w:hAnsi="Times New Roman" w:cs="Times New Roman"/>
              </w:rPr>
              <w:t>ULEAM</w:t>
            </w:r>
          </w:p>
        </w:tc>
      </w:tr>
      <w:tr w14:paraId="74D12DFB">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1F1F1" w:themeFill="background1" w:themeFillShade="F2"/>
          </w:tcPr>
          <w:p w14:paraId="5917F389">
            <w:pPr>
              <w:spacing w:after="160" w:line="278" w:lineRule="auto"/>
              <w:jc w:val="both"/>
              <w:rPr>
                <w:rFonts w:ascii="Times New Roman" w:hAnsi="Times New Roman" w:cs="Times New Roman"/>
                <w:b/>
                <w:bCs/>
                <w:caps/>
              </w:rPr>
            </w:pPr>
            <w:r>
              <w:rPr>
                <w:rFonts w:ascii="Times New Roman" w:hAnsi="Times New Roman" w:cs="Times New Roman"/>
                <w:b/>
                <w:bCs/>
                <w:caps/>
              </w:rPr>
              <w:t>Viernes, 27 de junio de 2025</w:t>
            </w:r>
          </w:p>
        </w:tc>
        <w:tc>
          <w:tcPr>
            <w:tcW w:w="0" w:type="auto"/>
            <w:shd w:val="clear" w:color="auto" w:fill="F1F1F1" w:themeFill="background1" w:themeFillShade="F2"/>
          </w:tcPr>
          <w:p w14:paraId="06E6B726">
            <w:pPr>
              <w:spacing w:after="160" w:line="278" w:lineRule="auto"/>
              <w:jc w:val="both"/>
              <w:rPr>
                <w:rFonts w:ascii="Times New Roman" w:hAnsi="Times New Roman" w:cs="Times New Roman"/>
              </w:rPr>
            </w:pPr>
            <w:r>
              <w:rPr>
                <w:rFonts w:ascii="Times New Roman" w:hAnsi="Times New Roman" w:cs="Times New Roman"/>
                <w:b/>
                <w:bCs/>
              </w:rPr>
              <w:t>08:00 – 18:00</w:t>
            </w:r>
          </w:p>
        </w:tc>
        <w:tc>
          <w:tcPr>
            <w:tcW w:w="0" w:type="auto"/>
            <w:shd w:val="clear" w:color="auto" w:fill="F1F1F1" w:themeFill="background1" w:themeFillShade="F2"/>
          </w:tcPr>
          <w:p w14:paraId="5C0CE141">
            <w:pPr>
              <w:spacing w:after="160" w:line="278" w:lineRule="auto"/>
              <w:jc w:val="both"/>
              <w:rPr>
                <w:rFonts w:ascii="Times New Roman" w:hAnsi="Times New Roman" w:cs="Times New Roman"/>
              </w:rPr>
            </w:pPr>
            <w:r>
              <w:rPr>
                <w:rFonts w:ascii="Times New Roman" w:hAnsi="Times New Roman" w:cs="Times New Roman"/>
              </w:rPr>
              <w:t>Congreso Académico organizado por la Facultad de Educación, Turismo, Artes y Humanidades de la Universidad Laica Eloy Alfaro de Manabí (ULEAM).</w:t>
            </w:r>
          </w:p>
        </w:tc>
        <w:tc>
          <w:tcPr>
            <w:tcW w:w="0" w:type="auto"/>
            <w:shd w:val="clear" w:color="auto" w:fill="F1F1F1" w:themeFill="background1" w:themeFillShade="F2"/>
          </w:tcPr>
          <w:p w14:paraId="752A5A25">
            <w:pPr>
              <w:spacing w:after="160" w:line="278" w:lineRule="auto"/>
              <w:jc w:val="both"/>
              <w:rPr>
                <w:rFonts w:ascii="Times New Roman" w:hAnsi="Times New Roman" w:cs="Times New Roman"/>
              </w:rPr>
            </w:pPr>
            <w:r>
              <w:rPr>
                <w:rFonts w:ascii="Times New Roman" w:hAnsi="Times New Roman" w:cs="Times New Roman"/>
              </w:rPr>
              <w:t>Paraninfo de la ULEAM</w:t>
            </w:r>
          </w:p>
        </w:tc>
      </w:tr>
      <w:tr w14:paraId="6C8E9240">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tcPr>
          <w:p w14:paraId="17DDEFCC">
            <w:pPr>
              <w:spacing w:after="160" w:line="278" w:lineRule="auto"/>
              <w:jc w:val="both"/>
              <w:rPr>
                <w:rFonts w:ascii="Times New Roman" w:hAnsi="Times New Roman" w:cs="Times New Roman"/>
                <w:b/>
                <w:bCs/>
                <w:caps/>
              </w:rPr>
            </w:pPr>
          </w:p>
        </w:tc>
        <w:tc>
          <w:tcPr>
            <w:tcW w:w="0" w:type="auto"/>
          </w:tcPr>
          <w:p w14:paraId="38451118">
            <w:pPr>
              <w:spacing w:after="160" w:line="278" w:lineRule="auto"/>
              <w:jc w:val="both"/>
              <w:rPr>
                <w:rFonts w:ascii="Times New Roman" w:hAnsi="Times New Roman" w:cs="Times New Roman"/>
              </w:rPr>
            </w:pPr>
            <w:r>
              <w:rPr>
                <w:rFonts w:ascii="Times New Roman" w:hAnsi="Times New Roman" w:cs="Times New Roman"/>
                <w:b/>
                <w:bCs/>
              </w:rPr>
              <w:t>09:30 – 16:00</w:t>
            </w:r>
          </w:p>
        </w:tc>
        <w:tc>
          <w:tcPr>
            <w:tcW w:w="0" w:type="auto"/>
          </w:tcPr>
          <w:p w14:paraId="4CAD9119">
            <w:pPr>
              <w:spacing w:after="160" w:line="278" w:lineRule="auto"/>
              <w:jc w:val="both"/>
              <w:rPr>
                <w:rFonts w:ascii="Times New Roman" w:hAnsi="Times New Roman" w:cs="Times New Roman"/>
              </w:rPr>
            </w:pPr>
            <w:r>
              <w:rPr>
                <w:rFonts w:ascii="Times New Roman" w:hAnsi="Times New Roman" w:cs="Times New Roman"/>
              </w:rPr>
              <w:t xml:space="preserve">Capacitación: </w:t>
            </w:r>
            <w:r>
              <w:rPr>
                <w:rFonts w:ascii="Times New Roman" w:hAnsi="Times New Roman" w:cs="Times New Roman"/>
                <w:b/>
                <w:bCs/>
              </w:rPr>
              <w:t>"Lectura y dialéctica, experiencias de prácticas y procesos innovadores en educación"</w:t>
            </w:r>
            <w:r>
              <w:rPr>
                <w:rFonts w:ascii="Times New Roman" w:hAnsi="Times New Roman" w:cs="Times New Roman"/>
              </w:rPr>
              <w:t xml:space="preserve">. </w:t>
            </w:r>
            <w:r>
              <w:rPr>
                <w:rFonts w:ascii="Times New Roman" w:hAnsi="Times New Roman" w:cs="Times New Roman"/>
                <w:b/>
                <w:bCs/>
              </w:rPr>
              <w:t>Facilitador:</w:t>
            </w:r>
            <w:r>
              <w:rPr>
                <w:rFonts w:ascii="Times New Roman" w:hAnsi="Times New Roman" w:cs="Times New Roman"/>
              </w:rPr>
              <w:t xml:space="preserve"> PhD Assier Romero Andonegui, exdecano de la Facultad de Educación/Magisterio de la Universidad del País Vasco (UPV/EHU), España.</w:t>
            </w:r>
          </w:p>
        </w:tc>
        <w:tc>
          <w:tcPr>
            <w:tcW w:w="0" w:type="auto"/>
          </w:tcPr>
          <w:p w14:paraId="39A43B95">
            <w:pPr>
              <w:spacing w:after="160" w:line="278" w:lineRule="auto"/>
              <w:jc w:val="both"/>
              <w:rPr>
                <w:rFonts w:ascii="Times New Roman" w:hAnsi="Times New Roman" w:cs="Times New Roman"/>
              </w:rPr>
            </w:pPr>
            <w:r>
              <w:rPr>
                <w:rFonts w:ascii="Times New Roman" w:hAnsi="Times New Roman" w:cs="Times New Roman"/>
              </w:rPr>
              <w:t>Aula de capacitación – ULEAM</w:t>
            </w:r>
          </w:p>
        </w:tc>
      </w:tr>
      <w:tr w14:paraId="5366572E">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1F1F1" w:themeFill="background1" w:themeFillShade="F2"/>
          </w:tcPr>
          <w:p w14:paraId="348D9A43">
            <w:pPr>
              <w:spacing w:after="160" w:line="278" w:lineRule="auto"/>
              <w:jc w:val="both"/>
              <w:rPr>
                <w:rFonts w:ascii="Times New Roman" w:hAnsi="Times New Roman" w:cs="Times New Roman"/>
                <w:b/>
                <w:bCs/>
                <w:caps/>
              </w:rPr>
            </w:pPr>
          </w:p>
        </w:tc>
        <w:tc>
          <w:tcPr>
            <w:tcW w:w="0" w:type="auto"/>
            <w:shd w:val="clear" w:color="auto" w:fill="F1F1F1" w:themeFill="background1" w:themeFillShade="F2"/>
          </w:tcPr>
          <w:p w14:paraId="3763BD4E">
            <w:pPr>
              <w:spacing w:after="160" w:line="278" w:lineRule="auto"/>
              <w:jc w:val="both"/>
              <w:rPr>
                <w:rFonts w:ascii="Times New Roman" w:hAnsi="Times New Roman" w:cs="Times New Roman"/>
              </w:rPr>
            </w:pPr>
            <w:r>
              <w:rPr>
                <w:rFonts w:ascii="Times New Roman" w:hAnsi="Times New Roman" w:cs="Times New Roman"/>
                <w:b/>
                <w:bCs/>
              </w:rPr>
              <w:t>16:30</w:t>
            </w:r>
          </w:p>
        </w:tc>
        <w:tc>
          <w:tcPr>
            <w:tcW w:w="0" w:type="auto"/>
            <w:shd w:val="clear" w:color="auto" w:fill="F1F1F1" w:themeFill="background1" w:themeFillShade="F2"/>
          </w:tcPr>
          <w:p w14:paraId="08621F53">
            <w:pPr>
              <w:spacing w:after="160" w:line="278" w:lineRule="auto"/>
              <w:jc w:val="both"/>
              <w:rPr>
                <w:rFonts w:ascii="Times New Roman" w:hAnsi="Times New Roman" w:cs="Times New Roman"/>
              </w:rPr>
            </w:pPr>
            <w:r>
              <w:rPr>
                <w:rFonts w:ascii="Times New Roman" w:hAnsi="Times New Roman" w:cs="Times New Roman"/>
              </w:rPr>
              <w:t xml:space="preserve">Actividad de integración de los investigadores de la </w:t>
            </w:r>
            <w:r>
              <w:rPr>
                <w:rFonts w:ascii="Times New Roman" w:hAnsi="Times New Roman" w:cs="Times New Roman"/>
                <w:b/>
                <w:bCs/>
              </w:rPr>
              <w:t>Red LEA "Cambiando Vidas"</w:t>
            </w:r>
            <w:r>
              <w:rPr>
                <w:rFonts w:ascii="Times New Roman" w:hAnsi="Times New Roman" w:cs="Times New Roman"/>
              </w:rPr>
              <w:t xml:space="preserve">: recorrido al </w:t>
            </w:r>
            <w:r>
              <w:rPr>
                <w:rFonts w:ascii="Times New Roman" w:hAnsi="Times New Roman" w:cs="Times New Roman"/>
                <w:b/>
                <w:bCs/>
              </w:rPr>
              <w:t>Bosque y Refugio de Vida Silvestre Pacoche</w:t>
            </w:r>
            <w:r>
              <w:rPr>
                <w:rFonts w:ascii="Times New Roman" w:hAnsi="Times New Roman" w:cs="Times New Roman"/>
              </w:rPr>
              <w:t>, orientado a fortalecer los vínculos de cooperación, el intercambio de experiencias y la convivencia entre los miembros de la Red.</w:t>
            </w:r>
          </w:p>
        </w:tc>
        <w:tc>
          <w:tcPr>
            <w:tcW w:w="0" w:type="auto"/>
            <w:shd w:val="clear" w:color="auto" w:fill="F1F1F1" w:themeFill="background1" w:themeFillShade="F2"/>
          </w:tcPr>
          <w:p w14:paraId="3758594B">
            <w:pPr>
              <w:spacing w:after="160" w:line="278" w:lineRule="auto"/>
              <w:jc w:val="both"/>
              <w:rPr>
                <w:rFonts w:ascii="Times New Roman" w:hAnsi="Times New Roman" w:cs="Times New Roman"/>
              </w:rPr>
            </w:pPr>
            <w:r>
              <w:rPr>
                <w:rFonts w:ascii="Times New Roman" w:hAnsi="Times New Roman" w:cs="Times New Roman"/>
              </w:rPr>
              <w:t>Bosque Pacoche</w:t>
            </w:r>
          </w:p>
        </w:tc>
      </w:tr>
      <w:tr w14:paraId="700F4279">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tcPr>
          <w:p w14:paraId="182B5DC0">
            <w:pPr>
              <w:spacing w:after="160" w:line="278" w:lineRule="auto"/>
              <w:jc w:val="both"/>
              <w:rPr>
                <w:rFonts w:ascii="Times New Roman" w:hAnsi="Times New Roman" w:cs="Times New Roman"/>
                <w:b/>
                <w:bCs/>
                <w:caps/>
              </w:rPr>
            </w:pPr>
          </w:p>
        </w:tc>
        <w:tc>
          <w:tcPr>
            <w:tcW w:w="0" w:type="auto"/>
          </w:tcPr>
          <w:p w14:paraId="52B840A7">
            <w:pPr>
              <w:spacing w:after="160" w:line="278" w:lineRule="auto"/>
              <w:jc w:val="both"/>
              <w:rPr>
                <w:rFonts w:ascii="Times New Roman" w:hAnsi="Times New Roman" w:cs="Times New Roman"/>
              </w:rPr>
            </w:pPr>
            <w:r>
              <w:rPr>
                <w:rFonts w:ascii="Times New Roman" w:hAnsi="Times New Roman" w:cs="Times New Roman"/>
                <w:b/>
                <w:bCs/>
              </w:rPr>
              <w:t>18:30</w:t>
            </w:r>
          </w:p>
        </w:tc>
        <w:tc>
          <w:tcPr>
            <w:tcW w:w="0" w:type="auto"/>
          </w:tcPr>
          <w:p w14:paraId="01951F76">
            <w:pPr>
              <w:spacing w:after="160" w:line="278" w:lineRule="auto"/>
              <w:jc w:val="both"/>
              <w:rPr>
                <w:rFonts w:ascii="Times New Roman" w:hAnsi="Times New Roman" w:cs="Times New Roman"/>
              </w:rPr>
            </w:pPr>
            <w:r>
              <w:rPr>
                <w:rFonts w:ascii="Times New Roman" w:hAnsi="Times New Roman" w:cs="Times New Roman"/>
              </w:rPr>
              <w:t>Reunión del Comité de la Red LEA "Cambiando Vidas".</w:t>
            </w:r>
          </w:p>
        </w:tc>
        <w:tc>
          <w:tcPr>
            <w:tcW w:w="0" w:type="auto"/>
          </w:tcPr>
          <w:p w14:paraId="50E4AEB5">
            <w:pPr>
              <w:spacing w:after="160" w:line="278" w:lineRule="auto"/>
              <w:jc w:val="both"/>
              <w:rPr>
                <w:rFonts w:ascii="Times New Roman" w:hAnsi="Times New Roman" w:cs="Times New Roman"/>
              </w:rPr>
            </w:pPr>
            <w:r>
              <w:rPr>
                <w:rFonts w:ascii="Times New Roman" w:hAnsi="Times New Roman" w:cs="Times New Roman"/>
              </w:rPr>
              <w:t>ULEAM</w:t>
            </w:r>
          </w:p>
        </w:tc>
      </w:tr>
      <w:tr w14:paraId="71C588CE">
        <w:tblPrEx>
          <w:tblCellMar>
            <w:top w:w="0" w:type="dxa"/>
            <w:left w:w="108" w:type="dxa"/>
            <w:bottom w:w="0" w:type="dxa"/>
            <w:right w:w="108" w:type="dxa"/>
          </w:tblCellMar>
        </w:tblPrEx>
        <w:tc>
          <w:tcPr>
            <w:tcW w:w="0" w:type="auto"/>
            <w:tcBorders>
              <w:right w:val="single" w:color="7E7E7E" w:themeColor="text1" w:themeTint="80" w:sz="4" w:space="0"/>
              <w:insideV w:val="single" w:sz="4" w:space="0"/>
            </w:tcBorders>
            <w:shd w:val="clear" w:color="auto" w:fill="F1F1F1" w:themeFill="background1" w:themeFillShade="F2"/>
          </w:tcPr>
          <w:p w14:paraId="147616C4">
            <w:pPr>
              <w:spacing w:after="160" w:line="278" w:lineRule="auto"/>
              <w:jc w:val="both"/>
              <w:rPr>
                <w:rFonts w:ascii="Times New Roman" w:hAnsi="Times New Roman" w:cs="Times New Roman"/>
                <w:b/>
                <w:bCs/>
                <w:caps/>
              </w:rPr>
            </w:pPr>
          </w:p>
        </w:tc>
        <w:tc>
          <w:tcPr>
            <w:tcW w:w="0" w:type="auto"/>
            <w:shd w:val="clear" w:color="auto" w:fill="F1F1F1" w:themeFill="background1" w:themeFillShade="F2"/>
          </w:tcPr>
          <w:p w14:paraId="11542BF5">
            <w:pPr>
              <w:spacing w:after="160" w:line="278" w:lineRule="auto"/>
              <w:jc w:val="both"/>
              <w:rPr>
                <w:rFonts w:ascii="Times New Roman" w:hAnsi="Times New Roman" w:cs="Times New Roman"/>
              </w:rPr>
            </w:pPr>
            <w:r>
              <w:rPr>
                <w:rFonts w:ascii="Times New Roman" w:hAnsi="Times New Roman" w:cs="Times New Roman"/>
                <w:b/>
                <w:bCs/>
              </w:rPr>
              <w:t>19:30</w:t>
            </w:r>
          </w:p>
        </w:tc>
        <w:tc>
          <w:tcPr>
            <w:tcW w:w="0" w:type="auto"/>
            <w:shd w:val="clear" w:color="auto" w:fill="F1F1F1" w:themeFill="background1" w:themeFillShade="F2"/>
          </w:tcPr>
          <w:p w14:paraId="652705CE">
            <w:pPr>
              <w:spacing w:after="160" w:line="278" w:lineRule="auto"/>
              <w:jc w:val="both"/>
              <w:rPr>
                <w:rFonts w:ascii="Times New Roman" w:hAnsi="Times New Roman" w:cs="Times New Roman"/>
              </w:rPr>
            </w:pPr>
            <w:r>
              <w:rPr>
                <w:rFonts w:ascii="Times New Roman" w:hAnsi="Times New Roman" w:cs="Times New Roman"/>
              </w:rPr>
              <w:t>Clausura del Primer Encuentro Interuniversidades.</w:t>
            </w:r>
          </w:p>
        </w:tc>
        <w:tc>
          <w:tcPr>
            <w:tcW w:w="0" w:type="auto"/>
            <w:shd w:val="clear" w:color="auto" w:fill="F1F1F1" w:themeFill="background1" w:themeFillShade="F2"/>
          </w:tcPr>
          <w:p w14:paraId="2516ABB2">
            <w:pPr>
              <w:spacing w:after="160" w:line="278" w:lineRule="auto"/>
              <w:jc w:val="both"/>
              <w:rPr>
                <w:rFonts w:ascii="Times New Roman" w:hAnsi="Times New Roman" w:cs="Times New Roman"/>
              </w:rPr>
            </w:pPr>
            <w:r>
              <w:rPr>
                <w:rFonts w:ascii="Times New Roman" w:hAnsi="Times New Roman" w:cs="Times New Roman"/>
              </w:rPr>
              <w:t>ULEAM</w:t>
            </w:r>
          </w:p>
        </w:tc>
      </w:tr>
    </w:tbl>
    <w:p w14:paraId="16FE432B">
      <w:pPr>
        <w:pStyle w:val="43"/>
      </w:pPr>
    </w:p>
    <w:p w14:paraId="3D7367B0">
      <w:pPr>
        <w:spacing w:line="360" w:lineRule="auto"/>
        <w:jc w:val="both"/>
        <w:rPr>
          <w:rFonts w:ascii="Times New Roman" w:hAnsi="Times New Roman" w:cs="Times New Roman"/>
        </w:rPr>
      </w:pPr>
      <w:r>
        <w:rPr>
          <w:rFonts w:ascii="Times New Roman" w:hAnsi="Times New Roman" w:cs="Times New Roman"/>
        </w:rPr>
        <w:t>El Primer Encuentro Interuniversidades se realizó en dos jornadas de labor académico e integración institucional, en las que docentes, investigadores y estudiantes participaron en conferencias, ponencias, espacios de formación, reuniones de cooperación y actividades de integración. La agenda permitió fortalecer el intercambio de experiencias, consolidar alianzas estratégicas y promover nuevas iniciativas de investigación e innovación educativa.</w:t>
      </w:r>
    </w:p>
    <w:p w14:paraId="3EA77D6F">
      <w:pPr>
        <w:pStyle w:val="35"/>
        <w:numPr>
          <w:ilvl w:val="0"/>
          <w:numId w:val="1"/>
        </w:numPr>
        <w:rPr>
          <w:rFonts w:ascii="Times New Roman" w:hAnsi="Times New Roman" w:cs="Times New Roman"/>
          <w:b/>
          <w:bCs/>
        </w:rPr>
      </w:pPr>
      <w:r>
        <w:rPr>
          <w:rFonts w:ascii="Times New Roman" w:hAnsi="Times New Roman" w:cs="Times New Roman"/>
          <w:b/>
          <w:bCs/>
        </w:rPr>
        <w:t xml:space="preserve">Desarrollo del encuentro </w:t>
      </w:r>
    </w:p>
    <w:p w14:paraId="0DAA4562">
      <w:pPr>
        <w:spacing w:line="360" w:lineRule="auto"/>
        <w:jc w:val="both"/>
        <w:rPr>
          <w:rFonts w:ascii="Times New Roman" w:hAnsi="Times New Roman" w:cs="Times New Roman"/>
        </w:rPr>
      </w:pPr>
      <w:r>
        <w:rPr>
          <w:rFonts w:ascii="Times New Roman" w:hAnsi="Times New Roman" w:cs="Times New Roman"/>
        </w:rPr>
        <w:t>Durante la primera jornada se presentaron diversas ponencias desarrolladas por docentes e investigadores de las universidades participantes. Las exposiciones evidenciaron el compromiso institucional con el fortalecimiento de</w:t>
      </w:r>
      <w:r>
        <w:drawing>
          <wp:anchor distT="0" distB="0" distL="114300" distR="114300" simplePos="0" relativeHeight="251660288" behindDoc="0" locked="0" layoutInCell="1" allowOverlap="1">
            <wp:simplePos x="0" y="0"/>
            <wp:positionH relativeFrom="column">
              <wp:posOffset>0</wp:posOffset>
            </wp:positionH>
            <wp:positionV relativeFrom="paragraph">
              <wp:posOffset>784225</wp:posOffset>
            </wp:positionV>
            <wp:extent cx="3642360" cy="2432685"/>
            <wp:effectExtent l="0" t="0" r="0" b="5715"/>
            <wp:wrapSquare wrapText="bothSides"/>
            <wp:docPr id="207168438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84388" name="Imagen 16"/>
                    <pic:cNvPicPr>
                      <a:picLocks noChangeAspect="1" noChangeArrowheads="1"/>
                    </pic:cNvPicPr>
                  </pic:nvPicPr>
                  <pic:blipFill>
                    <a:blip r:embed="rId14" cstate="print">
                      <a:extLst>
                        <a:ext uri="{28A0092B-C50C-407E-A947-70E740481C1C}">
                          <a14:useLocalDpi xmlns:a14="http://schemas.microsoft.com/office/drawing/2010/main" val="0"/>
                        </a:ext>
                      </a:extLst>
                    </a:blip>
                    <a:srcRect l="10307" r="3254"/>
                    <a:stretch>
                      <a:fillRect/>
                    </a:stretch>
                  </pic:blipFill>
                  <pic:spPr>
                    <a:xfrm>
                      <a:off x="0" y="0"/>
                      <a:ext cx="3642360" cy="2432685"/>
                    </a:xfrm>
                    <a:prstGeom prst="rect">
                      <a:avLst/>
                    </a:prstGeom>
                    <a:noFill/>
                    <a:ln>
                      <a:noFill/>
                    </a:ln>
                  </pic:spPr>
                </pic:pic>
              </a:graphicData>
            </a:graphic>
          </wp:anchor>
        </w:drawing>
      </w:r>
      <w:r>
        <w:rPr>
          <w:rFonts w:ascii="Times New Roman" w:hAnsi="Times New Roman" w:cs="Times New Roman"/>
        </w:rPr>
        <w:t xml:space="preserve"> la educación superior mediante experiencias exitosas en proyectos de investigación, vinculación con la comunidad, prácticas preprofesionales e innovación educativa.</w:t>
      </w:r>
    </w:p>
    <w:p w14:paraId="58346D7C">
      <w:pPr>
        <w:spacing w:line="360" w:lineRule="auto"/>
        <w:jc w:val="both"/>
        <w:rPr>
          <w:rFonts w:ascii="Times New Roman" w:hAnsi="Times New Roman" w:cs="Times New Roman"/>
        </w:rPr>
      </w:pPr>
      <w:r>
        <w:rPr>
          <w:rFonts w:ascii="Times New Roman" w:hAnsi="Times New Roman" w:cs="Times New Roman"/>
        </w:rPr>
        <w:t>Cada intervención promovió el intercambio de conocimientos y generó espacios de reflexión acerca de los desafíos actuales que enfrentan las universidades para responder a las necesidades sociales, científicas y tecnológicas del país.</w:t>
      </w:r>
    </w:p>
    <w:p w14:paraId="348A0045">
      <w:pPr>
        <w:pStyle w:val="35"/>
        <w:numPr>
          <w:ilvl w:val="0"/>
          <w:numId w:val="1"/>
        </w:numPr>
        <w:jc w:val="both"/>
        <w:rPr>
          <w:rFonts w:ascii="Times New Roman" w:hAnsi="Times New Roman" w:cs="Times New Roman"/>
          <w:b/>
          <w:bCs/>
        </w:rPr>
      </w:pPr>
      <w:r>
        <w:rPr>
          <w:rFonts w:ascii="Times New Roman" w:hAnsi="Times New Roman" w:cs="Times New Roman"/>
          <w:b/>
          <w:bCs/>
        </w:rPr>
        <w:t>Capacitación internacional</w:t>
      </w:r>
    </w:p>
    <w:p w14:paraId="0691A065">
      <w:pPr>
        <w:spacing w:line="360" w:lineRule="auto"/>
        <w:jc w:val="both"/>
        <w:rPr>
          <w:rFonts w:ascii="Times New Roman" w:hAnsi="Times New Roman" w:cs="Times New Roman"/>
        </w:rPr>
      </w:pPr>
      <w:r>
        <w:rPr>
          <w:rFonts w:ascii="Times New Roman" w:hAnsi="Times New Roman" w:cs="Times New Roman"/>
        </w:rPr>
        <w:t>Como parte de las actividades académicas, el 27 de junio de 2025 el Grupo de Investigación Innovaciones Pedagógicas para el Desarrollo Sostenible de la ULEAM organizó el curso de capacitación:</w:t>
      </w:r>
      <w:r>
        <w:t xml:space="preserve"> </w:t>
      </w:r>
      <w:r>
        <w:rPr>
          <w:rFonts w:ascii="Times New Roman" w:hAnsi="Times New Roman" w:cs="Times New Roman"/>
        </w:rPr>
        <w:t>La inteligencia artificial en la Educación Superior  e Innovaciones en la Educación Superior.</w:t>
      </w:r>
    </w:p>
    <w:p w14:paraId="1BC30455">
      <w:pPr>
        <w:spacing w:line="360" w:lineRule="auto"/>
        <w:jc w:val="both"/>
        <w:rPr>
          <w:rFonts w:ascii="Times New Roman" w:hAnsi="Times New Roman" w:cs="Times New Roman"/>
        </w:rPr>
      </w:pPr>
      <w:r>
        <w:rPr>
          <w:rFonts w:ascii="Times New Roman" w:hAnsi="Times New Roman" w:cs="Times New Roman"/>
        </w:rPr>
        <w:t>La capacitación fue impartida por el Dr Asier Romero Andonegi PhD profesor e investigador de la Universidad del País Vasco.</w:t>
      </w:r>
    </w:p>
    <w:p w14:paraId="2389E8DA">
      <w:pPr>
        <w:spacing w:line="360" w:lineRule="auto"/>
        <w:jc w:val="both"/>
        <w:rPr>
          <w:rFonts w:ascii="Times New Roman" w:hAnsi="Times New Roman" w:cs="Times New Roman"/>
        </w:rPr>
      </w:pPr>
      <w:r>
        <w:rPr>
          <w:rFonts w:ascii="Times New Roman" w:hAnsi="Times New Roman" w:cs="Times New Roman"/>
        </w:rPr>
        <w:t>El curso tuvo una duración de 40 horas académicas y contó con la participación de docentes y estudiantes de la ULEAM, fortaleciendo conocimientos relacionados con innovación educativa, metodologías activas, investigación y transformación de la educación superior.</w:t>
      </w:r>
    </w:p>
    <w:p w14:paraId="6D2E6789">
      <w:pPr>
        <w:pStyle w:val="35"/>
        <w:numPr>
          <w:ilvl w:val="0"/>
          <w:numId w:val="1"/>
        </w:numPr>
        <w:jc w:val="both"/>
        <w:rPr>
          <w:rFonts w:ascii="Times New Roman" w:hAnsi="Times New Roman" w:cs="Times New Roman"/>
        </w:rPr>
      </w:pPr>
      <w:r>
        <w:rPr>
          <w:rFonts w:ascii="Times New Roman" w:hAnsi="Times New Roman" w:cs="Times New Roman"/>
          <w:b/>
          <w:bCs/>
        </w:rPr>
        <w:t>Reconocimientos y certificación</w:t>
      </w:r>
    </w:p>
    <w:p w14:paraId="2846D740">
      <w:pPr>
        <w:spacing w:line="360" w:lineRule="auto"/>
        <w:jc w:val="both"/>
        <w:rPr>
          <w:rFonts w:ascii="Times New Roman" w:hAnsi="Times New Roman" w:cs="Times New Roman"/>
        </w:rPr>
      </w:pPr>
      <w:r>
        <w:drawing>
          <wp:anchor distT="0" distB="0" distL="114300" distR="114300" simplePos="0" relativeHeight="251659264" behindDoc="0" locked="0" layoutInCell="1" allowOverlap="1">
            <wp:simplePos x="0" y="0"/>
            <wp:positionH relativeFrom="margin">
              <wp:posOffset>2276475</wp:posOffset>
            </wp:positionH>
            <wp:positionV relativeFrom="paragraph">
              <wp:posOffset>260350</wp:posOffset>
            </wp:positionV>
            <wp:extent cx="2996565" cy="2120265"/>
            <wp:effectExtent l="0" t="0" r="5715" b="13335"/>
            <wp:wrapThrough wrapText="bothSides">
              <wp:wrapPolygon>
                <wp:start x="0" y="0"/>
                <wp:lineTo x="0" y="21425"/>
                <wp:lineTo x="21531" y="21425"/>
                <wp:lineTo x="21531" y="0"/>
                <wp:lineTo x="0" y="0"/>
              </wp:wrapPolygon>
            </wp:wrapThrough>
            <wp:docPr id="124977803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8034" name="Imagen 14"/>
                    <pic:cNvPicPr>
                      <a:picLocks noChangeAspect="1" noChangeArrowheads="1"/>
                    </pic:cNvPicPr>
                  </pic:nvPicPr>
                  <pic:blipFill>
                    <a:blip r:embed="rId15" cstate="print">
                      <a:extLst>
                        <a:ext uri="{28A0092B-C50C-407E-A947-70E740481C1C}">
                          <a14:useLocalDpi xmlns:a14="http://schemas.microsoft.com/office/drawing/2010/main" val="0"/>
                        </a:ext>
                      </a:extLst>
                    </a:blip>
                    <a:srcRect t="19070" b="24404"/>
                    <a:stretch>
                      <a:fillRect/>
                    </a:stretch>
                  </pic:blipFill>
                  <pic:spPr>
                    <a:xfrm>
                      <a:off x="0" y="0"/>
                      <a:ext cx="2996565" cy="2120265"/>
                    </a:xfrm>
                    <a:prstGeom prst="rect">
                      <a:avLst/>
                    </a:prstGeom>
                    <a:noFill/>
                    <a:ln>
                      <a:noFill/>
                    </a:ln>
                  </pic:spPr>
                </pic:pic>
              </a:graphicData>
            </a:graphic>
          </wp:anchor>
        </w:drawing>
      </w:r>
      <w:r>
        <w:rPr>
          <w:rFonts w:ascii="Times New Roman" w:hAnsi="Times New Roman" w:cs="Times New Roman"/>
        </w:rPr>
        <w:t>Como parte del acto de clausura del Primer Encuentro Interuniversidades se realizó la entrega de certificados de participación y reconocimientos a los ponentes</w:t>
      </w:r>
      <w:r>
        <w:rPr>
          <w:rFonts w:hint="default" w:ascii="Times New Roman" w:hAnsi="Times New Roman" w:cs="Times New Roman"/>
          <w:lang w:val="es-ES"/>
        </w:rPr>
        <w:t xml:space="preserve"> </w:t>
      </w:r>
      <w:r>
        <w:rPr>
          <w:rFonts w:ascii="Times New Roman" w:hAnsi="Times New Roman" w:cs="Times New Roman"/>
        </w:rPr>
        <w:t>que contribuyeron con sus experiencias académicas y científicas al desarrollo exitoso del evento.</w:t>
      </w:r>
    </w:p>
    <w:p w14:paraId="40BC7C0E">
      <w:pPr>
        <w:spacing w:line="360" w:lineRule="auto"/>
        <w:jc w:val="both"/>
        <w:rPr>
          <w:rFonts w:ascii="Times New Roman" w:hAnsi="Times New Roman" w:cs="Times New Roman"/>
        </w:rPr>
      </w:pPr>
      <w:r>
        <w:rPr>
          <w:rFonts w:ascii="Times New Roman" w:hAnsi="Times New Roman" w:cs="Times New Roman"/>
        </w:rPr>
        <w:t>Este acto representó una expresión de gratitud hacia quienes, con su trabajo, dedicación y compromiso, fortalecieron el intercambio de conocimientos y promovieron la consolidación de una comunidad académica basada en la cooperación, la investigación y la innovación educativa.</w:t>
      </w:r>
    </w:p>
    <w:p w14:paraId="6C4444DA">
      <w:pPr>
        <w:spacing w:line="360" w:lineRule="auto"/>
        <w:jc w:val="both"/>
        <w:rPr>
          <w:rFonts w:hint="default" w:ascii="Times New Roman" w:hAnsi="Times New Roman" w:cs="Times New Roman"/>
          <w:lang w:val="es-ES"/>
        </w:rPr>
      </w:pPr>
      <w:r>
        <w:rPr>
          <w:rFonts w:ascii="Times New Roman" w:hAnsi="Times New Roman" w:cs="Times New Roman"/>
        </w:rPr>
        <w:t>La entrega de reconocimientos simbolizó, además, el compromiso de la Red LEA "Cambiando Vidas" de valorar el esfuerzo colectivo y estimular la participación activa de docentes e investigadores en iniciativas orientadas al mejoramiento continuo de la educación superior.</w:t>
      </w:r>
    </w:p>
    <w:p w14:paraId="462BBCB4">
      <w:pPr>
        <w:pStyle w:val="35"/>
        <w:numPr>
          <w:ilvl w:val="0"/>
          <w:numId w:val="1"/>
        </w:numPr>
        <w:rPr>
          <w:rFonts w:ascii="Times New Roman" w:hAnsi="Times New Roman" w:cs="Times New Roman"/>
          <w:b/>
          <w:bCs/>
        </w:rPr>
      </w:pPr>
      <w:r>
        <w:rPr>
          <w:rFonts w:ascii="Times New Roman" w:hAnsi="Times New Roman" w:cs="Times New Roman"/>
          <w:b/>
          <w:bCs/>
        </w:rPr>
        <w:t>Espacio de integración académica y social</w:t>
      </w:r>
    </w:p>
    <w:p w14:paraId="48FDD912">
      <w:pPr>
        <w:spacing w:line="360" w:lineRule="auto"/>
        <w:jc w:val="both"/>
      </w:pPr>
      <w:r>
        <w:drawing>
          <wp:anchor distT="0" distB="0" distL="114300" distR="114300" simplePos="0" relativeHeight="251662336" behindDoc="0" locked="0" layoutInCell="1" allowOverlap="1">
            <wp:simplePos x="0" y="0"/>
            <wp:positionH relativeFrom="column">
              <wp:posOffset>2790825</wp:posOffset>
            </wp:positionH>
            <wp:positionV relativeFrom="paragraph">
              <wp:posOffset>53340</wp:posOffset>
            </wp:positionV>
            <wp:extent cx="2868930" cy="1920240"/>
            <wp:effectExtent l="0" t="0" r="7620" b="3810"/>
            <wp:wrapSquare wrapText="bothSides"/>
            <wp:docPr id="18990583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8343" name="Imagen 10"/>
                    <pic:cNvPicPr>
                      <a:picLocks noChangeAspect="1" noChangeArrowheads="1"/>
                    </pic:cNvPicPr>
                  </pic:nvPicPr>
                  <pic:blipFill>
                    <a:blip r:embed="rId16" cstate="print">
                      <a:extLst>
                        <a:ext uri="{28A0092B-C50C-407E-A947-70E740481C1C}">
                          <a14:useLocalDpi xmlns:a14="http://schemas.microsoft.com/office/drawing/2010/main" val="0"/>
                        </a:ext>
                      </a:extLst>
                    </a:blip>
                    <a:srcRect t="21125" b="28680"/>
                    <a:stretch>
                      <a:fillRect/>
                    </a:stretch>
                  </pic:blipFill>
                  <pic:spPr>
                    <a:xfrm>
                      <a:off x="0" y="0"/>
                      <a:ext cx="2868930" cy="1920240"/>
                    </a:xfrm>
                    <a:prstGeom prst="rect">
                      <a:avLst/>
                    </a:prstGeom>
                    <a:noFill/>
                    <a:ln>
                      <a:noFill/>
                    </a:ln>
                  </pic:spPr>
                </pic:pic>
              </a:graphicData>
            </a:graphic>
          </wp:anchor>
        </w:drawing>
      </w:r>
      <w:r>
        <w:rPr>
          <w:rFonts w:ascii="Times New Roman" w:hAnsi="Times New Roman" w:cs="Times New Roman"/>
        </w:rPr>
        <w:t>Como cierre de las actividades programadas, los participantes compartieron un espacio de integración social porque es parte de la memoria del evento, lo que permitió fortalecer los vínculos de amistad, compañerismo y cooperación entre los investigadores de las diferentes universidades.</w:t>
      </w:r>
      <w:r>
        <w:t xml:space="preserve"> </w:t>
      </w:r>
    </w:p>
    <w:p w14:paraId="3C7C7971">
      <w:pPr>
        <w:spacing w:line="360" w:lineRule="auto"/>
        <w:jc w:val="both"/>
        <w:rPr>
          <w:rFonts w:ascii="Times New Roman" w:hAnsi="Times New Roman" w:cs="Times New Roman"/>
        </w:rPr>
      </w:pPr>
      <w:r>
        <w:drawing>
          <wp:anchor distT="0" distB="0" distL="114300" distR="114300" simplePos="0" relativeHeight="251663360" behindDoc="0" locked="0" layoutInCell="1" allowOverlap="1">
            <wp:simplePos x="0" y="0"/>
            <wp:positionH relativeFrom="margin">
              <wp:posOffset>-12700</wp:posOffset>
            </wp:positionH>
            <wp:positionV relativeFrom="paragraph">
              <wp:posOffset>1075055</wp:posOffset>
            </wp:positionV>
            <wp:extent cx="2722245" cy="2034540"/>
            <wp:effectExtent l="0" t="0" r="0" b="0"/>
            <wp:wrapThrough wrapText="bothSides">
              <wp:wrapPolygon>
                <wp:start x="0" y="0"/>
                <wp:lineTo x="0" y="21519"/>
                <wp:lineTo x="21524" y="21519"/>
                <wp:lineTo x="21524" y="0"/>
                <wp:lineTo x="0" y="0"/>
              </wp:wrapPolygon>
            </wp:wrapThrough>
            <wp:docPr id="15399981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98195" name="Imagen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722245" cy="2034540"/>
                    </a:xfrm>
                    <a:prstGeom prst="rect">
                      <a:avLst/>
                    </a:prstGeom>
                    <a:noFill/>
                    <a:ln>
                      <a:noFill/>
                    </a:ln>
                  </pic:spPr>
                </pic:pic>
              </a:graphicData>
            </a:graphic>
          </wp:anchor>
        </w:drawing>
      </w:r>
      <w:r>
        <w:rPr>
          <w:rFonts w:ascii="Times New Roman" w:hAnsi="Times New Roman" w:cs="Times New Roman"/>
        </w:rPr>
        <w:t>Más allá del intercambio académico, este momento favoreció el acercamiento personal entre muchos integrantes de la Red LEA que, hasta entonces, habían colaborado en proyectos de investigación sin haber tenido la oportunidad de conocerse de manera presencial.</w:t>
      </w:r>
    </w:p>
    <w:p w14:paraId="5E04F84C">
      <w:pPr>
        <w:spacing w:line="360" w:lineRule="auto"/>
        <w:jc w:val="both"/>
        <w:rPr>
          <w:rFonts w:ascii="Times New Roman" w:hAnsi="Times New Roman" w:cs="Times New Roman"/>
        </w:rPr>
      </w:pPr>
      <w:r>
        <w:rPr>
          <w:rFonts w:ascii="Times New Roman" w:hAnsi="Times New Roman" w:cs="Times New Roman"/>
        </w:rPr>
        <w:t>Este encuentro reafirmó que las redes académicas no solo se fortalecen mediante la producción científica, sino también a través de las relaciones humanas, la confianza, el respeto mutuo y el compromiso compartido con la educación y la investigación. Estos espacios de convivencia contribuyen a consolidar equipos de trabajo capaces de impulsar proyectos colaborativos con impacto en la sociedad.</w:t>
      </w:r>
      <w:r>
        <w:t xml:space="preserve"> </w:t>
      </w:r>
    </w:p>
    <w:p w14:paraId="07FC5E78">
      <w:pPr>
        <w:pStyle w:val="35"/>
        <w:rPr>
          <w:rFonts w:ascii="Times New Roman" w:hAnsi="Times New Roman" w:cs="Times New Roman"/>
          <w:b/>
          <w:bCs/>
        </w:rPr>
      </w:pPr>
      <w:r>
        <w:drawing>
          <wp:anchor distT="0" distB="0" distL="114300" distR="114300" simplePos="0" relativeHeight="251661312" behindDoc="0" locked="0" layoutInCell="1" allowOverlap="1">
            <wp:simplePos x="0" y="0"/>
            <wp:positionH relativeFrom="margin">
              <wp:posOffset>80010</wp:posOffset>
            </wp:positionH>
            <wp:positionV relativeFrom="paragraph">
              <wp:posOffset>311785</wp:posOffset>
            </wp:positionV>
            <wp:extent cx="2588895" cy="1935480"/>
            <wp:effectExtent l="0" t="0" r="1905" b="7620"/>
            <wp:wrapSquare wrapText="bothSides"/>
            <wp:docPr id="225855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590" name="Imagen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589165" cy="1935480"/>
                    </a:xfrm>
                    <a:prstGeom prst="rect">
                      <a:avLst/>
                    </a:prstGeom>
                    <a:noFill/>
                    <a:ln>
                      <a:noFill/>
                    </a:ln>
                  </pic:spPr>
                </pic:pic>
              </a:graphicData>
            </a:graphic>
          </wp:anchor>
        </w:drawing>
      </w:r>
    </w:p>
    <w:p w14:paraId="3C78A82D">
      <w:pPr>
        <w:pStyle w:val="35"/>
        <w:rPr>
          <w:rFonts w:ascii="Times New Roman" w:hAnsi="Times New Roman" w:cs="Times New Roman"/>
          <w:b/>
          <w:bCs/>
        </w:rPr>
      </w:pPr>
    </w:p>
    <w:p w14:paraId="4224107D">
      <w:pPr>
        <w:pStyle w:val="35"/>
        <w:rPr>
          <w:rFonts w:ascii="Times New Roman" w:hAnsi="Times New Roman" w:cs="Times New Roman"/>
          <w:b/>
          <w:bCs/>
        </w:rPr>
      </w:pPr>
    </w:p>
    <w:p w14:paraId="2110B97B">
      <w:pPr>
        <w:pStyle w:val="35"/>
        <w:rPr>
          <w:rFonts w:ascii="Times New Roman" w:hAnsi="Times New Roman" w:cs="Times New Roman"/>
          <w:b/>
          <w:bCs/>
        </w:rPr>
      </w:pPr>
    </w:p>
    <w:p w14:paraId="6B4F841D">
      <w:pPr>
        <w:pStyle w:val="35"/>
        <w:rPr>
          <w:rFonts w:ascii="Times New Roman" w:hAnsi="Times New Roman" w:cs="Times New Roman"/>
          <w:b/>
          <w:bCs/>
        </w:rPr>
      </w:pPr>
    </w:p>
    <w:p w14:paraId="3C176815">
      <w:pPr>
        <w:pStyle w:val="35"/>
        <w:rPr>
          <w:rFonts w:ascii="Times New Roman" w:hAnsi="Times New Roman" w:cs="Times New Roman"/>
          <w:b/>
          <w:bCs/>
        </w:rPr>
      </w:pPr>
    </w:p>
    <w:p w14:paraId="5CB2069F">
      <w:pPr>
        <w:pStyle w:val="35"/>
        <w:rPr>
          <w:rFonts w:ascii="Times New Roman" w:hAnsi="Times New Roman" w:cs="Times New Roman"/>
          <w:b/>
          <w:bCs/>
        </w:rPr>
      </w:pPr>
    </w:p>
    <w:p w14:paraId="447A35ED">
      <w:pPr>
        <w:pStyle w:val="35"/>
        <w:rPr>
          <w:rFonts w:ascii="Times New Roman" w:hAnsi="Times New Roman" w:cs="Times New Roman"/>
          <w:b/>
          <w:bCs/>
        </w:rPr>
      </w:pPr>
    </w:p>
    <w:p w14:paraId="33266BEB">
      <w:pPr>
        <w:pStyle w:val="35"/>
        <w:rPr>
          <w:rFonts w:ascii="Times New Roman" w:hAnsi="Times New Roman" w:cs="Times New Roman"/>
          <w:b/>
          <w:bCs/>
        </w:rPr>
      </w:pPr>
    </w:p>
    <w:p w14:paraId="762C3C76">
      <w:pPr>
        <w:pStyle w:val="35"/>
        <w:rPr>
          <w:rFonts w:ascii="Times New Roman" w:hAnsi="Times New Roman" w:cs="Times New Roman"/>
          <w:b/>
          <w:bCs/>
        </w:rPr>
      </w:pPr>
    </w:p>
    <w:p w14:paraId="18D81A71">
      <w:pPr>
        <w:pStyle w:val="35"/>
        <w:rPr>
          <w:rFonts w:ascii="Times New Roman" w:hAnsi="Times New Roman" w:cs="Times New Roman"/>
          <w:b/>
          <w:bCs/>
        </w:rPr>
      </w:pPr>
    </w:p>
    <w:p w14:paraId="4CC9BC7C">
      <w:pPr>
        <w:pStyle w:val="35"/>
        <w:rPr>
          <w:rFonts w:ascii="Times New Roman" w:hAnsi="Times New Roman" w:cs="Times New Roman"/>
          <w:b/>
          <w:bCs/>
        </w:rPr>
      </w:pPr>
    </w:p>
    <w:p w14:paraId="12241225">
      <w:pPr>
        <w:pStyle w:val="35"/>
        <w:numPr>
          <w:ilvl w:val="0"/>
          <w:numId w:val="1"/>
        </w:numPr>
        <w:rPr>
          <w:rFonts w:ascii="Times New Roman" w:hAnsi="Times New Roman" w:cs="Times New Roman"/>
          <w:b/>
          <w:bCs/>
        </w:rPr>
      </w:pPr>
      <w:r>
        <w:rPr>
          <w:rFonts w:ascii="Times New Roman" w:hAnsi="Times New Roman" w:cs="Times New Roman"/>
          <w:b/>
          <w:bCs/>
        </w:rPr>
        <w:t>Resultados académicos del Primer Encuentro</w:t>
      </w:r>
    </w:p>
    <w:p w14:paraId="23544BD9">
      <w:pPr>
        <w:spacing w:line="360" w:lineRule="auto"/>
        <w:jc w:val="both"/>
        <w:rPr>
          <w:rFonts w:ascii="Times New Roman" w:hAnsi="Times New Roman" w:cs="Times New Roman"/>
        </w:rPr>
      </w:pPr>
      <w:r>
        <w:rPr>
          <w:rFonts w:ascii="Times New Roman" w:hAnsi="Times New Roman" w:cs="Times New Roman"/>
        </w:rPr>
        <w:t xml:space="preserve">Uno de los principales resultados académicos del encuentro fue la consolidación de la Publicación de un libro 2026, una obra científica colectiva titulada: </w:t>
      </w:r>
      <w:r>
        <w:rPr>
          <w:rFonts w:ascii="Times New Roman" w:hAnsi="Times New Roman" w:cs="Times New Roman"/>
          <w:b/>
          <w:bCs/>
        </w:rPr>
        <w:t>Innovaciones Educativas: Experiencias de Vinculación Social, Prácticas Preprofesionales, Proyectos de Investigación.</w:t>
      </w:r>
      <w:r>
        <w:rPr>
          <w:b/>
          <w:bCs/>
        </w:rPr>
        <w:t xml:space="preserve"> </w:t>
      </w:r>
      <w:r>
        <w:fldChar w:fldCharType="begin"/>
      </w:r>
      <w:r>
        <w:instrText xml:space="preserve"> HYPERLINK "https://puceseedu-my.sharepoint.com/:b:/g/personal/tahimi_achilie_pucese_edu_ec/IQBVLzaABD_PTZKJUq3YQ0V1Ac-AgNF19nzbQIzQJqzn5WY?e=zaN5Sh" </w:instrText>
      </w:r>
      <w:r>
        <w:fldChar w:fldCharType="separate"/>
      </w:r>
      <w:r>
        <w:rPr>
          <w:b/>
          <w:bCs/>
          <w:color w:val="0000FF"/>
          <w:u w:val="single"/>
        </w:rPr>
        <w:t>Libro Innovaciones Educativas (1).pdf</w:t>
      </w:r>
      <w:r>
        <w:rPr>
          <w:b/>
          <w:bCs/>
          <w:color w:val="0000FF"/>
          <w:u w:val="single"/>
        </w:rPr>
        <w:fldChar w:fldCharType="end"/>
      </w:r>
    </w:p>
    <w:p w14:paraId="73EE79A1">
      <w:pPr>
        <w:spacing w:line="360" w:lineRule="auto"/>
        <w:jc w:val="both"/>
        <w:rPr>
          <w:rFonts w:ascii="Times New Roman" w:hAnsi="Times New Roman" w:cs="Times New Roman"/>
        </w:rPr>
      </w:pPr>
      <w:r>
        <w:rPr>
          <w:rFonts w:ascii="Times New Roman" w:hAnsi="Times New Roman" w:cs="Times New Roman"/>
        </w:rPr>
        <w:t>La publicación reúne el trabajo investigativo presentado durante el encuentro y constituye un importante aporte para la comunidad académica.</w:t>
      </w:r>
    </w:p>
    <w:p w14:paraId="1EBCFF5D">
      <w:pPr>
        <w:spacing w:line="360" w:lineRule="auto"/>
        <w:jc w:val="both"/>
        <w:rPr>
          <w:rFonts w:ascii="Times New Roman" w:hAnsi="Times New Roman" w:cs="Times New Roman"/>
        </w:rPr>
      </w:pPr>
      <w:r>
        <w:rPr>
          <w:rFonts w:ascii="Times New Roman" w:hAnsi="Times New Roman" w:cs="Times New Roman"/>
        </w:rPr>
        <w:t>El libro fue estructurado en:</w:t>
      </w:r>
    </w:p>
    <w:p w14:paraId="539D5F96">
      <w:pPr>
        <w:numPr>
          <w:ilvl w:val="0"/>
          <w:numId w:val="3"/>
        </w:numPr>
        <w:spacing w:line="360" w:lineRule="auto"/>
        <w:jc w:val="both"/>
        <w:rPr>
          <w:rFonts w:ascii="Times New Roman" w:hAnsi="Times New Roman" w:cs="Times New Roman"/>
        </w:rPr>
      </w:pPr>
      <w:r>
        <w:rPr>
          <w:rFonts w:ascii="Times New Roman" w:hAnsi="Times New Roman" w:cs="Times New Roman"/>
        </w:rPr>
        <w:t>20 capítulos.</w:t>
      </w:r>
    </w:p>
    <w:p w14:paraId="111030EB">
      <w:pPr>
        <w:numPr>
          <w:ilvl w:val="0"/>
          <w:numId w:val="3"/>
        </w:numPr>
        <w:spacing w:line="360" w:lineRule="auto"/>
        <w:jc w:val="both"/>
        <w:rPr>
          <w:rFonts w:ascii="Times New Roman" w:hAnsi="Times New Roman" w:cs="Times New Roman"/>
        </w:rPr>
      </w:pPr>
      <w:r>
        <w:rPr>
          <w:rFonts w:ascii="Times New Roman" w:hAnsi="Times New Roman" w:cs="Times New Roman"/>
        </w:rPr>
        <w:t>3 secciones ( Proyectos de vinculación social y prácticas preprofesionales, Proyectos de investigación para la innovación docente, e</w:t>
      </w:r>
      <w:r>
        <w:rPr>
          <w:rFonts w:ascii="RF Dewi" w:hAnsi="RF Dewi" w:cs="RF Dewi"/>
          <w:color w:val="CD1518"/>
          <w:kern w:val="0"/>
          <w:sz w:val="30"/>
          <w:szCs w:val="30"/>
        </w:rPr>
        <w:t xml:space="preserve"> </w:t>
      </w:r>
      <w:r>
        <w:rPr>
          <w:rFonts w:ascii="Times New Roman" w:hAnsi="Times New Roman" w:cs="Times New Roman"/>
        </w:rPr>
        <w:t>Innovaciones en la enseñanza de literatura</w:t>
      </w:r>
    </w:p>
    <w:p w14:paraId="5768DE4C">
      <w:pPr>
        <w:numPr>
          <w:ilvl w:val="0"/>
          <w:numId w:val="3"/>
        </w:numPr>
        <w:spacing w:line="360" w:lineRule="auto"/>
        <w:jc w:val="both"/>
        <w:rPr>
          <w:rFonts w:ascii="Times New Roman" w:hAnsi="Times New Roman" w:cs="Times New Roman"/>
        </w:rPr>
      </w:pPr>
      <w:r>
        <w:rPr>
          <w:rFonts w:ascii="Times New Roman" w:hAnsi="Times New Roman" w:cs="Times New Roman"/>
        </w:rPr>
        <w:t>175 páginas.</w:t>
      </w:r>
    </w:p>
    <w:p w14:paraId="6D24FD85">
      <w:pPr>
        <w:pStyle w:val="35"/>
        <w:numPr>
          <w:ilvl w:val="0"/>
          <w:numId w:val="3"/>
        </w:numPr>
        <w:spacing w:line="360" w:lineRule="auto"/>
        <w:rPr>
          <w:rFonts w:ascii="Times New Roman" w:hAnsi="Times New Roman" w:cs="Times New Roman"/>
          <w:b/>
          <w:bCs/>
        </w:rPr>
      </w:pPr>
      <w:r>
        <w:rPr>
          <w:rFonts w:ascii="Times New Roman" w:hAnsi="Times New Roman" w:cs="Times New Roman"/>
        </w:rPr>
        <w:t xml:space="preserve">Participaron más de 40 autores y coautores pertenecientes a diferentes instituciones de educación superior como se detallan en la  siguiente tabla. </w:t>
      </w:r>
    </w:p>
    <w:tbl>
      <w:tblPr>
        <w:tblStyle w:val="47"/>
        <w:tblW w:w="8647" w:type="dxa"/>
        <w:tblInd w:w="0" w:type="dxa"/>
        <w:tblLayout w:type="autofit"/>
        <w:tblCellMar>
          <w:top w:w="0" w:type="dxa"/>
          <w:left w:w="108" w:type="dxa"/>
          <w:bottom w:w="0" w:type="dxa"/>
          <w:right w:w="108" w:type="dxa"/>
        </w:tblCellMar>
      </w:tblPr>
      <w:tblGrid>
        <w:gridCol w:w="456"/>
        <w:gridCol w:w="3391"/>
        <w:gridCol w:w="4800"/>
      </w:tblGrid>
      <w:tr w14:paraId="4EF3D346">
        <w:tblPrEx>
          <w:tblCellMar>
            <w:top w:w="0" w:type="dxa"/>
            <w:left w:w="108" w:type="dxa"/>
            <w:bottom w:w="0" w:type="dxa"/>
            <w:right w:w="108" w:type="dxa"/>
          </w:tblCellMar>
        </w:tblPrEx>
        <w:tc>
          <w:tcPr>
            <w:tcW w:w="426" w:type="dxa"/>
            <w:tcBorders>
              <w:bottom w:val="single" w:color="7E7E7E" w:themeColor="text1" w:themeTint="80" w:sz="4" w:space="0"/>
              <w:right w:val="nil"/>
              <w:insideH w:val="single" w:sz="4" w:space="0"/>
            </w:tcBorders>
          </w:tcPr>
          <w:p w14:paraId="72C8BBEF">
            <w:pPr>
              <w:spacing w:after="0" w:line="240" w:lineRule="auto"/>
              <w:jc w:val="center"/>
              <w:rPr>
                <w:rFonts w:ascii="Times New Roman" w:hAnsi="Times New Roman" w:cs="Times New Roman"/>
                <w:b/>
                <w:bCs/>
                <w:caps/>
              </w:rPr>
            </w:pPr>
            <w:r>
              <w:rPr>
                <w:rFonts w:ascii="Times New Roman" w:hAnsi="Times New Roman" w:cs="Times New Roman"/>
                <w:b/>
                <w:bCs/>
                <w:caps/>
              </w:rPr>
              <w:t>N</w:t>
            </w:r>
          </w:p>
        </w:tc>
        <w:tc>
          <w:tcPr>
            <w:tcW w:w="3402" w:type="dxa"/>
            <w:tcBorders>
              <w:bottom w:val="single" w:color="7E7E7E" w:themeColor="text1" w:themeTint="80" w:sz="4" w:space="0"/>
              <w:insideH w:val="single" w:sz="4" w:space="0"/>
            </w:tcBorders>
          </w:tcPr>
          <w:p w14:paraId="19DEAF78">
            <w:pPr>
              <w:spacing w:after="0" w:line="240" w:lineRule="auto"/>
              <w:jc w:val="center"/>
              <w:rPr>
                <w:rFonts w:ascii="Times New Roman" w:hAnsi="Times New Roman" w:cs="Times New Roman"/>
                <w:b/>
                <w:bCs/>
                <w:caps/>
              </w:rPr>
            </w:pPr>
            <w:r>
              <w:rPr>
                <w:rFonts w:ascii="Times New Roman" w:hAnsi="Times New Roman" w:cs="Times New Roman"/>
                <w:b/>
                <w:bCs/>
                <w:caps/>
              </w:rPr>
              <w:t>Autores y coautores</w:t>
            </w:r>
          </w:p>
        </w:tc>
        <w:tc>
          <w:tcPr>
            <w:tcW w:w="4819" w:type="dxa"/>
            <w:tcBorders>
              <w:bottom w:val="single" w:color="7E7E7E" w:themeColor="text1" w:themeTint="80" w:sz="4" w:space="0"/>
              <w:insideH w:val="single" w:sz="4" w:space="0"/>
            </w:tcBorders>
          </w:tcPr>
          <w:p w14:paraId="0EFE5AF3">
            <w:pPr>
              <w:spacing w:after="0" w:line="240" w:lineRule="auto"/>
              <w:jc w:val="center"/>
              <w:rPr>
                <w:rFonts w:ascii="Times New Roman" w:hAnsi="Times New Roman" w:cs="Times New Roman"/>
                <w:b/>
                <w:bCs/>
                <w:caps/>
              </w:rPr>
            </w:pPr>
            <w:r>
              <w:rPr>
                <w:rFonts w:ascii="Times New Roman" w:hAnsi="Times New Roman" w:cs="Times New Roman"/>
                <w:b/>
                <w:bCs/>
                <w:caps/>
              </w:rPr>
              <w:t>Universidad</w:t>
            </w:r>
          </w:p>
        </w:tc>
      </w:tr>
      <w:tr w14:paraId="561F1C9B">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7AFD0AB4">
            <w:pPr>
              <w:spacing w:after="0" w:line="240" w:lineRule="auto"/>
              <w:jc w:val="both"/>
              <w:rPr>
                <w:rFonts w:ascii="Times New Roman" w:hAnsi="Times New Roman" w:cs="Times New Roman"/>
                <w:b w:val="0"/>
                <w:bCs w:val="0"/>
                <w:caps/>
              </w:rPr>
            </w:pPr>
            <w:r>
              <w:rPr>
                <w:rFonts w:ascii="Times New Roman" w:hAnsi="Times New Roman" w:cs="Times New Roman"/>
                <w:b/>
                <w:bCs/>
                <w:caps/>
              </w:rPr>
              <w:t>1</w:t>
            </w:r>
          </w:p>
        </w:tc>
        <w:tc>
          <w:tcPr>
            <w:tcW w:w="3402" w:type="dxa"/>
            <w:shd w:val="clear" w:color="auto" w:fill="F1F1F1" w:themeFill="background1" w:themeFillShade="F2"/>
          </w:tcPr>
          <w:p w14:paraId="58909945">
            <w:pPr>
              <w:pStyle w:val="43"/>
              <w:rPr>
                <w:rFonts w:ascii="Times New Roman" w:hAnsi="Times New Roman" w:cs="Times New Roman"/>
                <w:sz w:val="24"/>
                <w:szCs w:val="24"/>
              </w:rPr>
            </w:pPr>
            <w:r>
              <w:rPr>
                <w:rFonts w:ascii="Times New Roman" w:hAnsi="Times New Roman" w:cs="Times New Roman"/>
                <w:sz w:val="24"/>
                <w:szCs w:val="24"/>
              </w:rPr>
              <w:t>Cintya Maribel Zambrano Zambrano</w:t>
            </w:r>
          </w:p>
        </w:tc>
        <w:tc>
          <w:tcPr>
            <w:tcW w:w="4819" w:type="dxa"/>
            <w:shd w:val="clear" w:color="auto" w:fill="F1F1F1" w:themeFill="background1" w:themeFillShade="F2"/>
          </w:tcPr>
          <w:p w14:paraId="3E54CBE6">
            <w:pPr>
              <w:pStyle w:val="43"/>
              <w:rPr>
                <w:rFonts w:ascii="Times New Roman" w:hAnsi="Times New Roman" w:cs="Times New Roman"/>
                <w:sz w:val="24"/>
                <w:szCs w:val="24"/>
              </w:rPr>
            </w:pPr>
            <w:r>
              <w:rPr>
                <w:rFonts w:ascii="Times New Roman" w:hAnsi="Times New Roman" w:cs="Times New Roman"/>
                <w:sz w:val="24"/>
                <w:szCs w:val="24"/>
              </w:rPr>
              <w:t>Universidad Laica Eloy Alfaro de Manabí</w:t>
            </w:r>
          </w:p>
        </w:tc>
      </w:tr>
      <w:tr w14:paraId="5ED28C4D">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02994F4A">
            <w:pPr>
              <w:spacing w:after="0" w:line="240" w:lineRule="auto"/>
              <w:jc w:val="both"/>
              <w:rPr>
                <w:rFonts w:ascii="Times New Roman" w:hAnsi="Times New Roman" w:cs="Times New Roman"/>
                <w:b w:val="0"/>
                <w:bCs w:val="0"/>
                <w:caps/>
              </w:rPr>
            </w:pPr>
            <w:r>
              <w:rPr>
                <w:rFonts w:ascii="Times New Roman" w:hAnsi="Times New Roman" w:cs="Times New Roman"/>
                <w:b/>
                <w:bCs/>
                <w:caps/>
              </w:rPr>
              <w:t>2</w:t>
            </w:r>
          </w:p>
        </w:tc>
        <w:tc>
          <w:tcPr>
            <w:tcW w:w="3402" w:type="dxa"/>
          </w:tcPr>
          <w:p w14:paraId="4E83695A">
            <w:pPr>
              <w:spacing w:after="0" w:line="240" w:lineRule="auto"/>
              <w:jc w:val="both"/>
              <w:rPr>
                <w:rFonts w:ascii="Times New Roman" w:hAnsi="Times New Roman" w:cs="Times New Roman"/>
              </w:rPr>
            </w:pPr>
            <w:r>
              <w:rPr>
                <w:rFonts w:ascii="Times New Roman" w:hAnsi="Times New Roman" w:cs="Times New Roman"/>
              </w:rPr>
              <w:t>Laura María Mena Sánchez</w:t>
            </w:r>
          </w:p>
        </w:tc>
        <w:tc>
          <w:tcPr>
            <w:tcW w:w="4819" w:type="dxa"/>
          </w:tcPr>
          <w:p w14:paraId="226D86A1">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318EE36C">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4E5D608E">
            <w:pPr>
              <w:spacing w:after="0" w:line="240" w:lineRule="auto"/>
              <w:jc w:val="both"/>
              <w:rPr>
                <w:rFonts w:ascii="Times New Roman" w:hAnsi="Times New Roman" w:cs="Times New Roman"/>
                <w:b w:val="0"/>
                <w:bCs w:val="0"/>
                <w:caps/>
              </w:rPr>
            </w:pPr>
            <w:r>
              <w:rPr>
                <w:rFonts w:ascii="Times New Roman" w:hAnsi="Times New Roman" w:cs="Times New Roman"/>
                <w:b/>
                <w:bCs/>
                <w:caps/>
              </w:rPr>
              <w:t>3</w:t>
            </w:r>
          </w:p>
        </w:tc>
        <w:tc>
          <w:tcPr>
            <w:tcW w:w="3402" w:type="dxa"/>
            <w:shd w:val="clear" w:color="auto" w:fill="F1F1F1" w:themeFill="background1" w:themeFillShade="F2"/>
          </w:tcPr>
          <w:p w14:paraId="6F4E07B7">
            <w:pPr>
              <w:spacing w:after="0" w:line="240" w:lineRule="auto"/>
              <w:jc w:val="both"/>
              <w:rPr>
                <w:rFonts w:ascii="Times New Roman" w:hAnsi="Times New Roman" w:cs="Times New Roman"/>
              </w:rPr>
            </w:pPr>
            <w:r>
              <w:rPr>
                <w:rFonts w:ascii="Times New Roman" w:hAnsi="Times New Roman" w:cs="Times New Roman"/>
              </w:rPr>
              <w:t>Asier Romero Andonegi</w:t>
            </w:r>
          </w:p>
        </w:tc>
        <w:tc>
          <w:tcPr>
            <w:tcW w:w="4819" w:type="dxa"/>
            <w:shd w:val="clear" w:color="auto" w:fill="F1F1F1" w:themeFill="background1" w:themeFillShade="F2"/>
          </w:tcPr>
          <w:p w14:paraId="1F8AF969">
            <w:pPr>
              <w:spacing w:after="0" w:line="240" w:lineRule="auto"/>
              <w:jc w:val="both"/>
              <w:rPr>
                <w:rFonts w:ascii="Times New Roman" w:hAnsi="Times New Roman" w:cs="Times New Roman"/>
              </w:rPr>
            </w:pPr>
            <w:r>
              <w:rPr>
                <w:rFonts w:ascii="Times New Roman" w:hAnsi="Times New Roman" w:cs="Times New Roman"/>
              </w:rPr>
              <w:t>Universidad País Vasco EHU</w:t>
            </w:r>
          </w:p>
        </w:tc>
      </w:tr>
      <w:tr w14:paraId="754B7799">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51B77B81">
            <w:pPr>
              <w:spacing w:after="0" w:line="240" w:lineRule="auto"/>
              <w:jc w:val="both"/>
              <w:rPr>
                <w:rFonts w:ascii="Times New Roman" w:hAnsi="Times New Roman" w:cs="Times New Roman"/>
                <w:b w:val="0"/>
                <w:bCs w:val="0"/>
                <w:caps/>
              </w:rPr>
            </w:pPr>
            <w:r>
              <w:rPr>
                <w:rFonts w:ascii="Times New Roman" w:hAnsi="Times New Roman" w:cs="Times New Roman"/>
                <w:b/>
                <w:bCs/>
                <w:caps/>
              </w:rPr>
              <w:t>4</w:t>
            </w:r>
          </w:p>
        </w:tc>
        <w:tc>
          <w:tcPr>
            <w:tcW w:w="3402" w:type="dxa"/>
          </w:tcPr>
          <w:p w14:paraId="0709D278">
            <w:pPr>
              <w:spacing w:after="0" w:line="240" w:lineRule="auto"/>
              <w:jc w:val="both"/>
              <w:rPr>
                <w:rFonts w:ascii="Times New Roman" w:hAnsi="Times New Roman" w:cs="Times New Roman"/>
              </w:rPr>
            </w:pPr>
            <w:r>
              <w:rPr>
                <w:rFonts w:ascii="Times New Roman" w:hAnsi="Times New Roman" w:cs="Times New Roman"/>
              </w:rPr>
              <w:t>Jhonny Saulo Alberto Villafuerte Holguín</w:t>
            </w:r>
          </w:p>
        </w:tc>
        <w:tc>
          <w:tcPr>
            <w:tcW w:w="4819" w:type="dxa"/>
          </w:tcPr>
          <w:p w14:paraId="1EDBE777">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3CD70B4F">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6B3831B3">
            <w:pPr>
              <w:spacing w:after="0" w:line="240" w:lineRule="auto"/>
              <w:jc w:val="both"/>
              <w:rPr>
                <w:rFonts w:ascii="Times New Roman" w:hAnsi="Times New Roman" w:cs="Times New Roman"/>
                <w:b w:val="0"/>
                <w:bCs w:val="0"/>
                <w:caps/>
              </w:rPr>
            </w:pPr>
            <w:r>
              <w:rPr>
                <w:rFonts w:ascii="Times New Roman" w:hAnsi="Times New Roman" w:cs="Times New Roman"/>
                <w:b/>
                <w:bCs/>
                <w:caps/>
              </w:rPr>
              <w:t>5</w:t>
            </w:r>
          </w:p>
        </w:tc>
        <w:tc>
          <w:tcPr>
            <w:tcW w:w="3402" w:type="dxa"/>
            <w:shd w:val="clear" w:color="auto" w:fill="F1F1F1" w:themeFill="background1" w:themeFillShade="F2"/>
          </w:tcPr>
          <w:p w14:paraId="65D78973">
            <w:pPr>
              <w:spacing w:after="0" w:line="240" w:lineRule="auto"/>
              <w:jc w:val="both"/>
              <w:rPr>
                <w:rFonts w:ascii="Times New Roman" w:hAnsi="Times New Roman" w:cs="Times New Roman"/>
              </w:rPr>
            </w:pPr>
            <w:r>
              <w:rPr>
                <w:rFonts w:ascii="Times New Roman" w:hAnsi="Times New Roman" w:cs="Times New Roman"/>
              </w:rPr>
              <w:t>Teresa Zambrano Ortega</w:t>
            </w:r>
          </w:p>
        </w:tc>
        <w:tc>
          <w:tcPr>
            <w:tcW w:w="4819" w:type="dxa"/>
            <w:shd w:val="clear" w:color="auto" w:fill="F1F1F1" w:themeFill="background1" w:themeFillShade="F2"/>
          </w:tcPr>
          <w:p w14:paraId="18C0F080">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Santo Domingo</w:t>
            </w:r>
          </w:p>
        </w:tc>
      </w:tr>
      <w:tr w14:paraId="627B28F6">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12DF9B2F">
            <w:pPr>
              <w:spacing w:after="0" w:line="240" w:lineRule="auto"/>
              <w:jc w:val="both"/>
              <w:rPr>
                <w:rFonts w:ascii="Times New Roman" w:hAnsi="Times New Roman" w:cs="Times New Roman"/>
                <w:b w:val="0"/>
                <w:bCs w:val="0"/>
                <w:caps/>
              </w:rPr>
            </w:pPr>
            <w:r>
              <w:rPr>
                <w:rFonts w:ascii="Times New Roman" w:hAnsi="Times New Roman" w:cs="Times New Roman"/>
                <w:b/>
                <w:bCs/>
                <w:caps/>
              </w:rPr>
              <w:t>6</w:t>
            </w:r>
          </w:p>
        </w:tc>
        <w:tc>
          <w:tcPr>
            <w:tcW w:w="3402" w:type="dxa"/>
          </w:tcPr>
          <w:p w14:paraId="275118F1">
            <w:pPr>
              <w:spacing w:after="0" w:line="240" w:lineRule="auto"/>
              <w:jc w:val="both"/>
              <w:rPr>
                <w:rFonts w:ascii="Times New Roman" w:hAnsi="Times New Roman" w:cs="Times New Roman"/>
              </w:rPr>
            </w:pPr>
            <w:r>
              <w:rPr>
                <w:rFonts w:ascii="Times New Roman" w:hAnsi="Times New Roman" w:cs="Times New Roman"/>
              </w:rPr>
              <w:t>Dayron Vargas Grijalva</w:t>
            </w:r>
          </w:p>
        </w:tc>
        <w:tc>
          <w:tcPr>
            <w:tcW w:w="4819" w:type="dxa"/>
          </w:tcPr>
          <w:p w14:paraId="6D36983C">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Santo Domingo</w:t>
            </w:r>
          </w:p>
        </w:tc>
      </w:tr>
      <w:tr w14:paraId="52260A3B">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74EF6476">
            <w:pPr>
              <w:spacing w:after="0" w:line="240" w:lineRule="auto"/>
              <w:jc w:val="both"/>
              <w:rPr>
                <w:rFonts w:ascii="Times New Roman" w:hAnsi="Times New Roman" w:cs="Times New Roman"/>
                <w:b w:val="0"/>
                <w:bCs w:val="0"/>
                <w:caps/>
              </w:rPr>
            </w:pPr>
            <w:r>
              <w:rPr>
                <w:rFonts w:ascii="Times New Roman" w:hAnsi="Times New Roman" w:cs="Times New Roman"/>
                <w:b/>
                <w:bCs/>
                <w:caps/>
              </w:rPr>
              <w:t>7</w:t>
            </w:r>
          </w:p>
        </w:tc>
        <w:tc>
          <w:tcPr>
            <w:tcW w:w="3402" w:type="dxa"/>
            <w:shd w:val="clear" w:color="auto" w:fill="F1F1F1" w:themeFill="background1" w:themeFillShade="F2"/>
          </w:tcPr>
          <w:p w14:paraId="1EEE0000">
            <w:pPr>
              <w:spacing w:after="0" w:line="240" w:lineRule="auto"/>
              <w:jc w:val="both"/>
              <w:rPr>
                <w:rFonts w:ascii="Times New Roman" w:hAnsi="Times New Roman" w:cs="Times New Roman"/>
              </w:rPr>
            </w:pPr>
            <w:r>
              <w:rPr>
                <w:rFonts w:ascii="Times New Roman" w:hAnsi="Times New Roman" w:cs="Times New Roman"/>
              </w:rPr>
              <w:t>Valentina Sánchez Chica</w:t>
            </w:r>
          </w:p>
        </w:tc>
        <w:tc>
          <w:tcPr>
            <w:tcW w:w="4819" w:type="dxa"/>
            <w:shd w:val="clear" w:color="auto" w:fill="F1F1F1" w:themeFill="background1" w:themeFillShade="F2"/>
          </w:tcPr>
          <w:p w14:paraId="2B82C0AA">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Santo Domingo</w:t>
            </w:r>
          </w:p>
        </w:tc>
      </w:tr>
      <w:tr w14:paraId="0FCCEF75">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7926A73A">
            <w:pPr>
              <w:spacing w:after="0" w:line="240" w:lineRule="auto"/>
              <w:jc w:val="both"/>
              <w:rPr>
                <w:rFonts w:ascii="Times New Roman" w:hAnsi="Times New Roman" w:cs="Times New Roman"/>
                <w:b w:val="0"/>
                <w:bCs w:val="0"/>
                <w:caps/>
              </w:rPr>
            </w:pPr>
            <w:r>
              <w:rPr>
                <w:rFonts w:ascii="Times New Roman" w:hAnsi="Times New Roman" w:cs="Times New Roman"/>
                <w:b/>
                <w:bCs/>
                <w:caps/>
              </w:rPr>
              <w:t>8</w:t>
            </w:r>
          </w:p>
        </w:tc>
        <w:tc>
          <w:tcPr>
            <w:tcW w:w="3402" w:type="dxa"/>
          </w:tcPr>
          <w:p w14:paraId="5AEA5B13">
            <w:pPr>
              <w:spacing w:after="0" w:line="240" w:lineRule="auto"/>
              <w:jc w:val="both"/>
              <w:rPr>
                <w:rFonts w:ascii="Times New Roman" w:hAnsi="Times New Roman" w:cs="Times New Roman"/>
              </w:rPr>
            </w:pPr>
            <w:r>
              <w:rPr>
                <w:rFonts w:ascii="Times New Roman" w:hAnsi="Times New Roman" w:cs="Times New Roman"/>
              </w:rPr>
              <w:t>Chacha Casillas Joselyn</w:t>
            </w:r>
          </w:p>
        </w:tc>
        <w:tc>
          <w:tcPr>
            <w:tcW w:w="4819" w:type="dxa"/>
          </w:tcPr>
          <w:p w14:paraId="6BB4BD3E">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Santo Domingo</w:t>
            </w:r>
          </w:p>
        </w:tc>
      </w:tr>
      <w:tr w14:paraId="61AE5F31">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6AB92E25">
            <w:pPr>
              <w:spacing w:after="0" w:line="240" w:lineRule="auto"/>
              <w:jc w:val="both"/>
              <w:rPr>
                <w:rFonts w:ascii="Times New Roman" w:hAnsi="Times New Roman" w:cs="Times New Roman"/>
                <w:b w:val="0"/>
                <w:bCs w:val="0"/>
                <w:caps/>
              </w:rPr>
            </w:pPr>
            <w:r>
              <w:rPr>
                <w:rFonts w:ascii="Times New Roman" w:hAnsi="Times New Roman" w:cs="Times New Roman"/>
                <w:b/>
                <w:bCs/>
                <w:caps/>
              </w:rPr>
              <w:t>9</w:t>
            </w:r>
          </w:p>
        </w:tc>
        <w:tc>
          <w:tcPr>
            <w:tcW w:w="3402" w:type="dxa"/>
            <w:shd w:val="clear" w:color="auto" w:fill="F1F1F1" w:themeFill="background1" w:themeFillShade="F2"/>
          </w:tcPr>
          <w:p w14:paraId="5D2C29D1">
            <w:pPr>
              <w:spacing w:after="0" w:line="240" w:lineRule="auto"/>
              <w:jc w:val="both"/>
              <w:rPr>
                <w:rFonts w:ascii="Times New Roman" w:hAnsi="Times New Roman" w:cs="Times New Roman"/>
              </w:rPr>
            </w:pPr>
            <w:r>
              <w:rPr>
                <w:rFonts w:ascii="Times New Roman" w:hAnsi="Times New Roman" w:cs="Times New Roman"/>
              </w:rPr>
              <w:t>Melvin Palma Apolo</w:t>
            </w:r>
          </w:p>
        </w:tc>
        <w:tc>
          <w:tcPr>
            <w:tcW w:w="4819" w:type="dxa"/>
            <w:shd w:val="clear" w:color="auto" w:fill="F1F1F1" w:themeFill="background1" w:themeFillShade="F2"/>
          </w:tcPr>
          <w:p w14:paraId="024D11BE">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Santo Domingo</w:t>
            </w:r>
          </w:p>
        </w:tc>
      </w:tr>
      <w:tr w14:paraId="75F13908">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31249B7A">
            <w:pPr>
              <w:spacing w:after="0" w:line="240" w:lineRule="auto"/>
              <w:jc w:val="both"/>
              <w:rPr>
                <w:rFonts w:ascii="Times New Roman" w:hAnsi="Times New Roman" w:cs="Times New Roman"/>
                <w:b w:val="0"/>
                <w:bCs w:val="0"/>
                <w:caps/>
              </w:rPr>
            </w:pPr>
            <w:r>
              <w:rPr>
                <w:rFonts w:ascii="Times New Roman" w:hAnsi="Times New Roman" w:cs="Times New Roman"/>
                <w:b/>
                <w:bCs/>
                <w:caps/>
              </w:rPr>
              <w:t>10</w:t>
            </w:r>
          </w:p>
        </w:tc>
        <w:tc>
          <w:tcPr>
            <w:tcW w:w="3402" w:type="dxa"/>
          </w:tcPr>
          <w:p w14:paraId="646D6FCF">
            <w:pPr>
              <w:spacing w:after="0" w:line="240" w:lineRule="auto"/>
              <w:jc w:val="both"/>
              <w:rPr>
                <w:rFonts w:ascii="Times New Roman" w:hAnsi="Times New Roman" w:cs="Times New Roman"/>
              </w:rPr>
            </w:pPr>
            <w:r>
              <w:rPr>
                <w:rFonts w:ascii="Times New Roman" w:hAnsi="Times New Roman" w:cs="Times New Roman"/>
              </w:rPr>
              <w:t>Tahimi Achilie Valencia</w:t>
            </w:r>
          </w:p>
        </w:tc>
        <w:tc>
          <w:tcPr>
            <w:tcW w:w="4819" w:type="dxa"/>
          </w:tcPr>
          <w:p w14:paraId="556745E5">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Esmeraldas</w:t>
            </w:r>
          </w:p>
        </w:tc>
      </w:tr>
      <w:tr w14:paraId="63807E8A">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4EE3A934">
            <w:pPr>
              <w:spacing w:after="0" w:line="240" w:lineRule="auto"/>
              <w:jc w:val="both"/>
              <w:rPr>
                <w:rFonts w:ascii="Times New Roman" w:hAnsi="Times New Roman" w:cs="Times New Roman"/>
                <w:b w:val="0"/>
                <w:bCs w:val="0"/>
                <w:caps/>
              </w:rPr>
            </w:pPr>
            <w:r>
              <w:rPr>
                <w:rFonts w:ascii="Times New Roman" w:hAnsi="Times New Roman" w:cs="Times New Roman"/>
                <w:b/>
                <w:bCs/>
                <w:caps/>
              </w:rPr>
              <w:t>11</w:t>
            </w:r>
          </w:p>
        </w:tc>
        <w:tc>
          <w:tcPr>
            <w:tcW w:w="3402" w:type="dxa"/>
            <w:shd w:val="clear" w:color="auto" w:fill="F1F1F1" w:themeFill="background1" w:themeFillShade="F2"/>
          </w:tcPr>
          <w:p w14:paraId="0EDF07C9">
            <w:pPr>
              <w:spacing w:after="0" w:line="240" w:lineRule="auto"/>
              <w:jc w:val="both"/>
              <w:rPr>
                <w:rFonts w:ascii="Times New Roman" w:hAnsi="Times New Roman" w:cs="Times New Roman"/>
              </w:rPr>
            </w:pPr>
            <w:r>
              <w:rPr>
                <w:rFonts w:ascii="Times New Roman" w:hAnsi="Times New Roman" w:cs="Times New Roman"/>
              </w:rPr>
              <w:t>Freddy Betancourt Aguilar</w:t>
            </w:r>
          </w:p>
        </w:tc>
        <w:tc>
          <w:tcPr>
            <w:tcW w:w="4819" w:type="dxa"/>
            <w:shd w:val="clear" w:color="auto" w:fill="F1F1F1" w:themeFill="background1" w:themeFillShade="F2"/>
          </w:tcPr>
          <w:p w14:paraId="1D3A5FF8">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Esmeraldas</w:t>
            </w:r>
          </w:p>
        </w:tc>
      </w:tr>
      <w:tr w14:paraId="12FEA74F">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5DB7D4EB">
            <w:pPr>
              <w:spacing w:after="0" w:line="240" w:lineRule="auto"/>
              <w:jc w:val="both"/>
              <w:rPr>
                <w:rFonts w:ascii="Times New Roman" w:hAnsi="Times New Roman" w:cs="Times New Roman"/>
                <w:b w:val="0"/>
                <w:bCs w:val="0"/>
                <w:caps/>
              </w:rPr>
            </w:pPr>
            <w:r>
              <w:rPr>
                <w:rFonts w:ascii="Times New Roman" w:hAnsi="Times New Roman" w:cs="Times New Roman"/>
                <w:b/>
                <w:bCs/>
                <w:caps/>
              </w:rPr>
              <w:t>12</w:t>
            </w:r>
          </w:p>
        </w:tc>
        <w:tc>
          <w:tcPr>
            <w:tcW w:w="3402" w:type="dxa"/>
          </w:tcPr>
          <w:p w14:paraId="707027CA">
            <w:pPr>
              <w:spacing w:after="0" w:line="240" w:lineRule="auto"/>
              <w:jc w:val="both"/>
              <w:rPr>
                <w:rFonts w:ascii="Times New Roman" w:hAnsi="Times New Roman" w:cs="Times New Roman"/>
              </w:rPr>
            </w:pPr>
            <w:r>
              <w:rPr>
                <w:rFonts w:ascii="Times New Roman" w:hAnsi="Times New Roman" w:cs="Times New Roman"/>
              </w:rPr>
              <w:t>Betty Leonor Campuzano Camacho</w:t>
            </w:r>
          </w:p>
        </w:tc>
        <w:tc>
          <w:tcPr>
            <w:tcW w:w="4819" w:type="dxa"/>
          </w:tcPr>
          <w:p w14:paraId="19B36A38">
            <w:pPr>
              <w:spacing w:after="0" w:line="240" w:lineRule="auto"/>
              <w:jc w:val="both"/>
              <w:rPr>
                <w:rFonts w:ascii="Times New Roman" w:hAnsi="Times New Roman" w:cs="Times New Roman"/>
              </w:rPr>
            </w:pPr>
            <w:r>
              <w:rPr>
                <w:rFonts w:ascii="Times New Roman" w:hAnsi="Times New Roman" w:cs="Times New Roman"/>
              </w:rPr>
              <w:t>Pontificia Universidad Católica del Ecuador Sede Esmeraldas</w:t>
            </w:r>
          </w:p>
        </w:tc>
      </w:tr>
      <w:tr w14:paraId="51477385">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1A7CA3BC">
            <w:pPr>
              <w:spacing w:after="0" w:line="240" w:lineRule="auto"/>
              <w:jc w:val="both"/>
              <w:rPr>
                <w:rFonts w:ascii="Times New Roman" w:hAnsi="Times New Roman" w:cs="Times New Roman"/>
                <w:b w:val="0"/>
                <w:bCs w:val="0"/>
                <w:caps/>
              </w:rPr>
            </w:pPr>
            <w:r>
              <w:rPr>
                <w:rFonts w:ascii="Times New Roman" w:hAnsi="Times New Roman" w:cs="Times New Roman"/>
                <w:b/>
                <w:bCs/>
                <w:caps/>
              </w:rPr>
              <w:t>13</w:t>
            </w:r>
          </w:p>
        </w:tc>
        <w:tc>
          <w:tcPr>
            <w:tcW w:w="3402" w:type="dxa"/>
            <w:shd w:val="clear" w:color="auto" w:fill="F1F1F1" w:themeFill="background1" w:themeFillShade="F2"/>
          </w:tcPr>
          <w:p w14:paraId="3AA2315F">
            <w:pPr>
              <w:spacing w:after="0" w:line="240" w:lineRule="auto"/>
              <w:jc w:val="both"/>
              <w:rPr>
                <w:rFonts w:ascii="Times New Roman" w:hAnsi="Times New Roman" w:cs="Times New Roman"/>
              </w:rPr>
            </w:pPr>
            <w:r>
              <w:rPr>
                <w:rFonts w:ascii="Times New Roman" w:hAnsi="Times New Roman" w:cs="Times New Roman"/>
              </w:rPr>
              <w:t>Luis Alfredo Cedeño Briones</w:t>
            </w:r>
          </w:p>
        </w:tc>
        <w:tc>
          <w:tcPr>
            <w:tcW w:w="4819" w:type="dxa"/>
            <w:shd w:val="clear" w:color="auto" w:fill="F1F1F1" w:themeFill="background1" w:themeFillShade="F2"/>
          </w:tcPr>
          <w:p w14:paraId="7B4CEDB0">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3E0458E2">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53C4CDBF">
            <w:pPr>
              <w:spacing w:after="0" w:line="240" w:lineRule="auto"/>
              <w:jc w:val="both"/>
              <w:rPr>
                <w:rFonts w:ascii="Times New Roman" w:hAnsi="Times New Roman" w:cs="Times New Roman"/>
                <w:b w:val="0"/>
                <w:bCs w:val="0"/>
                <w:caps/>
              </w:rPr>
            </w:pPr>
            <w:r>
              <w:rPr>
                <w:rFonts w:ascii="Times New Roman" w:hAnsi="Times New Roman" w:cs="Times New Roman"/>
                <w:b/>
                <w:bCs/>
                <w:caps/>
              </w:rPr>
              <w:t>14</w:t>
            </w:r>
          </w:p>
        </w:tc>
        <w:tc>
          <w:tcPr>
            <w:tcW w:w="3402" w:type="dxa"/>
          </w:tcPr>
          <w:p w14:paraId="4015F346">
            <w:pPr>
              <w:spacing w:after="0" w:line="240" w:lineRule="auto"/>
              <w:jc w:val="both"/>
              <w:rPr>
                <w:rFonts w:ascii="Times New Roman" w:hAnsi="Times New Roman" w:cs="Times New Roman"/>
              </w:rPr>
            </w:pPr>
            <w:r>
              <w:rPr>
                <w:rFonts w:ascii="Times New Roman" w:hAnsi="Times New Roman" w:cs="Times New Roman"/>
              </w:rPr>
              <w:t>José Daniel Moreira Zambrano</w:t>
            </w:r>
          </w:p>
        </w:tc>
        <w:tc>
          <w:tcPr>
            <w:tcW w:w="4819" w:type="dxa"/>
          </w:tcPr>
          <w:p w14:paraId="2522AAEF">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65352767">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132851AB">
            <w:pPr>
              <w:spacing w:after="0" w:line="240" w:lineRule="auto"/>
              <w:jc w:val="both"/>
              <w:rPr>
                <w:rFonts w:ascii="Times New Roman" w:hAnsi="Times New Roman" w:cs="Times New Roman"/>
                <w:b w:val="0"/>
                <w:bCs w:val="0"/>
                <w:caps/>
              </w:rPr>
            </w:pPr>
            <w:r>
              <w:rPr>
                <w:rFonts w:ascii="Times New Roman" w:hAnsi="Times New Roman" w:cs="Times New Roman"/>
                <w:b/>
                <w:bCs/>
                <w:caps/>
              </w:rPr>
              <w:t>15</w:t>
            </w:r>
          </w:p>
        </w:tc>
        <w:tc>
          <w:tcPr>
            <w:tcW w:w="3402" w:type="dxa"/>
            <w:shd w:val="clear" w:color="auto" w:fill="F1F1F1" w:themeFill="background1" w:themeFillShade="F2"/>
          </w:tcPr>
          <w:p w14:paraId="0CD1BA28">
            <w:pPr>
              <w:spacing w:after="0" w:line="240" w:lineRule="auto"/>
              <w:jc w:val="both"/>
              <w:rPr>
                <w:rFonts w:ascii="Times New Roman" w:hAnsi="Times New Roman" w:cs="Times New Roman"/>
              </w:rPr>
            </w:pPr>
            <w:r>
              <w:rPr>
                <w:rFonts w:ascii="Times New Roman" w:hAnsi="Times New Roman" w:cs="Times New Roman"/>
              </w:rPr>
              <w:t>Verónica Chávez Zambrano</w:t>
            </w:r>
          </w:p>
        </w:tc>
        <w:tc>
          <w:tcPr>
            <w:tcW w:w="4819" w:type="dxa"/>
            <w:shd w:val="clear" w:color="auto" w:fill="F1F1F1" w:themeFill="background1" w:themeFillShade="F2"/>
          </w:tcPr>
          <w:p w14:paraId="64DF4A60">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775EF6D6">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42F0386C">
            <w:pPr>
              <w:spacing w:after="0" w:line="240" w:lineRule="auto"/>
              <w:jc w:val="both"/>
              <w:rPr>
                <w:rFonts w:ascii="Times New Roman" w:hAnsi="Times New Roman" w:cs="Times New Roman"/>
                <w:b w:val="0"/>
                <w:bCs w:val="0"/>
                <w:caps/>
              </w:rPr>
            </w:pPr>
            <w:r>
              <w:rPr>
                <w:rFonts w:ascii="Times New Roman" w:hAnsi="Times New Roman" w:cs="Times New Roman"/>
                <w:b/>
                <w:bCs/>
                <w:caps/>
              </w:rPr>
              <w:t>16</w:t>
            </w:r>
          </w:p>
        </w:tc>
        <w:tc>
          <w:tcPr>
            <w:tcW w:w="3402" w:type="dxa"/>
          </w:tcPr>
          <w:p w14:paraId="14B16319">
            <w:pPr>
              <w:spacing w:after="0" w:line="240" w:lineRule="auto"/>
              <w:jc w:val="both"/>
              <w:rPr>
                <w:rFonts w:ascii="Times New Roman" w:hAnsi="Times New Roman" w:cs="Times New Roman"/>
              </w:rPr>
            </w:pPr>
            <w:r>
              <w:rPr>
                <w:rFonts w:ascii="Times New Roman" w:hAnsi="Times New Roman" w:cs="Times New Roman"/>
              </w:rPr>
              <w:t>Marino Jacob Abad Rivera</w:t>
            </w:r>
          </w:p>
        </w:tc>
        <w:tc>
          <w:tcPr>
            <w:tcW w:w="4819" w:type="dxa"/>
          </w:tcPr>
          <w:p w14:paraId="74338414">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6543097A">
        <w:tc>
          <w:tcPr>
            <w:tcW w:w="426" w:type="dxa"/>
            <w:tcBorders>
              <w:right w:val="single" w:color="7E7E7E" w:themeColor="text1" w:themeTint="80" w:sz="4" w:space="0"/>
              <w:insideV w:val="single" w:sz="4" w:space="0"/>
            </w:tcBorders>
            <w:shd w:val="clear" w:color="auto" w:fill="F1F1F1" w:themeFill="background1" w:themeFillShade="F2"/>
          </w:tcPr>
          <w:p w14:paraId="6A9D0975">
            <w:pPr>
              <w:spacing w:after="0" w:line="240" w:lineRule="auto"/>
              <w:jc w:val="both"/>
              <w:rPr>
                <w:rFonts w:ascii="Times New Roman" w:hAnsi="Times New Roman" w:cs="Times New Roman"/>
                <w:b w:val="0"/>
                <w:bCs w:val="0"/>
                <w:caps/>
              </w:rPr>
            </w:pPr>
            <w:r>
              <w:rPr>
                <w:rFonts w:ascii="Times New Roman" w:hAnsi="Times New Roman" w:cs="Times New Roman"/>
                <w:b/>
                <w:bCs/>
                <w:caps/>
              </w:rPr>
              <w:t>17</w:t>
            </w:r>
          </w:p>
        </w:tc>
        <w:tc>
          <w:tcPr>
            <w:tcW w:w="3402" w:type="dxa"/>
            <w:shd w:val="clear" w:color="auto" w:fill="F1F1F1" w:themeFill="background1" w:themeFillShade="F2"/>
          </w:tcPr>
          <w:p w14:paraId="2580BCED">
            <w:pPr>
              <w:spacing w:after="0" w:line="240" w:lineRule="auto"/>
              <w:jc w:val="both"/>
              <w:rPr>
                <w:rFonts w:ascii="Times New Roman" w:hAnsi="Times New Roman" w:cs="Times New Roman"/>
              </w:rPr>
            </w:pPr>
            <w:r>
              <w:rPr>
                <w:rFonts w:ascii="Times New Roman" w:hAnsi="Times New Roman" w:cs="Times New Roman"/>
              </w:rPr>
              <w:t>Alisson Geovanna Barcia</w:t>
            </w:r>
          </w:p>
        </w:tc>
        <w:tc>
          <w:tcPr>
            <w:tcW w:w="4819" w:type="dxa"/>
            <w:shd w:val="clear" w:color="auto" w:fill="F1F1F1" w:themeFill="background1" w:themeFillShade="F2"/>
          </w:tcPr>
          <w:p w14:paraId="56DC8765">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4B0DE0B4">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5E238427">
            <w:pPr>
              <w:spacing w:after="0" w:line="240" w:lineRule="auto"/>
              <w:jc w:val="both"/>
              <w:rPr>
                <w:rFonts w:ascii="Times New Roman" w:hAnsi="Times New Roman" w:cs="Times New Roman"/>
                <w:b w:val="0"/>
                <w:bCs w:val="0"/>
                <w:caps/>
              </w:rPr>
            </w:pPr>
            <w:r>
              <w:rPr>
                <w:rFonts w:ascii="Times New Roman" w:hAnsi="Times New Roman" w:cs="Times New Roman"/>
                <w:b/>
                <w:bCs/>
                <w:caps/>
              </w:rPr>
              <w:t>18</w:t>
            </w:r>
          </w:p>
        </w:tc>
        <w:tc>
          <w:tcPr>
            <w:tcW w:w="3402" w:type="dxa"/>
          </w:tcPr>
          <w:p w14:paraId="1391BA64">
            <w:pPr>
              <w:spacing w:after="0" w:line="240" w:lineRule="auto"/>
              <w:jc w:val="both"/>
              <w:rPr>
                <w:rFonts w:ascii="Times New Roman" w:hAnsi="Times New Roman" w:cs="Times New Roman"/>
              </w:rPr>
            </w:pPr>
            <w:r>
              <w:rPr>
                <w:rFonts w:ascii="Times New Roman" w:hAnsi="Times New Roman" w:cs="Times New Roman"/>
              </w:rPr>
              <w:t>Johanna Bello Piguave</w:t>
            </w:r>
          </w:p>
        </w:tc>
        <w:tc>
          <w:tcPr>
            <w:tcW w:w="4819" w:type="dxa"/>
          </w:tcPr>
          <w:p w14:paraId="58A84938">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09CDA870">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041C26EF">
            <w:pPr>
              <w:spacing w:after="0" w:line="240" w:lineRule="auto"/>
              <w:jc w:val="both"/>
              <w:rPr>
                <w:rFonts w:ascii="Times New Roman" w:hAnsi="Times New Roman" w:cs="Times New Roman"/>
                <w:b w:val="0"/>
                <w:bCs w:val="0"/>
                <w:caps/>
              </w:rPr>
            </w:pPr>
            <w:r>
              <w:rPr>
                <w:rFonts w:ascii="Times New Roman" w:hAnsi="Times New Roman" w:cs="Times New Roman"/>
                <w:b/>
                <w:bCs/>
                <w:caps/>
              </w:rPr>
              <w:t>19</w:t>
            </w:r>
          </w:p>
        </w:tc>
        <w:tc>
          <w:tcPr>
            <w:tcW w:w="3402" w:type="dxa"/>
            <w:shd w:val="clear" w:color="auto" w:fill="F1F1F1" w:themeFill="background1" w:themeFillShade="F2"/>
          </w:tcPr>
          <w:p w14:paraId="470E48A2">
            <w:pPr>
              <w:spacing w:after="0" w:line="240" w:lineRule="auto"/>
              <w:jc w:val="both"/>
              <w:rPr>
                <w:rFonts w:ascii="Times New Roman" w:hAnsi="Times New Roman" w:cs="Times New Roman"/>
              </w:rPr>
            </w:pPr>
            <w:r>
              <w:rPr>
                <w:rFonts w:ascii="Times New Roman" w:hAnsi="Times New Roman" w:cs="Times New Roman"/>
              </w:rPr>
              <w:t>Cintya Zambrano Zambrano</w:t>
            </w:r>
          </w:p>
        </w:tc>
        <w:tc>
          <w:tcPr>
            <w:tcW w:w="4819" w:type="dxa"/>
            <w:shd w:val="clear" w:color="auto" w:fill="F1F1F1" w:themeFill="background1" w:themeFillShade="F2"/>
          </w:tcPr>
          <w:p w14:paraId="0A055655">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56EDD9C6">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3FB4B8E4">
            <w:pPr>
              <w:spacing w:after="0" w:line="240" w:lineRule="auto"/>
              <w:jc w:val="both"/>
              <w:rPr>
                <w:rFonts w:ascii="Times New Roman" w:hAnsi="Times New Roman" w:cs="Times New Roman"/>
                <w:b w:val="0"/>
                <w:bCs w:val="0"/>
                <w:caps/>
              </w:rPr>
            </w:pPr>
            <w:r>
              <w:rPr>
                <w:rFonts w:ascii="Times New Roman" w:hAnsi="Times New Roman" w:cs="Times New Roman"/>
                <w:b/>
                <w:bCs/>
                <w:caps/>
              </w:rPr>
              <w:t>20</w:t>
            </w:r>
          </w:p>
        </w:tc>
        <w:tc>
          <w:tcPr>
            <w:tcW w:w="3402" w:type="dxa"/>
          </w:tcPr>
          <w:p w14:paraId="1325DB8C">
            <w:pPr>
              <w:spacing w:after="0" w:line="240" w:lineRule="auto"/>
              <w:jc w:val="both"/>
              <w:rPr>
                <w:rFonts w:ascii="Times New Roman" w:hAnsi="Times New Roman" w:cs="Times New Roman"/>
              </w:rPr>
            </w:pPr>
            <w:r>
              <w:rPr>
                <w:rFonts w:ascii="Times New Roman" w:hAnsi="Times New Roman" w:cs="Times New Roman"/>
              </w:rPr>
              <w:t>Felipe M. Galleguillos Madrid</w:t>
            </w:r>
          </w:p>
        </w:tc>
        <w:tc>
          <w:tcPr>
            <w:tcW w:w="4819" w:type="dxa"/>
          </w:tcPr>
          <w:p w14:paraId="2E643FBC">
            <w:pPr>
              <w:spacing w:after="0" w:line="240" w:lineRule="auto"/>
              <w:jc w:val="both"/>
              <w:rPr>
                <w:rFonts w:ascii="Times New Roman" w:hAnsi="Times New Roman" w:cs="Times New Roman"/>
              </w:rPr>
            </w:pPr>
            <w:r>
              <w:rPr>
                <w:rFonts w:ascii="Times New Roman" w:hAnsi="Times New Roman" w:cs="Times New Roman"/>
              </w:rPr>
              <w:t>Universidad de Antofagasta, Antofagasta, Chile</w:t>
            </w:r>
          </w:p>
        </w:tc>
      </w:tr>
      <w:tr w14:paraId="17B83D42">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2E99A4EA">
            <w:pPr>
              <w:spacing w:after="0" w:line="240" w:lineRule="auto"/>
              <w:jc w:val="both"/>
              <w:rPr>
                <w:rFonts w:ascii="Times New Roman" w:hAnsi="Times New Roman" w:cs="Times New Roman"/>
                <w:b w:val="0"/>
                <w:bCs w:val="0"/>
                <w:caps/>
              </w:rPr>
            </w:pPr>
            <w:r>
              <w:rPr>
                <w:rFonts w:ascii="Times New Roman" w:hAnsi="Times New Roman" w:cs="Times New Roman"/>
                <w:b/>
                <w:bCs/>
                <w:caps/>
              </w:rPr>
              <w:t>21</w:t>
            </w:r>
          </w:p>
        </w:tc>
        <w:tc>
          <w:tcPr>
            <w:tcW w:w="3402" w:type="dxa"/>
            <w:shd w:val="clear" w:color="auto" w:fill="F1F1F1" w:themeFill="background1" w:themeFillShade="F2"/>
          </w:tcPr>
          <w:p w14:paraId="575862BF">
            <w:pPr>
              <w:spacing w:after="0" w:line="240" w:lineRule="auto"/>
              <w:jc w:val="both"/>
              <w:rPr>
                <w:rFonts w:ascii="Times New Roman" w:hAnsi="Times New Roman" w:cs="Times New Roman"/>
              </w:rPr>
            </w:pPr>
            <w:r>
              <w:rPr>
                <w:rFonts w:ascii="Times New Roman" w:hAnsi="Times New Roman" w:cs="Times New Roman"/>
              </w:rPr>
              <w:t>Galvarino Casanueva-Yáñez</w:t>
            </w:r>
          </w:p>
        </w:tc>
        <w:tc>
          <w:tcPr>
            <w:tcW w:w="4819" w:type="dxa"/>
            <w:shd w:val="clear" w:color="auto" w:fill="F1F1F1" w:themeFill="background1" w:themeFillShade="F2"/>
          </w:tcPr>
          <w:p w14:paraId="74D12D00">
            <w:pPr>
              <w:spacing w:after="0" w:line="240" w:lineRule="auto"/>
              <w:jc w:val="both"/>
              <w:rPr>
                <w:rFonts w:ascii="Times New Roman" w:hAnsi="Times New Roman" w:cs="Times New Roman"/>
              </w:rPr>
            </w:pPr>
            <w:r>
              <w:rPr>
                <w:rFonts w:ascii="Times New Roman" w:hAnsi="Times New Roman" w:cs="Times New Roman"/>
              </w:rPr>
              <w:t>Universidad de Las Américas, Sede Providencia, Santiago, Chile</w:t>
            </w:r>
          </w:p>
        </w:tc>
      </w:tr>
      <w:tr w14:paraId="359DF663">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0E61DC1A">
            <w:pPr>
              <w:spacing w:after="0" w:line="240" w:lineRule="auto"/>
              <w:jc w:val="both"/>
              <w:rPr>
                <w:rFonts w:ascii="Times New Roman" w:hAnsi="Times New Roman" w:cs="Times New Roman"/>
                <w:b w:val="0"/>
                <w:bCs w:val="0"/>
                <w:caps/>
              </w:rPr>
            </w:pPr>
            <w:r>
              <w:rPr>
                <w:rFonts w:ascii="Times New Roman" w:hAnsi="Times New Roman" w:cs="Times New Roman"/>
                <w:b/>
                <w:bCs/>
                <w:caps/>
              </w:rPr>
              <w:t>22</w:t>
            </w:r>
          </w:p>
        </w:tc>
        <w:tc>
          <w:tcPr>
            <w:tcW w:w="3402" w:type="dxa"/>
          </w:tcPr>
          <w:p w14:paraId="5B459C13">
            <w:pPr>
              <w:spacing w:after="0" w:line="240" w:lineRule="auto"/>
              <w:jc w:val="both"/>
              <w:rPr>
                <w:rFonts w:ascii="Times New Roman" w:hAnsi="Times New Roman" w:cs="Times New Roman"/>
              </w:rPr>
            </w:pPr>
            <w:r>
              <w:rPr>
                <w:rFonts w:ascii="Times New Roman" w:hAnsi="Times New Roman" w:cs="Times New Roman"/>
              </w:rPr>
              <w:t>Cristhian Paredes Riera</w:t>
            </w:r>
          </w:p>
        </w:tc>
        <w:tc>
          <w:tcPr>
            <w:tcW w:w="4819" w:type="dxa"/>
          </w:tcPr>
          <w:p w14:paraId="18815B72">
            <w:pPr>
              <w:spacing w:after="0" w:line="240" w:lineRule="auto"/>
              <w:jc w:val="both"/>
              <w:rPr>
                <w:rFonts w:ascii="Times New Roman" w:hAnsi="Times New Roman" w:cs="Times New Roman"/>
              </w:rPr>
            </w:pPr>
            <w:r>
              <w:rPr>
                <w:rFonts w:ascii="Times New Roman" w:hAnsi="Times New Roman" w:cs="Times New Roman"/>
              </w:rPr>
              <w:t>Multiversidad Mundo Real Edgar Morin. Argentina.</w:t>
            </w:r>
          </w:p>
        </w:tc>
      </w:tr>
      <w:tr w14:paraId="3B00FDE5">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647B0C05">
            <w:pPr>
              <w:spacing w:after="0" w:line="240" w:lineRule="auto"/>
              <w:jc w:val="both"/>
              <w:rPr>
                <w:rFonts w:ascii="Times New Roman" w:hAnsi="Times New Roman" w:cs="Times New Roman"/>
                <w:b w:val="0"/>
                <w:bCs w:val="0"/>
                <w:caps/>
              </w:rPr>
            </w:pPr>
            <w:r>
              <w:rPr>
                <w:rFonts w:ascii="Times New Roman" w:hAnsi="Times New Roman" w:cs="Times New Roman"/>
                <w:b/>
                <w:bCs/>
                <w:caps/>
              </w:rPr>
              <w:t>23</w:t>
            </w:r>
          </w:p>
        </w:tc>
        <w:tc>
          <w:tcPr>
            <w:tcW w:w="3402" w:type="dxa"/>
            <w:shd w:val="clear" w:color="auto" w:fill="F1F1F1" w:themeFill="background1" w:themeFillShade="F2"/>
          </w:tcPr>
          <w:p w14:paraId="5F88FF2B">
            <w:pPr>
              <w:spacing w:after="0" w:line="240" w:lineRule="auto"/>
              <w:jc w:val="both"/>
              <w:rPr>
                <w:rFonts w:ascii="Times New Roman" w:hAnsi="Times New Roman" w:cs="Times New Roman"/>
              </w:rPr>
            </w:pPr>
            <w:r>
              <w:rPr>
                <w:rFonts w:ascii="Times New Roman" w:hAnsi="Times New Roman" w:cs="Times New Roman"/>
              </w:rPr>
              <w:t>Carolina Espinoza Ortiz</w:t>
            </w:r>
          </w:p>
        </w:tc>
        <w:tc>
          <w:tcPr>
            <w:tcW w:w="4819" w:type="dxa"/>
            <w:shd w:val="clear" w:color="auto" w:fill="F1F1F1" w:themeFill="background1" w:themeFillShade="F2"/>
          </w:tcPr>
          <w:p w14:paraId="25B20F48">
            <w:pPr>
              <w:spacing w:after="0" w:line="240" w:lineRule="auto"/>
              <w:jc w:val="both"/>
              <w:rPr>
                <w:rFonts w:ascii="Times New Roman" w:hAnsi="Times New Roman" w:cs="Times New Roman"/>
              </w:rPr>
            </w:pPr>
            <w:r>
              <w:rPr>
                <w:rFonts w:ascii="Times New Roman" w:hAnsi="Times New Roman" w:cs="Times New Roman"/>
              </w:rPr>
              <w:t>Multiversidad Mundo Real Edgar Morin. Ecuador.</w:t>
            </w:r>
          </w:p>
        </w:tc>
      </w:tr>
      <w:tr w14:paraId="161EDCEC">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6CEAA117">
            <w:pPr>
              <w:spacing w:after="0" w:line="240" w:lineRule="auto"/>
              <w:jc w:val="both"/>
              <w:rPr>
                <w:rFonts w:ascii="Times New Roman" w:hAnsi="Times New Roman" w:cs="Times New Roman"/>
                <w:b w:val="0"/>
                <w:bCs w:val="0"/>
                <w:caps/>
              </w:rPr>
            </w:pPr>
            <w:r>
              <w:rPr>
                <w:rFonts w:ascii="Times New Roman" w:hAnsi="Times New Roman" w:cs="Times New Roman"/>
                <w:b/>
                <w:bCs/>
                <w:caps/>
              </w:rPr>
              <w:t>24</w:t>
            </w:r>
          </w:p>
        </w:tc>
        <w:tc>
          <w:tcPr>
            <w:tcW w:w="3402" w:type="dxa"/>
          </w:tcPr>
          <w:p w14:paraId="0032D856">
            <w:pPr>
              <w:spacing w:after="0" w:line="240" w:lineRule="auto"/>
              <w:jc w:val="both"/>
              <w:rPr>
                <w:rFonts w:ascii="Times New Roman" w:hAnsi="Times New Roman" w:cs="Times New Roman"/>
              </w:rPr>
            </w:pPr>
            <w:r>
              <w:rPr>
                <w:rFonts w:ascii="Times New Roman" w:hAnsi="Times New Roman" w:cs="Times New Roman"/>
              </w:rPr>
              <w:t>Julio Paredes Riera</w:t>
            </w:r>
          </w:p>
        </w:tc>
        <w:tc>
          <w:tcPr>
            <w:tcW w:w="4819" w:type="dxa"/>
          </w:tcPr>
          <w:p w14:paraId="39A1FACA">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 Ecuador.</w:t>
            </w:r>
          </w:p>
        </w:tc>
      </w:tr>
      <w:tr w14:paraId="49E58186">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633B3133">
            <w:pPr>
              <w:spacing w:after="0" w:line="240" w:lineRule="auto"/>
              <w:jc w:val="both"/>
              <w:rPr>
                <w:rFonts w:ascii="Times New Roman" w:hAnsi="Times New Roman" w:cs="Times New Roman"/>
                <w:b w:val="0"/>
                <w:bCs w:val="0"/>
                <w:caps/>
              </w:rPr>
            </w:pPr>
            <w:r>
              <w:rPr>
                <w:rFonts w:ascii="Times New Roman" w:hAnsi="Times New Roman" w:cs="Times New Roman"/>
                <w:b/>
                <w:bCs/>
                <w:caps/>
              </w:rPr>
              <w:t>25</w:t>
            </w:r>
          </w:p>
        </w:tc>
        <w:tc>
          <w:tcPr>
            <w:tcW w:w="3402" w:type="dxa"/>
            <w:shd w:val="clear" w:color="auto" w:fill="F1F1F1" w:themeFill="background1" w:themeFillShade="F2"/>
          </w:tcPr>
          <w:p w14:paraId="70DB5AA6">
            <w:pPr>
              <w:spacing w:after="0" w:line="240" w:lineRule="auto"/>
              <w:jc w:val="both"/>
              <w:rPr>
                <w:rFonts w:ascii="Times New Roman" w:hAnsi="Times New Roman" w:cs="Times New Roman"/>
              </w:rPr>
            </w:pPr>
            <w:r>
              <w:rPr>
                <w:rFonts w:ascii="Times New Roman" w:hAnsi="Times New Roman" w:cs="Times New Roman"/>
              </w:rPr>
              <w:t>Segundo Rufino Arroyo Lajones</w:t>
            </w:r>
          </w:p>
        </w:tc>
        <w:tc>
          <w:tcPr>
            <w:tcW w:w="4819" w:type="dxa"/>
            <w:shd w:val="clear" w:color="auto" w:fill="F1F1F1" w:themeFill="background1" w:themeFillShade="F2"/>
          </w:tcPr>
          <w:p w14:paraId="2A318C71">
            <w:pPr>
              <w:spacing w:after="0" w:line="240" w:lineRule="auto"/>
              <w:jc w:val="both"/>
              <w:rPr>
                <w:rFonts w:ascii="Times New Roman" w:hAnsi="Times New Roman" w:cs="Times New Roman"/>
              </w:rPr>
            </w:pPr>
            <w:r>
              <w:rPr>
                <w:rFonts w:ascii="Times New Roman" w:hAnsi="Times New Roman" w:cs="Times New Roman"/>
              </w:rPr>
              <w:t>Universidad Técnica Luis Vargas Torres de Esmeraldas</w:t>
            </w:r>
          </w:p>
        </w:tc>
      </w:tr>
      <w:tr w14:paraId="4C5856EC">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54A5A206">
            <w:pPr>
              <w:spacing w:after="0" w:line="240" w:lineRule="auto"/>
              <w:jc w:val="both"/>
              <w:rPr>
                <w:rFonts w:ascii="Times New Roman" w:hAnsi="Times New Roman" w:cs="Times New Roman"/>
                <w:b w:val="0"/>
                <w:bCs w:val="0"/>
                <w:caps/>
              </w:rPr>
            </w:pPr>
            <w:r>
              <w:rPr>
                <w:rFonts w:ascii="Times New Roman" w:hAnsi="Times New Roman" w:cs="Times New Roman"/>
                <w:b/>
                <w:bCs/>
                <w:caps/>
              </w:rPr>
              <w:t>26</w:t>
            </w:r>
          </w:p>
        </w:tc>
        <w:tc>
          <w:tcPr>
            <w:tcW w:w="3402" w:type="dxa"/>
          </w:tcPr>
          <w:p w14:paraId="71459C0A">
            <w:pPr>
              <w:spacing w:after="0" w:line="240" w:lineRule="auto"/>
              <w:jc w:val="both"/>
              <w:rPr>
                <w:rFonts w:ascii="Times New Roman" w:hAnsi="Times New Roman" w:cs="Times New Roman"/>
              </w:rPr>
            </w:pPr>
            <w:r>
              <w:rPr>
                <w:rFonts w:ascii="Times New Roman" w:hAnsi="Times New Roman" w:cs="Times New Roman"/>
              </w:rPr>
              <w:t>Nayade Vanessa Domenech Polo</w:t>
            </w:r>
          </w:p>
        </w:tc>
        <w:tc>
          <w:tcPr>
            <w:tcW w:w="4819" w:type="dxa"/>
          </w:tcPr>
          <w:p w14:paraId="16802000">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244E0F72">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72F955B8">
            <w:pPr>
              <w:spacing w:after="0" w:line="240" w:lineRule="auto"/>
              <w:jc w:val="both"/>
              <w:rPr>
                <w:rFonts w:ascii="Times New Roman" w:hAnsi="Times New Roman" w:cs="Times New Roman"/>
                <w:b w:val="0"/>
                <w:bCs w:val="0"/>
                <w:caps/>
              </w:rPr>
            </w:pPr>
            <w:r>
              <w:rPr>
                <w:rFonts w:ascii="Times New Roman" w:hAnsi="Times New Roman" w:cs="Times New Roman"/>
                <w:b/>
                <w:bCs/>
                <w:caps/>
              </w:rPr>
              <w:t>27</w:t>
            </w:r>
          </w:p>
        </w:tc>
        <w:tc>
          <w:tcPr>
            <w:tcW w:w="3402" w:type="dxa"/>
            <w:shd w:val="clear" w:color="auto" w:fill="F1F1F1" w:themeFill="background1" w:themeFillShade="F2"/>
          </w:tcPr>
          <w:p w14:paraId="625A564C">
            <w:pPr>
              <w:spacing w:after="0" w:line="240" w:lineRule="auto"/>
              <w:jc w:val="both"/>
              <w:rPr>
                <w:rFonts w:ascii="Times New Roman" w:hAnsi="Times New Roman" w:cs="Times New Roman"/>
              </w:rPr>
            </w:pPr>
            <w:r>
              <w:rPr>
                <w:rFonts w:ascii="Times New Roman" w:hAnsi="Times New Roman" w:cs="Times New Roman"/>
              </w:rPr>
              <w:t>Yoskira Naylett Cordero</w:t>
            </w:r>
          </w:p>
        </w:tc>
        <w:tc>
          <w:tcPr>
            <w:tcW w:w="4819" w:type="dxa"/>
            <w:shd w:val="clear" w:color="auto" w:fill="F1F1F1" w:themeFill="background1" w:themeFillShade="F2"/>
          </w:tcPr>
          <w:p w14:paraId="3EAD9586">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0E1AAC56">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7F409395">
            <w:pPr>
              <w:spacing w:after="0" w:line="240" w:lineRule="auto"/>
              <w:jc w:val="both"/>
              <w:rPr>
                <w:rFonts w:ascii="Times New Roman" w:hAnsi="Times New Roman" w:cs="Times New Roman"/>
                <w:b w:val="0"/>
                <w:bCs w:val="0"/>
                <w:caps/>
              </w:rPr>
            </w:pPr>
            <w:r>
              <w:rPr>
                <w:rFonts w:ascii="Times New Roman" w:hAnsi="Times New Roman" w:cs="Times New Roman"/>
                <w:b/>
                <w:bCs/>
                <w:caps/>
              </w:rPr>
              <w:t>28</w:t>
            </w:r>
          </w:p>
        </w:tc>
        <w:tc>
          <w:tcPr>
            <w:tcW w:w="3402" w:type="dxa"/>
          </w:tcPr>
          <w:p w14:paraId="6B6AAD18">
            <w:pPr>
              <w:spacing w:after="0" w:line="240" w:lineRule="auto"/>
              <w:jc w:val="both"/>
              <w:rPr>
                <w:rFonts w:ascii="Times New Roman" w:hAnsi="Times New Roman" w:cs="Times New Roman"/>
              </w:rPr>
            </w:pPr>
            <w:r>
              <w:rPr>
                <w:rFonts w:ascii="Times New Roman" w:hAnsi="Times New Roman" w:cs="Times New Roman"/>
              </w:rPr>
              <w:t>Karina Ríos3</w:t>
            </w:r>
          </w:p>
        </w:tc>
        <w:tc>
          <w:tcPr>
            <w:tcW w:w="4819" w:type="dxa"/>
          </w:tcPr>
          <w:p w14:paraId="767F5632">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52BBB857">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3D6E2174">
            <w:pPr>
              <w:spacing w:after="0" w:line="240" w:lineRule="auto"/>
              <w:jc w:val="both"/>
              <w:rPr>
                <w:rFonts w:ascii="Times New Roman" w:hAnsi="Times New Roman" w:cs="Times New Roman"/>
                <w:b w:val="0"/>
                <w:bCs w:val="0"/>
                <w:caps/>
              </w:rPr>
            </w:pPr>
            <w:r>
              <w:rPr>
                <w:rFonts w:ascii="Times New Roman" w:hAnsi="Times New Roman" w:cs="Times New Roman"/>
                <w:b/>
                <w:bCs/>
                <w:caps/>
              </w:rPr>
              <w:t>29</w:t>
            </w:r>
          </w:p>
        </w:tc>
        <w:tc>
          <w:tcPr>
            <w:tcW w:w="3402" w:type="dxa"/>
            <w:shd w:val="clear" w:color="auto" w:fill="F1F1F1" w:themeFill="background1" w:themeFillShade="F2"/>
          </w:tcPr>
          <w:p w14:paraId="4506403F">
            <w:pPr>
              <w:spacing w:after="0" w:line="240" w:lineRule="auto"/>
              <w:jc w:val="both"/>
              <w:rPr>
                <w:rFonts w:ascii="Times New Roman" w:hAnsi="Times New Roman" w:cs="Times New Roman"/>
              </w:rPr>
            </w:pPr>
            <w:r>
              <w:rPr>
                <w:rFonts w:ascii="Times New Roman" w:hAnsi="Times New Roman" w:cs="Times New Roman"/>
              </w:rPr>
              <w:t>Sedolfo Carrasquero4</w:t>
            </w:r>
          </w:p>
        </w:tc>
        <w:tc>
          <w:tcPr>
            <w:tcW w:w="4819" w:type="dxa"/>
            <w:shd w:val="clear" w:color="auto" w:fill="F1F1F1" w:themeFill="background1" w:themeFillShade="F2"/>
          </w:tcPr>
          <w:p w14:paraId="1BDB9A50">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63D1A74D">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53B050E8">
            <w:pPr>
              <w:spacing w:after="0" w:line="240" w:lineRule="auto"/>
              <w:jc w:val="both"/>
              <w:rPr>
                <w:rFonts w:ascii="Times New Roman" w:hAnsi="Times New Roman" w:cs="Times New Roman"/>
                <w:b w:val="0"/>
                <w:bCs w:val="0"/>
                <w:caps/>
              </w:rPr>
            </w:pPr>
            <w:r>
              <w:rPr>
                <w:rFonts w:ascii="Times New Roman" w:hAnsi="Times New Roman" w:cs="Times New Roman"/>
                <w:b/>
                <w:bCs/>
                <w:caps/>
              </w:rPr>
              <w:t>30</w:t>
            </w:r>
          </w:p>
        </w:tc>
        <w:tc>
          <w:tcPr>
            <w:tcW w:w="3402" w:type="dxa"/>
          </w:tcPr>
          <w:p w14:paraId="2E1CC4AD">
            <w:pPr>
              <w:spacing w:after="0" w:line="240" w:lineRule="auto"/>
              <w:jc w:val="both"/>
              <w:rPr>
                <w:rFonts w:ascii="Times New Roman" w:hAnsi="Times New Roman" w:cs="Times New Roman"/>
              </w:rPr>
            </w:pPr>
            <w:r>
              <w:rPr>
                <w:rFonts w:ascii="Times New Roman" w:hAnsi="Times New Roman" w:cs="Times New Roman"/>
              </w:rPr>
              <w:t>Morán Palma Adrián David</w:t>
            </w:r>
          </w:p>
        </w:tc>
        <w:tc>
          <w:tcPr>
            <w:tcW w:w="4819" w:type="dxa"/>
          </w:tcPr>
          <w:p w14:paraId="20B1E602">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291E50C7">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53612FA4">
            <w:pPr>
              <w:spacing w:after="0" w:line="240" w:lineRule="auto"/>
              <w:jc w:val="both"/>
              <w:rPr>
                <w:rFonts w:ascii="Times New Roman" w:hAnsi="Times New Roman" w:cs="Times New Roman"/>
                <w:b w:val="0"/>
                <w:bCs w:val="0"/>
                <w:caps/>
              </w:rPr>
            </w:pPr>
            <w:r>
              <w:rPr>
                <w:rFonts w:ascii="Times New Roman" w:hAnsi="Times New Roman" w:cs="Times New Roman"/>
                <w:b/>
                <w:bCs/>
                <w:caps/>
              </w:rPr>
              <w:t>31</w:t>
            </w:r>
          </w:p>
        </w:tc>
        <w:tc>
          <w:tcPr>
            <w:tcW w:w="3402" w:type="dxa"/>
            <w:shd w:val="clear" w:color="auto" w:fill="F1F1F1" w:themeFill="background1" w:themeFillShade="F2"/>
          </w:tcPr>
          <w:p w14:paraId="526D7BB2">
            <w:pPr>
              <w:spacing w:after="0" w:line="240" w:lineRule="auto"/>
              <w:jc w:val="both"/>
              <w:rPr>
                <w:rFonts w:ascii="Times New Roman" w:hAnsi="Times New Roman" w:cs="Times New Roman"/>
              </w:rPr>
            </w:pPr>
            <w:r>
              <w:rPr>
                <w:rFonts w:ascii="Times New Roman" w:hAnsi="Times New Roman" w:cs="Times New Roman"/>
              </w:rPr>
              <w:t>Arturo Damián Rodríguez Zambrano</w:t>
            </w:r>
          </w:p>
        </w:tc>
        <w:tc>
          <w:tcPr>
            <w:tcW w:w="4819" w:type="dxa"/>
            <w:shd w:val="clear" w:color="auto" w:fill="F1F1F1" w:themeFill="background1" w:themeFillShade="F2"/>
          </w:tcPr>
          <w:p w14:paraId="4D2F42B1">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6E9E6715">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0125B5AA">
            <w:pPr>
              <w:spacing w:after="0" w:line="240" w:lineRule="auto"/>
              <w:jc w:val="both"/>
              <w:rPr>
                <w:rFonts w:ascii="Times New Roman" w:hAnsi="Times New Roman" w:cs="Times New Roman"/>
                <w:b w:val="0"/>
                <w:bCs w:val="0"/>
                <w:caps/>
              </w:rPr>
            </w:pPr>
            <w:r>
              <w:rPr>
                <w:rFonts w:ascii="Times New Roman" w:hAnsi="Times New Roman" w:cs="Times New Roman"/>
                <w:b/>
                <w:bCs/>
                <w:caps/>
              </w:rPr>
              <w:t>32</w:t>
            </w:r>
          </w:p>
        </w:tc>
        <w:tc>
          <w:tcPr>
            <w:tcW w:w="3402" w:type="dxa"/>
          </w:tcPr>
          <w:p w14:paraId="1EB6D895">
            <w:pPr>
              <w:spacing w:after="0" w:line="240" w:lineRule="auto"/>
              <w:jc w:val="both"/>
              <w:rPr>
                <w:rFonts w:ascii="Times New Roman" w:hAnsi="Times New Roman" w:cs="Times New Roman"/>
              </w:rPr>
            </w:pPr>
            <w:r>
              <w:rPr>
                <w:rFonts w:ascii="Times New Roman" w:hAnsi="Times New Roman" w:cs="Times New Roman"/>
              </w:rPr>
              <w:t>Narcisa Betsabeth Parrales Muñiz</w:t>
            </w:r>
          </w:p>
        </w:tc>
        <w:tc>
          <w:tcPr>
            <w:tcW w:w="4819" w:type="dxa"/>
          </w:tcPr>
          <w:p w14:paraId="679F8AD8">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0567DAE9">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24D0D5CF">
            <w:pPr>
              <w:spacing w:after="0" w:line="240" w:lineRule="auto"/>
              <w:jc w:val="both"/>
              <w:rPr>
                <w:rFonts w:ascii="Times New Roman" w:hAnsi="Times New Roman" w:cs="Times New Roman"/>
                <w:b w:val="0"/>
                <w:bCs w:val="0"/>
                <w:caps/>
              </w:rPr>
            </w:pPr>
            <w:r>
              <w:rPr>
                <w:rFonts w:ascii="Times New Roman" w:hAnsi="Times New Roman" w:cs="Times New Roman"/>
                <w:b/>
                <w:bCs/>
                <w:caps/>
              </w:rPr>
              <w:t>33</w:t>
            </w:r>
          </w:p>
        </w:tc>
        <w:tc>
          <w:tcPr>
            <w:tcW w:w="3402" w:type="dxa"/>
            <w:shd w:val="clear" w:color="auto" w:fill="F1F1F1" w:themeFill="background1" w:themeFillShade="F2"/>
          </w:tcPr>
          <w:p w14:paraId="7AA7365F">
            <w:pPr>
              <w:spacing w:after="0" w:line="240" w:lineRule="auto"/>
              <w:jc w:val="both"/>
              <w:rPr>
                <w:rFonts w:ascii="Times New Roman" w:hAnsi="Times New Roman" w:cs="Times New Roman"/>
              </w:rPr>
            </w:pPr>
            <w:r>
              <w:rPr>
                <w:rFonts w:ascii="Times New Roman" w:hAnsi="Times New Roman" w:cs="Times New Roman"/>
              </w:rPr>
              <w:t>Christopher Cuenca-Mera</w:t>
            </w:r>
          </w:p>
        </w:tc>
        <w:tc>
          <w:tcPr>
            <w:tcW w:w="4819" w:type="dxa"/>
            <w:shd w:val="clear" w:color="auto" w:fill="F1F1F1" w:themeFill="background1" w:themeFillShade="F2"/>
          </w:tcPr>
          <w:p w14:paraId="7BDDC1FC">
            <w:pPr>
              <w:spacing w:after="0" w:line="240" w:lineRule="auto"/>
              <w:jc w:val="both"/>
              <w:rPr>
                <w:rFonts w:ascii="Times New Roman" w:hAnsi="Times New Roman" w:cs="Times New Roman"/>
              </w:rPr>
            </w:pPr>
            <w:r>
              <w:rPr>
                <w:rFonts w:ascii="Times New Roman" w:hAnsi="Times New Roman" w:cs="Times New Roman"/>
              </w:rPr>
              <w:t>Universidad Técnica Luis Vargas Torres de Esmeraldas</w:t>
            </w:r>
          </w:p>
        </w:tc>
      </w:tr>
      <w:tr w14:paraId="11E48129">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7BD2AB2D">
            <w:pPr>
              <w:spacing w:after="0" w:line="240" w:lineRule="auto"/>
              <w:jc w:val="both"/>
              <w:rPr>
                <w:rFonts w:ascii="Times New Roman" w:hAnsi="Times New Roman" w:cs="Times New Roman"/>
                <w:b w:val="0"/>
                <w:bCs w:val="0"/>
                <w:caps/>
              </w:rPr>
            </w:pPr>
            <w:r>
              <w:rPr>
                <w:rFonts w:ascii="Times New Roman" w:hAnsi="Times New Roman" w:cs="Times New Roman"/>
                <w:b/>
                <w:bCs/>
                <w:caps/>
              </w:rPr>
              <w:t>34</w:t>
            </w:r>
          </w:p>
        </w:tc>
        <w:tc>
          <w:tcPr>
            <w:tcW w:w="3402" w:type="dxa"/>
          </w:tcPr>
          <w:p w14:paraId="5BFDD9BA">
            <w:pPr>
              <w:spacing w:after="0" w:line="240" w:lineRule="auto"/>
              <w:jc w:val="both"/>
              <w:rPr>
                <w:rFonts w:ascii="Times New Roman" w:hAnsi="Times New Roman" w:cs="Times New Roman"/>
              </w:rPr>
            </w:pPr>
            <w:r>
              <w:rPr>
                <w:rFonts w:ascii="Times New Roman" w:hAnsi="Times New Roman" w:cs="Times New Roman"/>
              </w:rPr>
              <w:t>Jhonathan Cuenca- Mera</w:t>
            </w:r>
          </w:p>
        </w:tc>
        <w:tc>
          <w:tcPr>
            <w:tcW w:w="4819" w:type="dxa"/>
          </w:tcPr>
          <w:p w14:paraId="3496A27E">
            <w:pPr>
              <w:spacing w:after="0" w:line="240" w:lineRule="auto"/>
              <w:jc w:val="both"/>
              <w:rPr>
                <w:rFonts w:ascii="Times New Roman" w:hAnsi="Times New Roman" w:cs="Times New Roman"/>
              </w:rPr>
            </w:pPr>
            <w:r>
              <w:rPr>
                <w:rFonts w:ascii="Times New Roman" w:hAnsi="Times New Roman" w:cs="Times New Roman"/>
              </w:rPr>
              <w:t>Universidad Técnica Luis Vargas Torres de Esmeraldas</w:t>
            </w:r>
          </w:p>
        </w:tc>
      </w:tr>
      <w:tr w14:paraId="174136FC">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68D472AD">
            <w:pPr>
              <w:spacing w:after="0" w:line="240" w:lineRule="auto"/>
              <w:jc w:val="both"/>
              <w:rPr>
                <w:rFonts w:ascii="Times New Roman" w:hAnsi="Times New Roman" w:cs="Times New Roman"/>
                <w:b w:val="0"/>
                <w:bCs w:val="0"/>
                <w:caps/>
              </w:rPr>
            </w:pPr>
            <w:r>
              <w:rPr>
                <w:rFonts w:ascii="Times New Roman" w:hAnsi="Times New Roman" w:cs="Times New Roman"/>
                <w:b/>
                <w:bCs/>
                <w:caps/>
              </w:rPr>
              <w:t>35</w:t>
            </w:r>
          </w:p>
        </w:tc>
        <w:tc>
          <w:tcPr>
            <w:tcW w:w="3402" w:type="dxa"/>
            <w:shd w:val="clear" w:color="auto" w:fill="F1F1F1" w:themeFill="background1" w:themeFillShade="F2"/>
          </w:tcPr>
          <w:p w14:paraId="3940496A">
            <w:pPr>
              <w:spacing w:after="0" w:line="240" w:lineRule="auto"/>
              <w:jc w:val="both"/>
              <w:rPr>
                <w:rFonts w:ascii="Times New Roman" w:hAnsi="Times New Roman" w:cs="Times New Roman"/>
              </w:rPr>
            </w:pPr>
            <w:r>
              <w:rPr>
                <w:rFonts w:ascii="Times New Roman" w:hAnsi="Times New Roman" w:cs="Times New Roman"/>
              </w:rPr>
              <w:t>Rolando Villavicencio Santillán</w:t>
            </w:r>
          </w:p>
        </w:tc>
        <w:tc>
          <w:tcPr>
            <w:tcW w:w="4819" w:type="dxa"/>
            <w:shd w:val="clear" w:color="auto" w:fill="F1F1F1" w:themeFill="background1" w:themeFillShade="F2"/>
          </w:tcPr>
          <w:p w14:paraId="724D36EE">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7FF8458D">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7B68A940">
            <w:pPr>
              <w:spacing w:after="0" w:line="240" w:lineRule="auto"/>
              <w:jc w:val="both"/>
              <w:rPr>
                <w:rFonts w:ascii="Times New Roman" w:hAnsi="Times New Roman" w:cs="Times New Roman"/>
                <w:b w:val="0"/>
                <w:bCs w:val="0"/>
                <w:caps/>
              </w:rPr>
            </w:pPr>
            <w:r>
              <w:rPr>
                <w:rFonts w:ascii="Times New Roman" w:hAnsi="Times New Roman" w:cs="Times New Roman"/>
                <w:b/>
                <w:bCs/>
                <w:caps/>
              </w:rPr>
              <w:t>36</w:t>
            </w:r>
          </w:p>
        </w:tc>
        <w:tc>
          <w:tcPr>
            <w:tcW w:w="3402" w:type="dxa"/>
          </w:tcPr>
          <w:p w14:paraId="793200CC">
            <w:pPr>
              <w:spacing w:after="0" w:line="240" w:lineRule="auto"/>
              <w:jc w:val="both"/>
              <w:rPr>
                <w:rFonts w:ascii="Times New Roman" w:hAnsi="Times New Roman" w:cs="Times New Roman"/>
              </w:rPr>
            </w:pPr>
            <w:r>
              <w:rPr>
                <w:rFonts w:ascii="Times New Roman" w:hAnsi="Times New Roman" w:cs="Times New Roman"/>
              </w:rPr>
              <w:t>Nayade Domenech Polo</w:t>
            </w:r>
          </w:p>
        </w:tc>
        <w:tc>
          <w:tcPr>
            <w:tcW w:w="4819" w:type="dxa"/>
          </w:tcPr>
          <w:p w14:paraId="0E557864">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6B86E39E">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4EB2781E">
            <w:pPr>
              <w:spacing w:after="0" w:line="240" w:lineRule="auto"/>
              <w:jc w:val="both"/>
              <w:rPr>
                <w:rFonts w:ascii="Times New Roman" w:hAnsi="Times New Roman" w:cs="Times New Roman"/>
                <w:b w:val="0"/>
                <w:bCs w:val="0"/>
                <w:caps/>
              </w:rPr>
            </w:pPr>
            <w:r>
              <w:rPr>
                <w:rFonts w:ascii="Times New Roman" w:hAnsi="Times New Roman" w:cs="Times New Roman"/>
                <w:b/>
                <w:bCs/>
                <w:caps/>
              </w:rPr>
              <w:t>37</w:t>
            </w:r>
          </w:p>
        </w:tc>
        <w:tc>
          <w:tcPr>
            <w:tcW w:w="3402" w:type="dxa"/>
            <w:shd w:val="clear" w:color="auto" w:fill="F1F1F1" w:themeFill="background1" w:themeFillShade="F2"/>
          </w:tcPr>
          <w:p w14:paraId="2FB6E37A">
            <w:pPr>
              <w:spacing w:after="0" w:line="240" w:lineRule="auto"/>
              <w:jc w:val="both"/>
              <w:rPr>
                <w:rFonts w:ascii="Times New Roman" w:hAnsi="Times New Roman" w:cs="Times New Roman"/>
              </w:rPr>
            </w:pPr>
            <w:r>
              <w:rPr>
                <w:rFonts w:ascii="Times New Roman" w:hAnsi="Times New Roman" w:cs="Times New Roman"/>
              </w:rPr>
              <w:t>Luis Carlos Mussó</w:t>
            </w:r>
          </w:p>
        </w:tc>
        <w:tc>
          <w:tcPr>
            <w:tcW w:w="4819" w:type="dxa"/>
            <w:shd w:val="clear" w:color="auto" w:fill="F1F1F1" w:themeFill="background1" w:themeFillShade="F2"/>
          </w:tcPr>
          <w:p w14:paraId="16418B3A">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6978600B">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241E90B4">
            <w:pPr>
              <w:spacing w:after="0" w:line="240" w:lineRule="auto"/>
              <w:jc w:val="both"/>
              <w:rPr>
                <w:rFonts w:ascii="Times New Roman" w:hAnsi="Times New Roman" w:cs="Times New Roman"/>
                <w:b w:val="0"/>
                <w:bCs w:val="0"/>
                <w:caps/>
              </w:rPr>
            </w:pPr>
            <w:r>
              <w:rPr>
                <w:rFonts w:ascii="Times New Roman" w:hAnsi="Times New Roman" w:cs="Times New Roman"/>
                <w:b/>
                <w:bCs/>
                <w:caps/>
              </w:rPr>
              <w:t>38</w:t>
            </w:r>
          </w:p>
        </w:tc>
        <w:tc>
          <w:tcPr>
            <w:tcW w:w="3402" w:type="dxa"/>
          </w:tcPr>
          <w:p w14:paraId="43A209FB">
            <w:pPr>
              <w:spacing w:after="0" w:line="240" w:lineRule="auto"/>
              <w:jc w:val="both"/>
              <w:rPr>
                <w:rFonts w:ascii="Times New Roman" w:hAnsi="Times New Roman" w:cs="Times New Roman"/>
              </w:rPr>
            </w:pPr>
            <w:r>
              <w:rPr>
                <w:rFonts w:ascii="Times New Roman" w:hAnsi="Times New Roman" w:cs="Times New Roman"/>
              </w:rPr>
              <w:t>Marisela Giraldo de Lopéz</w:t>
            </w:r>
          </w:p>
        </w:tc>
        <w:tc>
          <w:tcPr>
            <w:tcW w:w="4819" w:type="dxa"/>
          </w:tcPr>
          <w:p w14:paraId="3A65ABB0">
            <w:pPr>
              <w:spacing w:after="0" w:line="240" w:lineRule="auto"/>
              <w:jc w:val="both"/>
              <w:rPr>
                <w:rFonts w:ascii="Times New Roman" w:hAnsi="Times New Roman" w:cs="Times New Roman"/>
              </w:rPr>
            </w:pPr>
            <w:r>
              <w:rPr>
                <w:rFonts w:ascii="Times New Roman" w:hAnsi="Times New Roman" w:cs="Times New Roman"/>
              </w:rPr>
              <w:t>Universidad Tecnológica Empresarial de Guayaquil</w:t>
            </w:r>
          </w:p>
        </w:tc>
      </w:tr>
      <w:tr w14:paraId="5980C8A6">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3277ED4B">
            <w:pPr>
              <w:spacing w:after="0" w:line="240" w:lineRule="auto"/>
              <w:jc w:val="both"/>
              <w:rPr>
                <w:rFonts w:ascii="Times New Roman" w:hAnsi="Times New Roman" w:cs="Times New Roman"/>
                <w:b w:val="0"/>
                <w:bCs w:val="0"/>
                <w:caps/>
              </w:rPr>
            </w:pPr>
            <w:r>
              <w:rPr>
                <w:rFonts w:ascii="Times New Roman" w:hAnsi="Times New Roman" w:cs="Times New Roman"/>
                <w:b/>
                <w:bCs/>
                <w:caps/>
              </w:rPr>
              <w:t>39</w:t>
            </w:r>
          </w:p>
        </w:tc>
        <w:tc>
          <w:tcPr>
            <w:tcW w:w="3402" w:type="dxa"/>
            <w:shd w:val="clear" w:color="auto" w:fill="F1F1F1" w:themeFill="background1" w:themeFillShade="F2"/>
          </w:tcPr>
          <w:p w14:paraId="3DD7327C">
            <w:pPr>
              <w:spacing w:after="0" w:line="240" w:lineRule="auto"/>
              <w:jc w:val="both"/>
              <w:rPr>
                <w:rFonts w:ascii="Times New Roman" w:hAnsi="Times New Roman" w:cs="Times New Roman"/>
              </w:rPr>
            </w:pPr>
            <w:r>
              <w:rPr>
                <w:rFonts w:ascii="Times New Roman" w:hAnsi="Times New Roman" w:cs="Times New Roman"/>
              </w:rPr>
              <w:t>Carlos Andrés Neuman</w:t>
            </w:r>
          </w:p>
        </w:tc>
        <w:tc>
          <w:tcPr>
            <w:tcW w:w="4819" w:type="dxa"/>
            <w:shd w:val="clear" w:color="auto" w:fill="F1F1F1" w:themeFill="background1" w:themeFillShade="F2"/>
          </w:tcPr>
          <w:p w14:paraId="03B88988">
            <w:pPr>
              <w:spacing w:after="0" w:line="240" w:lineRule="auto"/>
              <w:jc w:val="both"/>
              <w:rPr>
                <w:rFonts w:ascii="Times New Roman" w:hAnsi="Times New Roman" w:cs="Times New Roman"/>
              </w:rPr>
            </w:pPr>
            <w:r>
              <w:rPr>
                <w:rFonts w:ascii="Times New Roman" w:hAnsi="Times New Roman" w:cs="Times New Roman"/>
              </w:rPr>
              <w:t>Universidad de Concepción del Uruguay</w:t>
            </w:r>
          </w:p>
        </w:tc>
      </w:tr>
      <w:tr w14:paraId="3C4A5379">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5B164995">
            <w:pPr>
              <w:spacing w:after="0" w:line="240" w:lineRule="auto"/>
              <w:jc w:val="both"/>
              <w:rPr>
                <w:rFonts w:ascii="Times New Roman" w:hAnsi="Times New Roman" w:cs="Times New Roman"/>
                <w:b w:val="0"/>
                <w:bCs w:val="0"/>
                <w:caps/>
              </w:rPr>
            </w:pPr>
            <w:r>
              <w:rPr>
                <w:rFonts w:ascii="Times New Roman" w:hAnsi="Times New Roman" w:cs="Times New Roman"/>
                <w:b/>
                <w:bCs/>
                <w:caps/>
              </w:rPr>
              <w:t>40</w:t>
            </w:r>
          </w:p>
        </w:tc>
        <w:tc>
          <w:tcPr>
            <w:tcW w:w="3402" w:type="dxa"/>
          </w:tcPr>
          <w:p w14:paraId="0111B72B">
            <w:pPr>
              <w:spacing w:after="0" w:line="240" w:lineRule="auto"/>
              <w:jc w:val="both"/>
              <w:rPr>
                <w:rFonts w:ascii="Times New Roman" w:hAnsi="Times New Roman" w:cs="Times New Roman"/>
              </w:rPr>
            </w:pPr>
            <w:r>
              <w:rPr>
                <w:rFonts w:ascii="Times New Roman" w:hAnsi="Times New Roman" w:cs="Times New Roman"/>
              </w:rPr>
              <w:t>Matías Carlos Andrés Fernánde</w:t>
            </w:r>
          </w:p>
        </w:tc>
        <w:tc>
          <w:tcPr>
            <w:tcW w:w="4819" w:type="dxa"/>
          </w:tcPr>
          <w:p w14:paraId="1FAC9E87">
            <w:pPr>
              <w:spacing w:after="0" w:line="240" w:lineRule="auto"/>
              <w:jc w:val="both"/>
              <w:rPr>
                <w:rFonts w:ascii="Times New Roman" w:hAnsi="Times New Roman" w:cs="Times New Roman"/>
              </w:rPr>
            </w:pPr>
            <w:r>
              <w:rPr>
                <w:rFonts w:ascii="Times New Roman" w:hAnsi="Times New Roman" w:cs="Times New Roman"/>
              </w:rPr>
              <w:t>Universidad de Concepción del Uruguay</w:t>
            </w:r>
          </w:p>
        </w:tc>
      </w:tr>
      <w:tr w14:paraId="172296FA">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3BDD2C86">
            <w:pPr>
              <w:spacing w:after="0" w:line="240" w:lineRule="auto"/>
              <w:jc w:val="both"/>
              <w:rPr>
                <w:rFonts w:ascii="Times New Roman" w:hAnsi="Times New Roman" w:cs="Times New Roman"/>
                <w:b w:val="0"/>
                <w:bCs w:val="0"/>
                <w:caps/>
              </w:rPr>
            </w:pPr>
            <w:r>
              <w:rPr>
                <w:rFonts w:ascii="Times New Roman" w:hAnsi="Times New Roman" w:cs="Times New Roman"/>
                <w:b/>
                <w:bCs/>
                <w:caps/>
              </w:rPr>
              <w:t>41</w:t>
            </w:r>
          </w:p>
        </w:tc>
        <w:tc>
          <w:tcPr>
            <w:tcW w:w="3402" w:type="dxa"/>
            <w:shd w:val="clear" w:color="auto" w:fill="F1F1F1" w:themeFill="background1" w:themeFillShade="F2"/>
          </w:tcPr>
          <w:p w14:paraId="2F01EF8A">
            <w:pPr>
              <w:spacing w:after="0" w:line="240" w:lineRule="auto"/>
              <w:jc w:val="both"/>
              <w:rPr>
                <w:rFonts w:ascii="Times New Roman" w:hAnsi="Times New Roman" w:cs="Times New Roman"/>
              </w:rPr>
            </w:pPr>
            <w:r>
              <w:rPr>
                <w:rFonts w:ascii="Times New Roman" w:hAnsi="Times New Roman" w:cs="Times New Roman"/>
              </w:rPr>
              <w:t>Alba María Gamarra</w:t>
            </w:r>
          </w:p>
        </w:tc>
        <w:tc>
          <w:tcPr>
            <w:tcW w:w="4819" w:type="dxa"/>
            <w:shd w:val="clear" w:color="auto" w:fill="F1F1F1" w:themeFill="background1" w:themeFillShade="F2"/>
          </w:tcPr>
          <w:p w14:paraId="784F5952">
            <w:pPr>
              <w:spacing w:after="0" w:line="240" w:lineRule="auto"/>
              <w:jc w:val="both"/>
              <w:rPr>
                <w:rFonts w:ascii="Times New Roman" w:hAnsi="Times New Roman" w:cs="Times New Roman"/>
              </w:rPr>
            </w:pPr>
            <w:r>
              <w:rPr>
                <w:rFonts w:ascii="Times New Roman" w:hAnsi="Times New Roman" w:cs="Times New Roman"/>
              </w:rPr>
              <w:t>Universidad de Concepción del Uruguay</w:t>
            </w:r>
          </w:p>
        </w:tc>
      </w:tr>
      <w:tr w14:paraId="2DF62178">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0AA9A754">
            <w:pPr>
              <w:spacing w:after="0" w:line="240" w:lineRule="auto"/>
              <w:jc w:val="both"/>
              <w:rPr>
                <w:rFonts w:ascii="Times New Roman" w:hAnsi="Times New Roman" w:cs="Times New Roman"/>
                <w:b w:val="0"/>
                <w:bCs w:val="0"/>
                <w:caps/>
              </w:rPr>
            </w:pPr>
            <w:r>
              <w:rPr>
                <w:rFonts w:ascii="Times New Roman" w:hAnsi="Times New Roman" w:cs="Times New Roman"/>
                <w:b/>
                <w:bCs/>
                <w:caps/>
              </w:rPr>
              <w:t>42</w:t>
            </w:r>
          </w:p>
        </w:tc>
        <w:tc>
          <w:tcPr>
            <w:tcW w:w="3402" w:type="dxa"/>
          </w:tcPr>
          <w:p w14:paraId="29850088">
            <w:pPr>
              <w:spacing w:after="0" w:line="240" w:lineRule="auto"/>
              <w:jc w:val="both"/>
              <w:rPr>
                <w:rFonts w:ascii="Times New Roman" w:hAnsi="Times New Roman" w:cs="Times New Roman"/>
              </w:rPr>
            </w:pPr>
            <w:r>
              <w:rPr>
                <w:rFonts w:ascii="Times New Roman" w:hAnsi="Times New Roman" w:cs="Times New Roman"/>
              </w:rPr>
              <w:t>María de los Ángeles Centurión</w:t>
            </w:r>
          </w:p>
        </w:tc>
        <w:tc>
          <w:tcPr>
            <w:tcW w:w="4819" w:type="dxa"/>
          </w:tcPr>
          <w:p w14:paraId="6E723207">
            <w:pPr>
              <w:spacing w:after="0" w:line="240" w:lineRule="auto"/>
              <w:jc w:val="both"/>
              <w:rPr>
                <w:rFonts w:ascii="Times New Roman" w:hAnsi="Times New Roman" w:cs="Times New Roman"/>
              </w:rPr>
            </w:pPr>
            <w:r>
              <w:rPr>
                <w:rFonts w:ascii="Times New Roman" w:hAnsi="Times New Roman" w:cs="Times New Roman"/>
              </w:rPr>
              <w:t>Universidad de Concepción del Uruguay</w:t>
            </w:r>
          </w:p>
        </w:tc>
      </w:tr>
      <w:tr w14:paraId="39384A5C">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72820C70">
            <w:pPr>
              <w:spacing w:after="0" w:line="240" w:lineRule="auto"/>
              <w:jc w:val="both"/>
              <w:rPr>
                <w:rFonts w:ascii="Times New Roman" w:hAnsi="Times New Roman" w:cs="Times New Roman"/>
                <w:b w:val="0"/>
                <w:bCs w:val="0"/>
                <w:caps/>
              </w:rPr>
            </w:pPr>
            <w:r>
              <w:rPr>
                <w:rFonts w:ascii="Times New Roman" w:hAnsi="Times New Roman" w:cs="Times New Roman"/>
                <w:b/>
                <w:bCs/>
                <w:caps/>
              </w:rPr>
              <w:t>43</w:t>
            </w:r>
          </w:p>
        </w:tc>
        <w:tc>
          <w:tcPr>
            <w:tcW w:w="3402" w:type="dxa"/>
            <w:shd w:val="clear" w:color="auto" w:fill="F1F1F1" w:themeFill="background1" w:themeFillShade="F2"/>
          </w:tcPr>
          <w:p w14:paraId="02242B56">
            <w:pPr>
              <w:spacing w:after="0" w:line="240" w:lineRule="auto"/>
              <w:jc w:val="both"/>
              <w:rPr>
                <w:rFonts w:ascii="Times New Roman" w:hAnsi="Times New Roman" w:cs="Times New Roman"/>
              </w:rPr>
            </w:pPr>
            <w:r>
              <w:rPr>
                <w:rFonts w:ascii="Times New Roman" w:hAnsi="Times New Roman" w:cs="Times New Roman"/>
              </w:rPr>
              <w:t>Gisella Yuleisy Mero Moreira</w:t>
            </w:r>
          </w:p>
        </w:tc>
        <w:tc>
          <w:tcPr>
            <w:tcW w:w="4819" w:type="dxa"/>
            <w:shd w:val="clear" w:color="auto" w:fill="F1F1F1" w:themeFill="background1" w:themeFillShade="F2"/>
          </w:tcPr>
          <w:p w14:paraId="409F4574">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3317095C">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3EA814F1">
            <w:pPr>
              <w:spacing w:after="0" w:line="240" w:lineRule="auto"/>
              <w:jc w:val="both"/>
              <w:rPr>
                <w:rFonts w:ascii="Times New Roman" w:hAnsi="Times New Roman" w:cs="Times New Roman"/>
                <w:b w:val="0"/>
                <w:bCs w:val="0"/>
                <w:caps/>
              </w:rPr>
            </w:pPr>
            <w:r>
              <w:rPr>
                <w:rFonts w:ascii="Times New Roman" w:hAnsi="Times New Roman" w:cs="Times New Roman"/>
                <w:b/>
                <w:bCs/>
                <w:caps/>
              </w:rPr>
              <w:t>44</w:t>
            </w:r>
          </w:p>
        </w:tc>
        <w:tc>
          <w:tcPr>
            <w:tcW w:w="3402" w:type="dxa"/>
          </w:tcPr>
          <w:p w14:paraId="51383ED6">
            <w:pPr>
              <w:spacing w:after="0" w:line="240" w:lineRule="auto"/>
              <w:jc w:val="both"/>
              <w:rPr>
                <w:rFonts w:ascii="Times New Roman" w:hAnsi="Times New Roman" w:cs="Times New Roman"/>
              </w:rPr>
            </w:pPr>
            <w:r>
              <w:rPr>
                <w:rFonts w:ascii="Times New Roman" w:hAnsi="Times New Roman" w:cs="Times New Roman"/>
              </w:rPr>
              <w:t>Jacqueline del Rocio Pin Carvajal</w:t>
            </w:r>
          </w:p>
        </w:tc>
        <w:tc>
          <w:tcPr>
            <w:tcW w:w="4819" w:type="dxa"/>
          </w:tcPr>
          <w:p w14:paraId="75CF770C">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r w14:paraId="08D4B9D0">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shd w:val="clear" w:color="auto" w:fill="F1F1F1" w:themeFill="background1" w:themeFillShade="F2"/>
          </w:tcPr>
          <w:p w14:paraId="1A1FF58E">
            <w:pPr>
              <w:spacing w:after="0" w:line="240" w:lineRule="auto"/>
              <w:jc w:val="both"/>
              <w:rPr>
                <w:rFonts w:ascii="Times New Roman" w:hAnsi="Times New Roman" w:cs="Times New Roman"/>
                <w:b w:val="0"/>
                <w:bCs w:val="0"/>
                <w:caps/>
              </w:rPr>
            </w:pPr>
            <w:r>
              <w:rPr>
                <w:rFonts w:ascii="Times New Roman" w:hAnsi="Times New Roman" w:cs="Times New Roman"/>
                <w:b/>
                <w:bCs/>
                <w:caps/>
              </w:rPr>
              <w:t>45</w:t>
            </w:r>
          </w:p>
        </w:tc>
        <w:tc>
          <w:tcPr>
            <w:tcW w:w="3402" w:type="dxa"/>
            <w:shd w:val="clear" w:color="auto" w:fill="F1F1F1" w:themeFill="background1" w:themeFillShade="F2"/>
          </w:tcPr>
          <w:p w14:paraId="571BF910">
            <w:pPr>
              <w:spacing w:after="0" w:line="240" w:lineRule="auto"/>
              <w:jc w:val="both"/>
              <w:rPr>
                <w:rFonts w:ascii="Times New Roman" w:hAnsi="Times New Roman" w:cs="Times New Roman"/>
              </w:rPr>
            </w:pPr>
            <w:r>
              <w:rPr>
                <w:rFonts w:ascii="Times New Roman" w:hAnsi="Times New Roman" w:cs="Times New Roman"/>
              </w:rPr>
              <w:t>Maribel Iluminada Salmerón Cevallos</w:t>
            </w:r>
          </w:p>
        </w:tc>
        <w:tc>
          <w:tcPr>
            <w:tcW w:w="4819" w:type="dxa"/>
            <w:shd w:val="clear" w:color="auto" w:fill="F1F1F1" w:themeFill="background1" w:themeFillShade="F2"/>
          </w:tcPr>
          <w:p w14:paraId="672EC8A8">
            <w:pPr>
              <w:spacing w:after="0" w:line="240" w:lineRule="auto"/>
              <w:jc w:val="both"/>
              <w:rPr>
                <w:rFonts w:ascii="Times New Roman" w:hAnsi="Times New Roman" w:cs="Times New Roman"/>
              </w:rPr>
            </w:pPr>
            <w:r>
              <w:rPr>
                <w:rFonts w:ascii="Times New Roman" w:hAnsi="Times New Roman" w:cs="Times New Roman"/>
              </w:rPr>
              <w:t>Unidad educativa Juán Montalvo de Manta</w:t>
            </w:r>
          </w:p>
        </w:tc>
      </w:tr>
      <w:tr w14:paraId="6F0DBF0D">
        <w:tblPrEx>
          <w:tblCellMar>
            <w:top w:w="0" w:type="dxa"/>
            <w:left w:w="108" w:type="dxa"/>
            <w:bottom w:w="0" w:type="dxa"/>
            <w:right w:w="108" w:type="dxa"/>
          </w:tblCellMar>
        </w:tblPrEx>
        <w:tc>
          <w:tcPr>
            <w:tcW w:w="426" w:type="dxa"/>
            <w:tcBorders>
              <w:right w:val="single" w:color="7E7E7E" w:themeColor="text1" w:themeTint="80" w:sz="4" w:space="0"/>
              <w:insideV w:val="single" w:sz="4" w:space="0"/>
            </w:tcBorders>
          </w:tcPr>
          <w:p w14:paraId="2C272E7F">
            <w:pPr>
              <w:spacing w:after="0" w:line="240" w:lineRule="auto"/>
              <w:jc w:val="both"/>
              <w:rPr>
                <w:rFonts w:ascii="Times New Roman" w:hAnsi="Times New Roman" w:cs="Times New Roman"/>
                <w:b w:val="0"/>
                <w:bCs w:val="0"/>
                <w:caps/>
              </w:rPr>
            </w:pPr>
            <w:r>
              <w:rPr>
                <w:rFonts w:ascii="Times New Roman" w:hAnsi="Times New Roman" w:cs="Times New Roman"/>
                <w:b/>
                <w:bCs/>
                <w:caps/>
              </w:rPr>
              <w:t>46</w:t>
            </w:r>
          </w:p>
        </w:tc>
        <w:tc>
          <w:tcPr>
            <w:tcW w:w="3402" w:type="dxa"/>
          </w:tcPr>
          <w:p w14:paraId="762F7BF3">
            <w:pPr>
              <w:spacing w:after="0" w:line="240" w:lineRule="auto"/>
              <w:jc w:val="both"/>
              <w:rPr>
                <w:rFonts w:ascii="Times New Roman" w:hAnsi="Times New Roman" w:cs="Times New Roman"/>
              </w:rPr>
            </w:pPr>
            <w:r>
              <w:rPr>
                <w:rFonts w:ascii="Times New Roman" w:hAnsi="Times New Roman" w:cs="Times New Roman"/>
              </w:rPr>
              <w:t>Luis Norberto Anchundia Anchundia</w:t>
            </w:r>
          </w:p>
        </w:tc>
        <w:tc>
          <w:tcPr>
            <w:tcW w:w="4819" w:type="dxa"/>
          </w:tcPr>
          <w:p w14:paraId="16B313DD">
            <w:pPr>
              <w:spacing w:after="0" w:line="240" w:lineRule="auto"/>
              <w:jc w:val="both"/>
              <w:rPr>
                <w:rFonts w:ascii="Times New Roman" w:hAnsi="Times New Roman" w:cs="Times New Roman"/>
              </w:rPr>
            </w:pPr>
            <w:r>
              <w:rPr>
                <w:rFonts w:ascii="Times New Roman" w:hAnsi="Times New Roman" w:cs="Times New Roman"/>
              </w:rPr>
              <w:t>Universidad Laica Eloy Alfaro de Manabí.</w:t>
            </w:r>
          </w:p>
        </w:tc>
      </w:tr>
    </w:tbl>
    <w:p w14:paraId="1FB14DFE">
      <w:pPr>
        <w:spacing w:line="360" w:lineRule="auto"/>
        <w:jc w:val="both"/>
        <w:rPr>
          <w:rFonts w:ascii="Times New Roman" w:hAnsi="Times New Roman" w:cs="Times New Roman"/>
        </w:rPr>
      </w:pPr>
    </w:p>
    <w:p w14:paraId="3C508E51">
      <w:pPr>
        <w:spacing w:line="360" w:lineRule="auto"/>
        <w:jc w:val="both"/>
        <w:rPr>
          <w:rFonts w:ascii="Times New Roman" w:hAnsi="Times New Roman" w:cs="Times New Roman"/>
        </w:rPr>
      </w:pPr>
      <w:r>
        <w:rPr>
          <w:rFonts w:ascii="Times New Roman" w:hAnsi="Times New Roman" w:cs="Times New Roman"/>
        </w:rPr>
        <w:t>La obra fue publicada con el aval académico de: Red LEA "Cambiando Vidas", Universidad Tecnológica Empresarial de Guayaquil (UTEG), Universidad de Concepción del Uruguay y Universidad Laica Eloy Alfaro de Manabí. (ULEAM).</w:t>
      </w:r>
    </w:p>
    <w:p w14:paraId="797092F6">
      <w:pPr>
        <w:spacing w:line="360" w:lineRule="auto"/>
        <w:jc w:val="both"/>
        <w:rPr>
          <w:rFonts w:ascii="Times New Roman" w:hAnsi="Times New Roman" w:cs="Times New Roman"/>
        </w:rPr>
      </w:pPr>
      <w:r>
        <w:rPr>
          <w:rFonts w:ascii="Times New Roman" w:hAnsi="Times New Roman" w:cs="Times New Roman"/>
        </w:rPr>
        <w:t>Esta publicación representa uno de los logros más importantes del encuentro al dejar evidencia científica del trabajo colaborativo desarrollado entre las instituciones participantes.</w:t>
      </w:r>
    </w:p>
    <w:p w14:paraId="3960FD73">
      <w:pPr>
        <w:pStyle w:val="35"/>
        <w:numPr>
          <w:ilvl w:val="0"/>
          <w:numId w:val="1"/>
        </w:numPr>
        <w:rPr>
          <w:rFonts w:ascii="Times New Roman" w:hAnsi="Times New Roman" w:cs="Times New Roman"/>
          <w:b/>
          <w:bCs/>
        </w:rPr>
      </w:pPr>
      <w:r>
        <w:rPr>
          <w:rFonts w:ascii="Times New Roman" w:hAnsi="Times New Roman" w:cs="Times New Roman"/>
          <w:b/>
          <w:bCs/>
        </w:rPr>
        <w:t xml:space="preserve">Logros alcanzados. </w:t>
      </w:r>
    </w:p>
    <w:p w14:paraId="39AE66A7">
      <w:pPr>
        <w:spacing w:line="360" w:lineRule="auto"/>
        <w:jc w:val="both"/>
        <w:rPr>
          <w:rFonts w:ascii="Times New Roman" w:hAnsi="Times New Roman" w:cs="Times New Roman"/>
        </w:rPr>
      </w:pPr>
      <w:r>
        <w:rPr>
          <w:rFonts w:ascii="Times New Roman" w:hAnsi="Times New Roman" w:cs="Times New Roman"/>
        </w:rPr>
        <w:t>El Primer Encuentro Interuniversidades permitió alcanzar importantes resultados, entre ellos:</w:t>
      </w:r>
    </w:p>
    <w:p w14:paraId="72A4F22D">
      <w:pPr>
        <w:numPr>
          <w:ilvl w:val="0"/>
          <w:numId w:val="4"/>
        </w:numPr>
        <w:spacing w:line="360" w:lineRule="auto"/>
        <w:jc w:val="both"/>
        <w:rPr>
          <w:rFonts w:ascii="Times New Roman" w:hAnsi="Times New Roman" w:cs="Times New Roman"/>
        </w:rPr>
      </w:pPr>
      <w:r>
        <w:rPr>
          <w:rFonts w:ascii="Times New Roman" w:hAnsi="Times New Roman" w:cs="Times New Roman"/>
        </w:rPr>
        <w:t>Consolidación de alianzas estratégicas entre universidades nacionales e internacionales.</w:t>
      </w:r>
    </w:p>
    <w:p w14:paraId="3CEB9C90">
      <w:pPr>
        <w:numPr>
          <w:ilvl w:val="0"/>
          <w:numId w:val="4"/>
        </w:numPr>
        <w:spacing w:line="360" w:lineRule="auto"/>
        <w:jc w:val="both"/>
        <w:rPr>
          <w:rFonts w:ascii="Times New Roman" w:hAnsi="Times New Roman" w:cs="Times New Roman"/>
        </w:rPr>
      </w:pPr>
      <w:r>
        <w:rPr>
          <w:rFonts w:ascii="Times New Roman" w:hAnsi="Times New Roman" w:cs="Times New Roman"/>
        </w:rPr>
        <w:t>Fortalecimiento de la Red LEA "Cambiando Vidas" como espacio permanente de cooperación académica.</w:t>
      </w:r>
    </w:p>
    <w:p w14:paraId="35E20FAA">
      <w:pPr>
        <w:numPr>
          <w:ilvl w:val="0"/>
          <w:numId w:val="4"/>
        </w:numPr>
        <w:spacing w:line="360" w:lineRule="auto"/>
        <w:jc w:val="both"/>
        <w:rPr>
          <w:rFonts w:ascii="Times New Roman" w:hAnsi="Times New Roman" w:cs="Times New Roman"/>
        </w:rPr>
      </w:pPr>
      <w:r>
        <w:rPr>
          <w:rFonts w:ascii="Times New Roman" w:hAnsi="Times New Roman" w:cs="Times New Roman"/>
        </w:rPr>
        <w:t>Intercambio de experiencias exitosas sobre docencia, investigación y vinculación con la sociedad.</w:t>
      </w:r>
    </w:p>
    <w:p w14:paraId="3C7FADF2">
      <w:pPr>
        <w:numPr>
          <w:ilvl w:val="0"/>
          <w:numId w:val="4"/>
        </w:numPr>
        <w:spacing w:line="360" w:lineRule="auto"/>
        <w:jc w:val="both"/>
        <w:rPr>
          <w:rFonts w:ascii="Times New Roman" w:hAnsi="Times New Roman" w:cs="Times New Roman"/>
        </w:rPr>
      </w:pPr>
      <w:r>
        <w:rPr>
          <w:rFonts w:ascii="Times New Roman" w:hAnsi="Times New Roman" w:cs="Times New Roman"/>
        </w:rPr>
        <w:t>Participación activa de investigadores y docentes de diversas instituciones de educación superior.</w:t>
      </w:r>
    </w:p>
    <w:p w14:paraId="1C6F59FA">
      <w:pPr>
        <w:numPr>
          <w:ilvl w:val="0"/>
          <w:numId w:val="4"/>
        </w:numPr>
        <w:spacing w:line="360" w:lineRule="auto"/>
        <w:jc w:val="both"/>
        <w:rPr>
          <w:rFonts w:ascii="Times New Roman" w:hAnsi="Times New Roman" w:cs="Times New Roman"/>
        </w:rPr>
      </w:pPr>
      <w:r>
        <w:rPr>
          <w:rFonts w:ascii="Times New Roman" w:hAnsi="Times New Roman" w:cs="Times New Roman"/>
        </w:rPr>
        <w:t>Promoción de nuevas líneas de investigación conjunta entre las universidades participantes.</w:t>
      </w:r>
    </w:p>
    <w:p w14:paraId="76DB91E0">
      <w:pPr>
        <w:numPr>
          <w:ilvl w:val="0"/>
          <w:numId w:val="4"/>
        </w:numPr>
        <w:spacing w:line="360" w:lineRule="auto"/>
        <w:jc w:val="both"/>
        <w:rPr>
          <w:rFonts w:ascii="Times New Roman" w:hAnsi="Times New Roman" w:cs="Times New Roman"/>
        </w:rPr>
      </w:pPr>
      <w:r>
        <w:rPr>
          <w:rFonts w:ascii="Times New Roman" w:hAnsi="Times New Roman" w:cs="Times New Roman"/>
        </w:rPr>
        <w:t>Desarrollo de actividades de formación continua mediante capacitación internacional.</w:t>
      </w:r>
    </w:p>
    <w:p w14:paraId="7DF87D84">
      <w:pPr>
        <w:numPr>
          <w:ilvl w:val="0"/>
          <w:numId w:val="4"/>
        </w:numPr>
        <w:spacing w:line="360" w:lineRule="auto"/>
        <w:jc w:val="both"/>
        <w:rPr>
          <w:rFonts w:ascii="Times New Roman" w:hAnsi="Times New Roman" w:cs="Times New Roman"/>
        </w:rPr>
      </w:pPr>
      <w:r>
        <w:rPr>
          <w:rFonts w:ascii="Times New Roman" w:hAnsi="Times New Roman" w:cs="Times New Roman"/>
        </w:rPr>
        <w:t>Generación de nuevos compromisos institucionales para fortalecer la investigación educativa en Ecuador.</w:t>
      </w:r>
    </w:p>
    <w:p w14:paraId="58E7F40D">
      <w:pPr>
        <w:pStyle w:val="35"/>
        <w:numPr>
          <w:ilvl w:val="0"/>
          <w:numId w:val="1"/>
        </w:numPr>
        <w:rPr>
          <w:rFonts w:ascii="Times New Roman" w:hAnsi="Times New Roman" w:cs="Times New Roman"/>
          <w:b/>
          <w:bCs/>
        </w:rPr>
      </w:pPr>
      <w:r>
        <w:rPr>
          <w:rFonts w:ascii="Times New Roman" w:hAnsi="Times New Roman" w:cs="Times New Roman"/>
          <w:b/>
          <w:bCs/>
        </w:rPr>
        <w:t xml:space="preserve">Retos para 2026. </w:t>
      </w:r>
    </w:p>
    <w:p w14:paraId="7721B7B6">
      <w:pPr>
        <w:spacing w:line="360" w:lineRule="auto"/>
        <w:rPr>
          <w:rFonts w:ascii="Times New Roman" w:hAnsi="Times New Roman" w:cs="Times New Roman"/>
        </w:rPr>
      </w:pPr>
      <w:r>
        <w:rPr>
          <w:rFonts w:ascii="Times New Roman" w:hAnsi="Times New Roman" w:cs="Times New Roman"/>
        </w:rPr>
        <w:t>Como resultado de las mesas de trabajo y de los acuerdos establecidos durante el encuentro, se plantearon los siguientes desafíos para el año 2026:</w:t>
      </w:r>
    </w:p>
    <w:p w14:paraId="6391ACDD">
      <w:pPr>
        <w:numPr>
          <w:ilvl w:val="0"/>
          <w:numId w:val="5"/>
        </w:numPr>
        <w:spacing w:line="360" w:lineRule="auto"/>
        <w:jc w:val="both"/>
        <w:rPr>
          <w:rFonts w:ascii="Times New Roman" w:hAnsi="Times New Roman" w:cs="Times New Roman"/>
        </w:rPr>
      </w:pPr>
      <w:r>
        <w:rPr>
          <w:rFonts w:ascii="Times New Roman" w:hAnsi="Times New Roman" w:cs="Times New Roman"/>
        </w:rPr>
        <w:t>Realizar el Segundo Encuentro Interuniversidades de la Red LEA "Cambiando Vidas", previsto para los días 6 y 7 de agosto de 2026.</w:t>
      </w:r>
    </w:p>
    <w:p w14:paraId="66A17BEA">
      <w:pPr>
        <w:numPr>
          <w:ilvl w:val="0"/>
          <w:numId w:val="5"/>
        </w:numPr>
        <w:spacing w:line="360" w:lineRule="auto"/>
        <w:jc w:val="both"/>
        <w:rPr>
          <w:rFonts w:ascii="Times New Roman" w:hAnsi="Times New Roman" w:cs="Times New Roman"/>
        </w:rPr>
      </w:pPr>
      <w:r>
        <w:rPr>
          <w:rFonts w:ascii="Times New Roman" w:hAnsi="Times New Roman" w:cs="Times New Roman"/>
        </w:rPr>
        <w:t xml:space="preserve">Desarrollar jornadas académicas dirigidas a estudiantes y docentes de la Universidad Técnica de Manabí </w:t>
      </w:r>
    </w:p>
    <w:p w14:paraId="5C1BB3D8">
      <w:pPr>
        <w:numPr>
          <w:ilvl w:val="0"/>
          <w:numId w:val="5"/>
        </w:numPr>
        <w:spacing w:line="360" w:lineRule="auto"/>
        <w:jc w:val="both"/>
        <w:rPr>
          <w:rFonts w:ascii="Times New Roman" w:hAnsi="Times New Roman" w:cs="Times New Roman"/>
        </w:rPr>
      </w:pPr>
      <w:r>
        <w:rPr>
          <w:rFonts w:ascii="Times New Roman" w:hAnsi="Times New Roman" w:cs="Times New Roman"/>
        </w:rPr>
        <w:t>Organizar un taller especializado de Lengua y Literatura, con la participación del Dr. Asier Romero como conferencista internacional.</w:t>
      </w:r>
    </w:p>
    <w:p w14:paraId="2DCF5EA1">
      <w:pPr>
        <w:numPr>
          <w:ilvl w:val="0"/>
          <w:numId w:val="5"/>
        </w:numPr>
        <w:spacing w:line="360" w:lineRule="auto"/>
        <w:jc w:val="both"/>
        <w:rPr>
          <w:rFonts w:ascii="Times New Roman" w:hAnsi="Times New Roman" w:cs="Times New Roman"/>
        </w:rPr>
      </w:pPr>
      <w:r>
        <w:rPr>
          <w:rFonts w:ascii="Times New Roman" w:hAnsi="Times New Roman" w:cs="Times New Roman"/>
        </w:rPr>
        <w:t>Promover un ciclo de ponencias sobre Mentoría e Investigación Educativa, fortaleciendo el intercambio de experiencias entre investigadores de la red.</w:t>
      </w:r>
    </w:p>
    <w:p w14:paraId="076E1551">
      <w:pPr>
        <w:numPr>
          <w:ilvl w:val="0"/>
          <w:numId w:val="5"/>
        </w:numPr>
        <w:spacing w:line="360" w:lineRule="auto"/>
        <w:jc w:val="both"/>
        <w:rPr>
          <w:rFonts w:ascii="Times New Roman" w:hAnsi="Times New Roman" w:cs="Times New Roman"/>
        </w:rPr>
      </w:pPr>
      <w:r>
        <w:rPr>
          <w:rFonts w:ascii="Times New Roman" w:hAnsi="Times New Roman" w:cs="Times New Roman"/>
        </w:rPr>
        <w:t>Planificar proyectos colaborativos de investigación para el período 2026–2027, orientados al fortalecimiento de la innovación pedagógica y la vinculación con la sociedad.</w:t>
      </w:r>
    </w:p>
    <w:p w14:paraId="25347B33">
      <w:pPr>
        <w:numPr>
          <w:ilvl w:val="0"/>
          <w:numId w:val="5"/>
        </w:numPr>
        <w:spacing w:line="360" w:lineRule="auto"/>
        <w:jc w:val="both"/>
        <w:rPr>
          <w:rFonts w:ascii="Times New Roman" w:hAnsi="Times New Roman" w:cs="Times New Roman"/>
        </w:rPr>
      </w:pPr>
      <w:r>
        <w:rPr>
          <w:rFonts w:ascii="Times New Roman" w:hAnsi="Times New Roman" w:cs="Times New Roman"/>
        </w:rPr>
        <w:t>Publicar un segundo libro que reúna las investigaciones y ponencias presentadas por los integrantes de la Red LEA, consolidando la producción científica de sus investigadores.</w:t>
      </w:r>
    </w:p>
    <w:p w14:paraId="696724E6">
      <w:pPr>
        <w:spacing w:line="360" w:lineRule="auto"/>
        <w:jc w:val="both"/>
        <w:rPr>
          <w:rFonts w:ascii="Times New Roman" w:hAnsi="Times New Roman" w:cs="Times New Roman"/>
        </w:rPr>
      </w:pPr>
      <w:r>
        <w:rPr>
          <w:rFonts w:ascii="Times New Roman" w:hAnsi="Times New Roman" w:cs="Times New Roman"/>
        </w:rPr>
        <w:t>Estos retos reflejan el compromiso de continuar fortaleciendo una comunidad académica basada en la cooperación, la innovación y la generación de conocimiento con impacto social.</w:t>
      </w:r>
    </w:p>
    <w:p w14:paraId="31BB8E68">
      <w:pPr>
        <w:spacing w:line="360" w:lineRule="auto"/>
        <w:jc w:val="both"/>
        <w:rPr>
          <w:rFonts w:ascii="Times New Roman" w:hAnsi="Times New Roman" w:cs="Times New Roman"/>
          <w:b/>
          <w:bCs/>
        </w:rPr>
      </w:pPr>
    </w:p>
    <w:p w14:paraId="7E98594B">
      <w:pPr>
        <w:pStyle w:val="35"/>
        <w:rPr>
          <w:rFonts w:ascii="Times New Roman" w:hAnsi="Times New Roman" w:cs="Times New Roman"/>
          <w:b/>
          <w:bCs/>
        </w:rPr>
      </w:pPr>
    </w:p>
    <w:p w14:paraId="502B36F9">
      <w:pPr>
        <w:pStyle w:val="35"/>
        <w:ind w:left="0" w:leftChars="0" w:firstLine="0" w:firstLineChars="0"/>
        <w:rPr>
          <w:rFonts w:ascii="Times New Roman" w:hAnsi="Times New Roman" w:cs="Times New Roman"/>
          <w:b/>
          <w:bCs/>
        </w:rPr>
      </w:pPr>
    </w:p>
    <w:p w14:paraId="105908CB">
      <w:pPr>
        <w:pStyle w:val="35"/>
        <w:rPr>
          <w:rFonts w:ascii="Times New Roman" w:hAnsi="Times New Roman" w:cs="Times New Roman"/>
          <w:b/>
          <w:bCs/>
        </w:rPr>
      </w:pPr>
    </w:p>
    <w:p w14:paraId="0B1BC6F3">
      <w:pPr>
        <w:pStyle w:val="35"/>
        <w:numPr>
          <w:ilvl w:val="0"/>
          <w:numId w:val="1"/>
        </w:numPr>
        <w:rPr>
          <w:rFonts w:ascii="Times New Roman" w:hAnsi="Times New Roman" w:cs="Times New Roman"/>
          <w:b/>
          <w:bCs/>
        </w:rPr>
      </w:pPr>
      <w:r>
        <w:rPr>
          <w:rFonts w:hint="default" w:ascii="Times New Roman" w:hAnsi="Times New Roman" w:cs="Times New Roman"/>
          <w:b/>
          <w:bCs/>
          <w:lang w:val="es-ES"/>
        </w:rPr>
        <w:t xml:space="preserve">Enseñanzas del encuentro de </w:t>
      </w:r>
      <w:r>
        <w:rPr>
          <w:rFonts w:ascii="Times New Roman" w:hAnsi="Times New Roman" w:cs="Times New Roman"/>
          <w:b/>
          <w:bCs/>
        </w:rPr>
        <w:t xml:space="preserve">la RED LEA </w:t>
      </w:r>
    </w:p>
    <w:p w14:paraId="2D1BD70C">
      <w:pPr>
        <w:pStyle w:val="43"/>
      </w:pPr>
    </w:p>
    <w:p w14:paraId="26EF58CD">
      <w:pPr>
        <w:spacing w:line="360" w:lineRule="auto"/>
        <w:jc w:val="both"/>
        <w:rPr>
          <w:rFonts w:ascii="Times New Roman" w:hAnsi="Times New Roman" w:cs="Times New Roman"/>
        </w:rPr>
      </w:pPr>
      <w:r>
        <w:drawing>
          <wp:anchor distT="0" distB="0" distL="114300" distR="114300" simplePos="0" relativeHeight="251668480" behindDoc="0" locked="0" layoutInCell="1" allowOverlap="1">
            <wp:simplePos x="0" y="0"/>
            <wp:positionH relativeFrom="margin">
              <wp:align>right</wp:align>
            </wp:positionH>
            <wp:positionV relativeFrom="paragraph">
              <wp:posOffset>151765</wp:posOffset>
            </wp:positionV>
            <wp:extent cx="2186305" cy="2369185"/>
            <wp:effectExtent l="0" t="0" r="4445" b="0"/>
            <wp:wrapSquare wrapText="bothSides"/>
            <wp:docPr id="3" name="Imagen 2" descr="Mujer sonriendo para la cámara con una camisa verde&#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Mujer sonriendo para la cámara con una camisa verde&#10;&#10;Descripción generada automáticamente con confianza media"/>
                    <pic:cNvPicPr>
                      <a:picLocks noChangeAspect="1"/>
                    </pic:cNvPicPr>
                  </pic:nvPicPr>
                  <pic:blipFill>
                    <a:blip r:embed="rId19" cstate="print">
                      <a:extLst>
                        <a:ext uri="{28A0092B-C50C-407E-A947-70E740481C1C}">
                          <a14:useLocalDpi xmlns:a14="http://schemas.microsoft.com/office/drawing/2010/main" val="0"/>
                        </a:ext>
                      </a:extLst>
                    </a:blip>
                    <a:srcRect t="11200"/>
                    <a:stretch>
                      <a:fillRect/>
                    </a:stretch>
                  </pic:blipFill>
                  <pic:spPr>
                    <a:xfrm>
                      <a:off x="0" y="0"/>
                      <a:ext cx="2186305" cy="2369185"/>
                    </a:xfrm>
                    <a:prstGeom prst="rect">
                      <a:avLst/>
                    </a:prstGeom>
                    <a:noFill/>
                    <a:ln>
                      <a:noFill/>
                    </a:ln>
                  </pic:spPr>
                </pic:pic>
              </a:graphicData>
            </a:graphic>
          </wp:anchor>
        </w:drawing>
      </w:r>
      <w:r>
        <w:rPr>
          <w:rFonts w:ascii="Times New Roman" w:hAnsi="Times New Roman" w:cs="Times New Roman"/>
        </w:rPr>
        <w:t>Recibir la invitación para participar como ponente en el Primer Encuentro Interuniversidades: Funciones Sustantivas de las Universidades Ecuatorianas fue motivo de una profunda alegría y un gran orgullo. Representar a la Pontificia Universidad Católica del Ecuador Sede Esmeraldas (PUCESE) y presentar la experiencia "Fortalecimiento Empresarial a los Emprendimientos del Centro de Terapia de Alcohólicos y Drogadictos Santa Cruz Esperanza" constituyó una oportunidad invaluable para compartir una experiencia de vinculación con la sociedad que demuestra cómo la universidad puede generar un impacto real en las comunidades más vulnerables.</w:t>
      </w:r>
    </w:p>
    <w:p w14:paraId="472E6872">
      <w:pPr>
        <w:spacing w:line="360" w:lineRule="auto"/>
        <w:jc w:val="both"/>
        <w:rPr>
          <w:rFonts w:ascii="Times New Roman" w:hAnsi="Times New Roman" w:cs="Times New Roman"/>
        </w:rPr>
      </w:pPr>
      <w:r>
        <w:rPr>
          <w:rFonts w:ascii="Times New Roman" w:hAnsi="Times New Roman" w:cs="Times New Roman"/>
        </w:rPr>
        <w:t xml:space="preserve">El intercambio de ideas con investigadores y docentes de diferentes universidades fortaleció mi visión sobre la importancia de trabajar de manera articulada entre instituciones. Cada ponencia, cada diálogo y cada experiencia compartida reafirmaron que la investigación cobra verdadero sentido cuando responde a las necesidades de la sociedad y se convierte en una herramienta para transformar realidades. Esta experiencia me permitió confirmar que </w:t>
      </w:r>
      <w:r>
        <w:rPr>
          <w:rFonts w:ascii="Times New Roman" w:hAnsi="Times New Roman" w:cs="Times New Roman"/>
          <w:b/>
          <w:bCs/>
          <w:i/>
          <w:iCs/>
        </w:rPr>
        <w:t>investigar para vincularnos y vincularnos para transformar</w:t>
      </w:r>
      <w:r>
        <w:rPr>
          <w:rFonts w:ascii="Times New Roman" w:hAnsi="Times New Roman" w:cs="Times New Roman"/>
        </w:rPr>
        <w:t xml:space="preserve"> no es solo un lema, sino un compromiso que compartimos las universidades ecuatorianas con la formación de profesionales comprometidos con el desarrollo humano y social.</w:t>
      </w:r>
    </w:p>
    <w:p w14:paraId="5A69AB30">
      <w:pPr>
        <w:spacing w:line="360" w:lineRule="auto"/>
        <w:jc w:val="both"/>
        <w:rPr>
          <w:rFonts w:ascii="Times New Roman" w:hAnsi="Times New Roman" w:cs="Times New Roman"/>
        </w:rPr>
      </w:pPr>
      <w:r>
        <w:rPr>
          <w:rFonts w:ascii="Times New Roman" w:hAnsi="Times New Roman" w:cs="Times New Roman"/>
        </w:rPr>
        <w:t>Deseo expresar un especial agradecimiento a</w:t>
      </w:r>
      <w:r>
        <w:rPr>
          <w:rFonts w:hint="default" w:ascii="Times New Roman" w:hAnsi="Times New Roman" w:cs="Times New Roman"/>
          <w:lang w:val="es-ES"/>
        </w:rPr>
        <w:t xml:space="preserve">l equipo organizador del primer encuentro de la </w:t>
      </w:r>
      <w:r>
        <w:rPr>
          <w:rFonts w:ascii="Times New Roman" w:hAnsi="Times New Roman" w:cs="Times New Roman"/>
        </w:rPr>
        <w:t>RED LEA "Cambiando Vidas", por su liderazgo inspirador, su capacidad para integrar voluntades y su firme compromiso con el fortalecimiento de la investigación y la cooperación académica. Su visión ha permitido consolidar una comunidad en la que prevalecen el respeto, la confianza, la autonomía y el trabajo colaborativo. Gracias a ese liderazgo, la RED LEA continúa creciendo y demostrando que cuando las universidades unen esfuerzos, el conocimiento se multiplica, las experiencias se enriquecen y surgen nuevas oportunidades para transformar vidas a través de la educación.</w:t>
      </w:r>
    </w:p>
    <w:p w14:paraId="22D93F1C">
      <w:pPr>
        <w:spacing w:line="360" w:lineRule="auto"/>
        <w:jc w:val="both"/>
        <w:rPr>
          <w:rFonts w:ascii="Times New Roman" w:hAnsi="Times New Roman" w:cs="Times New Roman"/>
        </w:rPr>
      </w:pPr>
      <w:r>
        <w:rPr>
          <w:rFonts w:ascii="Times New Roman" w:hAnsi="Times New Roman" w:cs="Times New Roman"/>
        </w:rPr>
        <w:t>Estoy convencida de que este Primer Encuentro Interuniversidades marca el inicio de una trayectoria de cooperación que seguirá fortaleciéndose en los próximos años. Los vínculos construidos, las investigaciones compartidas y los proyectos que hoy comienzan a gestarse son la mejor evidencia de que el trabajo en red tiene la capacidad de generar cambios significativos en la educación superior.</w:t>
      </w:r>
    </w:p>
    <w:p w14:paraId="0356D384">
      <w:pPr>
        <w:spacing w:line="360" w:lineRule="auto"/>
        <w:jc w:val="both"/>
        <w:rPr>
          <w:rFonts w:ascii="Times New Roman" w:hAnsi="Times New Roman" w:cs="Times New Roman"/>
        </w:rPr>
      </w:pPr>
      <w:r>
        <w:rPr>
          <w:rFonts w:ascii="Times New Roman" w:hAnsi="Times New Roman" w:cs="Times New Roman"/>
        </w:rPr>
        <w:t>Conservo la satisfacción de haber formado parte de este primer encuentro y la esperanza de continuar aportando, desde la docencia, la investigación y la vinculación con la sociedad, a una educación más humana, innovadora, inclusiva y comprometida con el bienestar de nuestras comunidades.</w:t>
      </w:r>
    </w:p>
    <w:p w14:paraId="34FD273A">
      <w:pPr>
        <w:spacing w:line="360" w:lineRule="auto"/>
        <w:jc w:val="both"/>
        <w:rPr>
          <w:rFonts w:ascii="Times New Roman" w:hAnsi="Times New Roman" w:cs="Times New Roman"/>
          <w:b/>
          <w:bCs/>
          <w:i/>
          <w:iCs/>
        </w:rPr>
      </w:pPr>
      <w:r>
        <w:rPr>
          <w:rFonts w:ascii="Times New Roman" w:hAnsi="Times New Roman" w:cs="Times New Roman"/>
          <w:b/>
          <w:bCs/>
          <w:i/>
          <w:iCs/>
        </w:rPr>
        <w:t>Porque cuando las universidades comparten conocimiento, investigan juntas y construyen redes de colaboración, no solo fortalecen la academia: también contribuyen a cambiar vidas.</w:t>
      </w:r>
    </w:p>
    <w:p w14:paraId="6ED69F5A">
      <w:pPr>
        <w:spacing w:line="360" w:lineRule="auto"/>
        <w:jc w:val="both"/>
        <w:rPr>
          <w:rFonts w:ascii="Times New Roman" w:hAnsi="Times New Roman" w:cs="Times New Roman"/>
        </w:rPr>
      </w:pPr>
      <w:r>
        <w:rPr>
          <w:rFonts w:ascii="Times New Roman" w:hAnsi="Times New Roman" w:cs="Times New Roman"/>
        </w:rPr>
        <w:t>Con gratitud,</w:t>
      </w:r>
    </w:p>
    <w:p w14:paraId="10998E31">
      <w:pPr>
        <w:spacing w:line="360" w:lineRule="auto"/>
        <w:jc w:val="center"/>
        <w:rPr>
          <w:rFonts w:ascii="Times New Roman" w:hAnsi="Times New Roman" w:cs="Times New Roman"/>
          <w:b/>
          <w:bCs/>
        </w:rPr>
      </w:pPr>
      <w:r>
        <w:rPr>
          <w:rFonts w:ascii="Times New Roman" w:hAnsi="Times New Roman" w:cs="Times New Roman"/>
          <w:b/>
          <w:bCs/>
        </w:rPr>
        <w:t>Dra Tahimi Achilie Valencia PhD</w:t>
      </w:r>
    </w:p>
    <w:p w14:paraId="427F1CF1">
      <w:pPr>
        <w:spacing w:line="360" w:lineRule="auto"/>
        <w:jc w:val="center"/>
        <w:rPr>
          <w:rFonts w:ascii="Times New Roman" w:hAnsi="Times New Roman" w:cs="Times New Roman"/>
        </w:rPr>
      </w:pPr>
      <w:r>
        <w:rPr>
          <w:rFonts w:ascii="Times New Roman" w:hAnsi="Times New Roman" w:cs="Times New Roman"/>
        </w:rPr>
        <w:t>Docente investigadora</w:t>
      </w:r>
    </w:p>
    <w:p w14:paraId="53027EEE">
      <w:pPr>
        <w:spacing w:line="360" w:lineRule="auto"/>
        <w:jc w:val="center"/>
        <w:rPr>
          <w:rFonts w:ascii="Times New Roman" w:hAnsi="Times New Roman" w:cs="Times New Roman"/>
        </w:rPr>
      </w:pPr>
      <w:r>
        <w:rPr>
          <w:rFonts w:ascii="Times New Roman" w:hAnsi="Times New Roman" w:cs="Times New Roman"/>
        </w:rPr>
        <w:t>Pontificia Universidad Católica del Ecuador Sede Esmeraldas (PUCESE)</w:t>
      </w:r>
    </w:p>
    <w:p w14:paraId="321C5B7D">
      <w:pPr>
        <w:spacing w:line="360" w:lineRule="auto"/>
        <w:jc w:val="center"/>
        <w:rPr>
          <w:rFonts w:ascii="Times New Roman" w:hAnsi="Times New Roman" w:cs="Times New Roman"/>
        </w:rPr>
      </w:pPr>
    </w:p>
    <w:p w14:paraId="58C2DE2A">
      <w:pPr>
        <w:pStyle w:val="35"/>
        <w:ind w:left="1080"/>
        <w:rPr>
          <w:rFonts w:ascii="Times New Roman" w:hAnsi="Times New Roman" w:cs="Times New Roman"/>
          <w:b/>
          <w:bCs/>
        </w:rPr>
      </w:pPr>
    </w:p>
    <w:p w14:paraId="0998BD49">
      <w:pPr>
        <w:pStyle w:val="35"/>
        <w:numPr>
          <w:ilvl w:val="0"/>
          <w:numId w:val="1"/>
        </w:numPr>
        <w:rPr>
          <w:rFonts w:ascii="Times New Roman" w:hAnsi="Times New Roman" w:cs="Times New Roman"/>
          <w:b/>
          <w:bCs/>
        </w:rPr>
      </w:pPr>
      <w:r>
        <w:rPr>
          <w:rFonts w:ascii="Times New Roman" w:hAnsi="Times New Roman" w:cs="Times New Roman"/>
          <w:b/>
          <w:bCs/>
        </w:rPr>
        <w:t xml:space="preserve">Conclusiones. </w:t>
      </w:r>
    </w:p>
    <w:p w14:paraId="3EF2CBC1">
      <w:pPr>
        <w:pStyle w:val="35"/>
        <w:rPr>
          <w:rFonts w:ascii="Times New Roman" w:hAnsi="Times New Roman" w:cs="Times New Roman"/>
          <w:b/>
          <w:bCs/>
        </w:rPr>
      </w:pPr>
    </w:p>
    <w:p w14:paraId="43A25CBB">
      <w:pPr>
        <w:pStyle w:val="35"/>
        <w:numPr>
          <w:ilvl w:val="0"/>
          <w:numId w:val="6"/>
        </w:numPr>
        <w:spacing w:line="360" w:lineRule="auto"/>
        <w:jc w:val="both"/>
        <w:rPr>
          <w:rFonts w:ascii="Times New Roman" w:hAnsi="Times New Roman" w:cs="Times New Roman"/>
        </w:rPr>
      </w:pPr>
      <w:r>
        <w:rPr>
          <w:rFonts w:ascii="Times New Roman" w:hAnsi="Times New Roman" w:cs="Times New Roman"/>
        </w:rPr>
        <w:t>El Primer Encuentro Interuniversidades: Funciones Sustantivas de las Universidades Ecuatorianas evidenció que la cooperación entre instituciones constituye una estrategia fundamental para afrontar los desafíos actuales de la educación superior.</w:t>
      </w:r>
    </w:p>
    <w:p w14:paraId="46CC4926">
      <w:pPr>
        <w:pStyle w:val="35"/>
        <w:numPr>
          <w:ilvl w:val="0"/>
          <w:numId w:val="6"/>
        </w:numPr>
        <w:spacing w:line="360" w:lineRule="auto"/>
        <w:jc w:val="both"/>
        <w:rPr>
          <w:rFonts w:ascii="Times New Roman" w:hAnsi="Times New Roman" w:cs="Times New Roman"/>
        </w:rPr>
      </w:pPr>
      <w:r>
        <w:rPr>
          <w:rFonts w:ascii="Times New Roman" w:hAnsi="Times New Roman" w:cs="Times New Roman"/>
        </w:rPr>
        <w:t>La Red LEA "Cambiando Vidas" reafirma, mediante este encuentro, su compromiso con la generación de conocimiento, la investigación colaborativa, la innovación educativa y la formación permanente de docentes e investigadores.</w:t>
      </w:r>
    </w:p>
    <w:p w14:paraId="261F2121">
      <w:pPr>
        <w:pStyle w:val="35"/>
        <w:numPr>
          <w:ilvl w:val="0"/>
          <w:numId w:val="6"/>
        </w:numPr>
        <w:spacing w:line="360" w:lineRule="auto"/>
        <w:jc w:val="both"/>
        <w:rPr>
          <w:rFonts w:ascii="Times New Roman" w:hAnsi="Times New Roman" w:cs="Times New Roman"/>
        </w:rPr>
      </w:pPr>
      <w:r>
        <w:rPr>
          <w:rFonts w:ascii="Times New Roman" w:hAnsi="Times New Roman" w:cs="Times New Roman"/>
        </w:rPr>
        <w:t>Los resultados obtenidos, las alianzas construidas y los retos proyectados para el año 2026 representan el inicio de una agenda académica que continuará fortaleciendo la integración universitaria y promoviendo una educación que transforme personas, comunidades y territorios.</w:t>
      </w:r>
    </w:p>
    <w:p w14:paraId="08600EA5">
      <w:pPr>
        <w:pStyle w:val="43"/>
      </w:pPr>
    </w:p>
    <w:p w14:paraId="3D3FBAC6">
      <w:pPr>
        <w:pStyle w:val="35"/>
        <w:numPr>
          <w:ilvl w:val="0"/>
          <w:numId w:val="1"/>
        </w:numPr>
        <w:spacing w:line="360" w:lineRule="auto"/>
        <w:jc w:val="both"/>
        <w:rPr>
          <w:rFonts w:ascii="Times New Roman" w:hAnsi="Times New Roman" w:cs="Times New Roman"/>
          <w:b/>
          <w:bCs/>
        </w:rPr>
      </w:pPr>
      <w:r>
        <w:rPr>
          <w:rFonts w:ascii="Times New Roman" w:hAnsi="Times New Roman" w:cs="Times New Roman"/>
          <w:b/>
          <w:bCs/>
        </w:rPr>
        <w:t>Agradecimiento</w:t>
      </w:r>
    </w:p>
    <w:p w14:paraId="69F46599">
      <w:pPr>
        <w:pStyle w:val="46"/>
        <w:spacing w:line="360" w:lineRule="auto"/>
        <w:ind w:left="360"/>
        <w:jc w:val="both"/>
      </w:pPr>
      <w:r>
        <w:t xml:space="preserve">La Red LEA "Cambiando Vidas" expresa su más sincero agradecimiento a todas las personas e instituciones que hicieron posible la realización del </w:t>
      </w:r>
      <w:r>
        <w:rPr>
          <w:rStyle w:val="14"/>
        </w:rPr>
        <w:t>Primer Encuentro Interuniversidades: Funciones Sustantivas de las Universidades Ecuatorianas</w:t>
      </w:r>
      <w:r>
        <w:t>.</w:t>
      </w:r>
    </w:p>
    <w:p w14:paraId="5FEA7CEA">
      <w:pPr>
        <w:pStyle w:val="46"/>
        <w:spacing w:line="360" w:lineRule="auto"/>
        <w:ind w:left="720"/>
        <w:jc w:val="both"/>
      </w:pPr>
      <w:r>
        <w:rPr>
          <w:i/>
          <w:iCs/>
        </w:rPr>
        <w:t>A la</w:t>
      </w:r>
      <w:r>
        <w:rPr>
          <w:b/>
          <w:bCs/>
          <w:i/>
          <w:iCs/>
        </w:rPr>
        <w:t xml:space="preserve"> </w:t>
      </w:r>
      <w:r>
        <w:rPr>
          <w:rStyle w:val="14"/>
          <w:b w:val="0"/>
          <w:bCs w:val="0"/>
          <w:i/>
          <w:iCs/>
        </w:rPr>
        <w:t>Universidad Laica Eloy Alfaro de Manabí (ULEAM</w:t>
      </w:r>
      <w:r>
        <w:rPr>
          <w:rStyle w:val="14"/>
          <w:b w:val="0"/>
          <w:bCs w:val="0"/>
        </w:rPr>
        <w:t>)</w:t>
      </w:r>
      <w:r>
        <w:t xml:space="preserve"> por su hospitalidad y compromiso como institución anfitriona, así como a las universidades participantes, cuyos docentes, investigadores, estudiantes y autoridades contribuyeron con entusiasmo, profesionalismo y espíritu de colaboración al éxito de este encuentro.</w:t>
      </w:r>
    </w:p>
    <w:p w14:paraId="2A730A80">
      <w:pPr>
        <w:pStyle w:val="46"/>
        <w:spacing w:line="360" w:lineRule="auto"/>
        <w:ind w:left="720"/>
        <w:jc w:val="both"/>
      </w:pPr>
      <w:r>
        <w:rPr>
          <w:i/>
          <w:iCs/>
        </w:rPr>
        <w:t xml:space="preserve">A la Universidad del País Vasco (EHU), España, </w:t>
      </w:r>
      <w:r>
        <w:t>por su valioso respaldo académico y su permanente disposición para fortalecer la cooperación interuniversitaria, de manera especial al PhD Assier Romero, exdecano de la Facultad de Educación de Bilbao, quien compartió sus conocimientos y experiencia mediante una conferencia sobre Inteligencia Artificial aplicada a la educación y la impartición del curso "Innovaciones en la Educación Superior". Sus valiosos aportes contribuyeron significativamente a la formación de docentes y estudiantes, promoviendo la reflexión sobre los retos y oportunidades que las tecnologías emergentes representan para la educación superior.</w:t>
      </w:r>
    </w:p>
    <w:p w14:paraId="41C71126">
      <w:pPr>
        <w:pStyle w:val="46"/>
        <w:spacing w:line="360" w:lineRule="auto"/>
        <w:ind w:left="720"/>
        <w:jc w:val="both"/>
      </w:pPr>
      <w:r>
        <w:rPr>
          <w:i/>
          <w:iCs/>
        </w:rPr>
        <w:t>A las Universidades participantes,</w:t>
      </w:r>
      <w:r>
        <w:t xml:space="preserve"> de manera especial a los conferencistas, ponentes e investigadores por compartir sus conocimientos, experiencias y resultados de investigación, enriqueciendo el diálogo académico y fortaleciendo la cooperación entre instituciones de educación superior.</w:t>
      </w:r>
    </w:p>
    <w:p w14:paraId="4ECB09C7">
      <w:pPr>
        <w:spacing w:line="360" w:lineRule="auto"/>
        <w:ind w:left="708"/>
        <w:jc w:val="both"/>
        <w:rPr>
          <w:rFonts w:ascii="Times New Roman" w:hAnsi="Times New Roman" w:cs="Times New Roman"/>
        </w:rPr>
      </w:pPr>
      <w:r>
        <w:rPr>
          <w:rFonts w:ascii="Times New Roman" w:hAnsi="Times New Roman" w:cs="Times New Roman"/>
          <w:i/>
          <w:iCs/>
        </w:rPr>
        <w:t xml:space="preserve">Al comité organizador, </w:t>
      </w:r>
      <w:r>
        <w:rPr>
          <w:rFonts w:ascii="Times New Roman" w:hAnsi="Times New Roman" w:cs="Times New Roman"/>
        </w:rPr>
        <w:t>en especial al PhD Jhonny Villafuerte-Holguín, coordinador de la Red LEA "Cambiando Vidas", por su liderazgo, visión y permanente compromiso, dedicación y excelente gestión en la planificación y desarrollo del Primer Encuentro Interuniversidades. Expresamos también nuestro agradecimiento al equipo de apoyo logístico y a todas las personas que, con profesionalismo, entrega y espíritu de servicio, contribuyeron al exitoso desarrollo de cada una de las actividades programadas.</w:t>
      </w:r>
    </w:p>
    <w:p w14:paraId="7ABCC1DF">
      <w:pPr>
        <w:pStyle w:val="46"/>
        <w:spacing w:line="360" w:lineRule="auto"/>
        <w:ind w:left="720"/>
        <w:jc w:val="both"/>
      </w:pPr>
      <w:r>
        <w:rPr>
          <w:i/>
          <w:iCs/>
        </w:rPr>
        <w:t>Finalmente, a todas y todos los estudiantes y asistentes</w:t>
      </w:r>
      <w:r>
        <w:t xml:space="preserve"> que, con su compromiso y disposición para aprender, compartir y construir conocimiento de manera colaborativa, dieron vida a este primer encuentro. Su entusiasmo reafirma que el trabajo en red constituye una valiosa oportunidad para impulsar la innovación educativa, fortalecer la investigación y contribuir al desarrollo de una educación superior de calidad.</w:t>
      </w:r>
    </w:p>
    <w:p w14:paraId="052994F8">
      <w:pPr>
        <w:spacing w:line="360" w:lineRule="auto"/>
        <w:jc w:val="both"/>
        <w:rPr>
          <w:rFonts w:ascii="Times New Roman" w:hAnsi="Times New Roman" w:cs="Times New Roman"/>
        </w:rPr>
      </w:pPr>
    </w:p>
    <w:p w14:paraId="0D002659">
      <w:pPr>
        <w:spacing w:line="360" w:lineRule="auto"/>
        <w:jc w:val="both"/>
        <w:rPr>
          <w:rFonts w:ascii="Times New Roman" w:hAnsi="Times New Roman" w:cs="Times New Roman"/>
        </w:rPr>
      </w:pPr>
    </w:p>
    <w:p w14:paraId="7AE99FF7">
      <w:pPr>
        <w:spacing w:line="360" w:lineRule="auto"/>
        <w:jc w:val="both"/>
        <w:rPr>
          <w:rFonts w:ascii="Times New Roman" w:hAnsi="Times New Roman" w:cs="Times New Roman"/>
        </w:rPr>
      </w:pPr>
    </w:p>
    <w:p w14:paraId="03E1048C">
      <w:pPr>
        <w:spacing w:line="360" w:lineRule="auto"/>
        <w:jc w:val="both"/>
        <w:rPr>
          <w:rFonts w:ascii="Times New Roman" w:hAnsi="Times New Roman" w:cs="Times New Roman"/>
        </w:rPr>
      </w:pPr>
    </w:p>
    <w:p w14:paraId="1BB926B6">
      <w:pPr>
        <w:spacing w:line="360" w:lineRule="auto"/>
        <w:jc w:val="both"/>
        <w:rPr>
          <w:rFonts w:ascii="Times New Roman" w:hAnsi="Times New Roman" w:cs="Times New Roman"/>
        </w:rPr>
      </w:pPr>
    </w:p>
    <w:p w14:paraId="3B6171F9">
      <w:pPr>
        <w:spacing w:line="360" w:lineRule="auto"/>
        <w:jc w:val="both"/>
        <w:rPr>
          <w:rFonts w:ascii="Times New Roman" w:hAnsi="Times New Roman" w:cs="Times New Roman"/>
        </w:rPr>
      </w:pPr>
    </w:p>
    <w:p w14:paraId="4ABECFD6">
      <w:pPr>
        <w:spacing w:line="360" w:lineRule="auto"/>
        <w:jc w:val="both"/>
        <w:rPr>
          <w:rFonts w:ascii="Times New Roman" w:hAnsi="Times New Roman" w:cs="Times New Roman"/>
        </w:rPr>
      </w:pPr>
    </w:p>
    <w:p w14:paraId="261F3E9D">
      <w:pPr>
        <w:spacing w:line="360" w:lineRule="auto"/>
        <w:jc w:val="both"/>
        <w:rPr>
          <w:rFonts w:ascii="Times New Roman" w:hAnsi="Times New Roman" w:cs="Times New Roman"/>
        </w:rPr>
      </w:pPr>
    </w:p>
    <w:p w14:paraId="1B58B972">
      <w:pPr>
        <w:spacing w:line="360" w:lineRule="auto"/>
        <w:jc w:val="both"/>
        <w:rPr>
          <w:rFonts w:ascii="Times New Roman" w:hAnsi="Times New Roman" w:cs="Times New Roman"/>
        </w:rPr>
      </w:pPr>
    </w:p>
    <w:p w14:paraId="102AE571">
      <w:pPr>
        <w:rPr>
          <w:rFonts w:ascii="Times New Roman" w:hAnsi="Times New Roman" w:cs="Times New Roman"/>
          <w:b/>
          <w:bCs/>
        </w:rPr>
      </w:pPr>
    </w:p>
    <w:p w14:paraId="5F0D65A6">
      <w:pPr>
        <w:rPr>
          <w:rFonts w:ascii="Times New Roman" w:hAnsi="Times New Roman" w:cs="Times New Roman"/>
          <w:b/>
          <w:bCs/>
        </w:rPr>
      </w:pPr>
    </w:p>
    <w:p w14:paraId="728F1B77">
      <w:pPr>
        <w:rPr>
          <w:rFonts w:ascii="Times New Roman" w:hAnsi="Times New Roman" w:cs="Times New Roman"/>
          <w:b/>
          <w:bCs/>
        </w:rPr>
      </w:pPr>
    </w:p>
    <w:p w14:paraId="43A22B51">
      <w:pPr>
        <w:rPr>
          <w:rFonts w:ascii="Times New Roman" w:hAnsi="Times New Roman" w:cs="Times New Roman"/>
          <w:b/>
          <w:bCs/>
        </w:rPr>
      </w:pPr>
    </w:p>
    <w:p w14:paraId="6ED184D5">
      <w:pPr>
        <w:rPr>
          <w:rFonts w:ascii="Times New Roman" w:hAnsi="Times New Roman" w:cs="Times New Roman"/>
          <w:b/>
          <w:bCs/>
        </w:rPr>
      </w:pPr>
    </w:p>
    <w:p w14:paraId="2320CF7F">
      <w:pPr>
        <w:rPr>
          <w:rFonts w:ascii="Times New Roman" w:hAnsi="Times New Roman" w:cs="Times New Roman"/>
          <w:b/>
          <w:bCs/>
        </w:rPr>
      </w:pPr>
    </w:p>
    <w:p w14:paraId="33BE45E3">
      <w:pPr>
        <w:rPr>
          <w:rFonts w:ascii="Times New Roman" w:hAnsi="Times New Roman" w:cs="Times New Roman"/>
          <w:b/>
          <w:bCs/>
        </w:rPr>
      </w:pPr>
    </w:p>
    <w:p w14:paraId="6D664759">
      <w:pPr>
        <w:rPr>
          <w:rFonts w:ascii="Times New Roman" w:hAnsi="Times New Roman" w:cs="Times New Roman"/>
          <w:b/>
          <w:bCs/>
        </w:rPr>
      </w:pPr>
    </w:p>
    <w:p w14:paraId="5AA5BC29">
      <w:pPr>
        <w:jc w:val="both"/>
        <w:rPr>
          <w:rFonts w:ascii="Times New Roman" w:hAnsi="Times New Roman" w:cs="Times New Roman"/>
          <w:b/>
          <w:bCs/>
          <w:i/>
          <w:iCs/>
        </w:rPr>
      </w:pPr>
      <w:bookmarkStart w:id="0" w:name="_GoBack"/>
      <w:bookmarkEnd w:id="0"/>
    </w:p>
    <w:sectPr>
      <w:headerReference r:id="rId5" w:type="default"/>
      <w:footerReference r:id="rId6" w:type="default"/>
      <w:pgSz w:w="11906" w:h="16838"/>
      <w:pgMar w:top="1417" w:right="1701" w:bottom="1417" w:left="1701"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altName w:val="Arial Unicode MS"/>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F Dewi">
    <w:altName w:val="Calibri"/>
    <w:panose1 w:val="00000000000000000000"/>
    <w:charset w:val="00"/>
    <w:family w:val="swiss"/>
    <w:pitch w:val="default"/>
    <w:sig w:usb0="00000000" w:usb1="0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758B6">
    <w:pPr>
      <w:pStyle w:val="18"/>
      <w:jc w:val="center"/>
      <w:rPr>
        <w:caps/>
        <w:color w:val="156082" w:themeColor="accent1"/>
        <w14:textFill>
          <w14:solidFill>
            <w14:schemeClr w14:val="accent1"/>
          </w14:solidFill>
        </w14:textFill>
      </w:rP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PAGE   \* MERGEFORMAT</w:instrText>
    </w:r>
    <w:r>
      <w:rPr>
        <w:caps/>
        <w:color w:val="156082" w:themeColor="accent1"/>
        <w14:textFill>
          <w14:solidFill>
            <w14:schemeClr w14:val="accent1"/>
          </w14:solidFill>
        </w14:textFill>
      </w:rPr>
      <w:fldChar w:fldCharType="separate"/>
    </w:r>
    <w:r>
      <w:rPr>
        <w:caps/>
        <w:color w:val="156082" w:themeColor="accent1"/>
        <w:lang w:val="es-ES"/>
        <w14:textFill>
          <w14:solidFill>
            <w14:schemeClr w14:val="accent1"/>
          </w14:solidFill>
        </w14:textFill>
      </w:rPr>
      <w:t>2</w:t>
    </w:r>
    <w:r>
      <w:rPr>
        <w:caps/>
        <w:color w:val="156082" w:themeColor="accent1"/>
        <w14:textFill>
          <w14:solidFill>
            <w14:schemeClr w14:val="accent1"/>
          </w14:solidFill>
        </w14:textFill>
      </w:rPr>
      <w:fldChar w:fldCharType="end"/>
    </w:r>
  </w:p>
  <w:p w14:paraId="48F51672">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5EA9C">
    <w:pPr>
      <w:jc w:val="both"/>
      <w:rPr>
        <w:rFonts w:ascii="Times New Roman" w:hAnsi="Times New Roman" w:cs="Times New Roman"/>
        <w:i/>
        <w:iCs/>
        <w:sz w:val="18"/>
        <w:szCs w:val="18"/>
      </w:rPr>
    </w:pPr>
    <w:r>
      <w:rPr>
        <w:rFonts w:ascii="Times New Roman" w:hAnsi="Times New Roman" w:cs="Times New Roman"/>
        <w:i/>
        <w:iCs/>
        <w:sz w:val="18"/>
        <w:szCs w:val="18"/>
      </w:rPr>
      <mc:AlternateContent>
        <mc:Choice Requires="wps">
          <w:drawing>
            <wp:anchor distT="0" distB="0" distL="114300" distR="114300" simplePos="0" relativeHeight="251666432"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ángulo 233" o:spid="_x0000_s1026" o:spt="1" style="position:absolute;left:0pt;height:752.4pt;width:580.8pt;mso-position-horizontal:center;mso-position-horizontal-relative:page;mso-position-vertical:center;mso-position-vertical-relative:page;z-index:251666432;v-text-anchor:middle;mso-width-relative:page;mso-height-relative:page;mso-width-percent:950;mso-height-percent:950;" filled="f" stroked="t" coordsize="21600,21600" o:gfxdata="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Hr7M+fYAAAABwEAAA8AAAAAAAAAAQAgAAAA&#10;IgAAAGRycy9kb3ducmV2LnhtbFBLAQIUABQAAAAIAIdO4kBxjLnhfQIAAPcEAAAOAAAAAAAAAAEA&#10;IAAAACcBAABkcnMvZTJvRG9jLnhtbFBLBQYAAAAABgAGAFkBAAAWBgAAAAA=&#10;">
              <v:fill on="f" focussize="0,0"/>
              <v:stroke weight="1.25pt" color="#747474 [1614]" miterlimit="8" joinstyle="miter"/>
              <v:imagedata o:title=""/>
              <o:lock v:ext="edit" aspectratio="f"/>
            </v:rect>
          </w:pict>
        </mc:Fallback>
      </mc:AlternateContent>
    </w:r>
    <w:r>
      <w:rPr>
        <w:rFonts w:ascii="Times New Roman" w:hAnsi="Times New Roman" w:cs="Times New Roman"/>
        <w:i/>
        <w:iCs/>
        <w:sz w:val="18"/>
        <w:szCs w:val="18"/>
      </w:rPr>
      <w:t>RED LEA “Cambiando vidas” Red de Cooperación para la Investigación sobre Lectura y Escritura Académica y Creativa. creada en el 2022 desde la Universidad Laica Eloy Alfaro Manabí ( ULEAM</w:t>
    </w:r>
    <w:r>
      <w:rPr>
        <w:rFonts w:ascii="Times New Roman" w:hAnsi="Times New Roman" w:cs="Times New Roman"/>
        <w:i/>
        <w:iCs/>
        <w:color w:val="156082" w:themeColor="accent1"/>
        <w:sz w:val="18"/>
        <w:szCs w:val="18"/>
        <w14:textFill>
          <w14:solidFill>
            <w14:schemeClr w14:val="accent1"/>
          </w14:solidFill>
        </w14:textFill>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52C69"/>
    <w:multiLevelType w:val="multilevel"/>
    <w:tmpl w:val="05B52C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91402E"/>
    <w:multiLevelType w:val="multilevel"/>
    <w:tmpl w:val="10914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C192525"/>
    <w:multiLevelType w:val="multilevel"/>
    <w:tmpl w:val="1C192525"/>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8A64EB9"/>
    <w:multiLevelType w:val="multilevel"/>
    <w:tmpl w:val="48A64E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2993B22"/>
    <w:multiLevelType w:val="multilevel"/>
    <w:tmpl w:val="72993B2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79C70763"/>
    <w:multiLevelType w:val="multilevel"/>
    <w:tmpl w:val="79C707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5"/>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D4A"/>
    <w:rsid w:val="000028AD"/>
    <w:rsid w:val="00006A90"/>
    <w:rsid w:val="00030F74"/>
    <w:rsid w:val="00034931"/>
    <w:rsid w:val="000437A8"/>
    <w:rsid w:val="0004606F"/>
    <w:rsid w:val="00057485"/>
    <w:rsid w:val="00057E3F"/>
    <w:rsid w:val="0006332A"/>
    <w:rsid w:val="0008024D"/>
    <w:rsid w:val="0008760B"/>
    <w:rsid w:val="00087D33"/>
    <w:rsid w:val="00090F13"/>
    <w:rsid w:val="00092E7C"/>
    <w:rsid w:val="000A027E"/>
    <w:rsid w:val="000A053F"/>
    <w:rsid w:val="000A4CB0"/>
    <w:rsid w:val="000B4AFF"/>
    <w:rsid w:val="000B627A"/>
    <w:rsid w:val="000C1EDB"/>
    <w:rsid w:val="000C2EF5"/>
    <w:rsid w:val="000C586F"/>
    <w:rsid w:val="000C74F0"/>
    <w:rsid w:val="000D060D"/>
    <w:rsid w:val="000D2936"/>
    <w:rsid w:val="000D546E"/>
    <w:rsid w:val="000D6B2E"/>
    <w:rsid w:val="000E4318"/>
    <w:rsid w:val="000F51DE"/>
    <w:rsid w:val="000F619B"/>
    <w:rsid w:val="00100BAE"/>
    <w:rsid w:val="001027F9"/>
    <w:rsid w:val="00107732"/>
    <w:rsid w:val="0011111C"/>
    <w:rsid w:val="00115919"/>
    <w:rsid w:val="001232D8"/>
    <w:rsid w:val="00131C6A"/>
    <w:rsid w:val="00141C62"/>
    <w:rsid w:val="00145645"/>
    <w:rsid w:val="00157E8D"/>
    <w:rsid w:val="001608BF"/>
    <w:rsid w:val="00163217"/>
    <w:rsid w:val="0016335F"/>
    <w:rsid w:val="001635E5"/>
    <w:rsid w:val="001642F2"/>
    <w:rsid w:val="0016455B"/>
    <w:rsid w:val="00171F7E"/>
    <w:rsid w:val="001749F9"/>
    <w:rsid w:val="0018239E"/>
    <w:rsid w:val="001A2D25"/>
    <w:rsid w:val="001A5730"/>
    <w:rsid w:val="001B19F2"/>
    <w:rsid w:val="001B29B4"/>
    <w:rsid w:val="001B672C"/>
    <w:rsid w:val="001B6B34"/>
    <w:rsid w:val="001C1545"/>
    <w:rsid w:val="001E2F1F"/>
    <w:rsid w:val="001F174B"/>
    <w:rsid w:val="001F664D"/>
    <w:rsid w:val="001F7CEC"/>
    <w:rsid w:val="00201A0F"/>
    <w:rsid w:val="0020368D"/>
    <w:rsid w:val="002057CB"/>
    <w:rsid w:val="002316C6"/>
    <w:rsid w:val="00237D1D"/>
    <w:rsid w:val="0024726B"/>
    <w:rsid w:val="002473F5"/>
    <w:rsid w:val="0025081A"/>
    <w:rsid w:val="00254C5B"/>
    <w:rsid w:val="002619A4"/>
    <w:rsid w:val="00274C41"/>
    <w:rsid w:val="002852ED"/>
    <w:rsid w:val="00294C22"/>
    <w:rsid w:val="002A0E61"/>
    <w:rsid w:val="002A2929"/>
    <w:rsid w:val="002A39DE"/>
    <w:rsid w:val="002C3907"/>
    <w:rsid w:val="002C6350"/>
    <w:rsid w:val="002E28CA"/>
    <w:rsid w:val="002E75C2"/>
    <w:rsid w:val="002F0C55"/>
    <w:rsid w:val="003004EC"/>
    <w:rsid w:val="003209AC"/>
    <w:rsid w:val="003226C5"/>
    <w:rsid w:val="00322A56"/>
    <w:rsid w:val="00330CC9"/>
    <w:rsid w:val="00335126"/>
    <w:rsid w:val="00342917"/>
    <w:rsid w:val="0034673D"/>
    <w:rsid w:val="003540B3"/>
    <w:rsid w:val="00355F40"/>
    <w:rsid w:val="00356ADC"/>
    <w:rsid w:val="00365115"/>
    <w:rsid w:val="00366F88"/>
    <w:rsid w:val="0036787E"/>
    <w:rsid w:val="00372A96"/>
    <w:rsid w:val="003751B9"/>
    <w:rsid w:val="00383659"/>
    <w:rsid w:val="00385CB0"/>
    <w:rsid w:val="00391E77"/>
    <w:rsid w:val="003935F0"/>
    <w:rsid w:val="003A10CF"/>
    <w:rsid w:val="003A2111"/>
    <w:rsid w:val="003A224F"/>
    <w:rsid w:val="003A4D1F"/>
    <w:rsid w:val="003B32EF"/>
    <w:rsid w:val="003B36EA"/>
    <w:rsid w:val="003B739B"/>
    <w:rsid w:val="003C23C2"/>
    <w:rsid w:val="003C3BFF"/>
    <w:rsid w:val="003D4DF2"/>
    <w:rsid w:val="003E38BB"/>
    <w:rsid w:val="003E3DD1"/>
    <w:rsid w:val="003F3D4A"/>
    <w:rsid w:val="00403A4A"/>
    <w:rsid w:val="004101D0"/>
    <w:rsid w:val="00420499"/>
    <w:rsid w:val="00420A6D"/>
    <w:rsid w:val="00424118"/>
    <w:rsid w:val="00441491"/>
    <w:rsid w:val="00441620"/>
    <w:rsid w:val="0044206D"/>
    <w:rsid w:val="00445D08"/>
    <w:rsid w:val="00451362"/>
    <w:rsid w:val="00470FD3"/>
    <w:rsid w:val="004742EA"/>
    <w:rsid w:val="00477E1E"/>
    <w:rsid w:val="00480181"/>
    <w:rsid w:val="00480429"/>
    <w:rsid w:val="004842CE"/>
    <w:rsid w:val="0049450C"/>
    <w:rsid w:val="00497380"/>
    <w:rsid w:val="004A69D4"/>
    <w:rsid w:val="004B5DB3"/>
    <w:rsid w:val="004C53FB"/>
    <w:rsid w:val="004D127A"/>
    <w:rsid w:val="004D6FBC"/>
    <w:rsid w:val="004E1720"/>
    <w:rsid w:val="004E192A"/>
    <w:rsid w:val="004E1AC4"/>
    <w:rsid w:val="00525481"/>
    <w:rsid w:val="005327BF"/>
    <w:rsid w:val="005360CB"/>
    <w:rsid w:val="0054093F"/>
    <w:rsid w:val="00540A22"/>
    <w:rsid w:val="00542FFA"/>
    <w:rsid w:val="00543792"/>
    <w:rsid w:val="005523A0"/>
    <w:rsid w:val="005526CF"/>
    <w:rsid w:val="005542FF"/>
    <w:rsid w:val="00555EF6"/>
    <w:rsid w:val="00557977"/>
    <w:rsid w:val="00557E49"/>
    <w:rsid w:val="00557E77"/>
    <w:rsid w:val="005618A6"/>
    <w:rsid w:val="0056664A"/>
    <w:rsid w:val="00570E8B"/>
    <w:rsid w:val="0057595A"/>
    <w:rsid w:val="005761AC"/>
    <w:rsid w:val="00585ECC"/>
    <w:rsid w:val="00590066"/>
    <w:rsid w:val="0059113D"/>
    <w:rsid w:val="0059181E"/>
    <w:rsid w:val="0059279F"/>
    <w:rsid w:val="00597007"/>
    <w:rsid w:val="0059793D"/>
    <w:rsid w:val="005B246F"/>
    <w:rsid w:val="005B3E9B"/>
    <w:rsid w:val="005B40FA"/>
    <w:rsid w:val="005C3418"/>
    <w:rsid w:val="005D4DAF"/>
    <w:rsid w:val="005F5053"/>
    <w:rsid w:val="00600B0E"/>
    <w:rsid w:val="00603952"/>
    <w:rsid w:val="00607634"/>
    <w:rsid w:val="00613C51"/>
    <w:rsid w:val="0061640E"/>
    <w:rsid w:val="00617671"/>
    <w:rsid w:val="00617EFE"/>
    <w:rsid w:val="006213EA"/>
    <w:rsid w:val="00621414"/>
    <w:rsid w:val="00623A7B"/>
    <w:rsid w:val="00624476"/>
    <w:rsid w:val="0062571C"/>
    <w:rsid w:val="006339B2"/>
    <w:rsid w:val="00634D57"/>
    <w:rsid w:val="0063526B"/>
    <w:rsid w:val="00635826"/>
    <w:rsid w:val="0064087B"/>
    <w:rsid w:val="00660735"/>
    <w:rsid w:val="006633FC"/>
    <w:rsid w:val="0066499E"/>
    <w:rsid w:val="00666A75"/>
    <w:rsid w:val="006677D0"/>
    <w:rsid w:val="00677216"/>
    <w:rsid w:val="00684736"/>
    <w:rsid w:val="00685232"/>
    <w:rsid w:val="00685B53"/>
    <w:rsid w:val="006A5DD0"/>
    <w:rsid w:val="006B0186"/>
    <w:rsid w:val="006B279F"/>
    <w:rsid w:val="006C4D11"/>
    <w:rsid w:val="006C500A"/>
    <w:rsid w:val="006E21B6"/>
    <w:rsid w:val="006E26B8"/>
    <w:rsid w:val="00712297"/>
    <w:rsid w:val="00721234"/>
    <w:rsid w:val="00722584"/>
    <w:rsid w:val="00722DFB"/>
    <w:rsid w:val="00733300"/>
    <w:rsid w:val="00735EA4"/>
    <w:rsid w:val="00741AEF"/>
    <w:rsid w:val="00745A7F"/>
    <w:rsid w:val="00755E9A"/>
    <w:rsid w:val="00756B0C"/>
    <w:rsid w:val="00764355"/>
    <w:rsid w:val="00787643"/>
    <w:rsid w:val="00794A5C"/>
    <w:rsid w:val="00796258"/>
    <w:rsid w:val="00796D06"/>
    <w:rsid w:val="007B65A9"/>
    <w:rsid w:val="007C4540"/>
    <w:rsid w:val="007D1F94"/>
    <w:rsid w:val="007D66F1"/>
    <w:rsid w:val="00800B54"/>
    <w:rsid w:val="008140B0"/>
    <w:rsid w:val="00817E89"/>
    <w:rsid w:val="00821BAD"/>
    <w:rsid w:val="008269E6"/>
    <w:rsid w:val="008311B9"/>
    <w:rsid w:val="00831481"/>
    <w:rsid w:val="00833D52"/>
    <w:rsid w:val="008341B7"/>
    <w:rsid w:val="00843792"/>
    <w:rsid w:val="008511FF"/>
    <w:rsid w:val="00855D5F"/>
    <w:rsid w:val="00856276"/>
    <w:rsid w:val="00860E42"/>
    <w:rsid w:val="00866BFF"/>
    <w:rsid w:val="008748A8"/>
    <w:rsid w:val="00874F45"/>
    <w:rsid w:val="00877C5D"/>
    <w:rsid w:val="00895575"/>
    <w:rsid w:val="008961DE"/>
    <w:rsid w:val="008A3FA8"/>
    <w:rsid w:val="008A6055"/>
    <w:rsid w:val="008A67D2"/>
    <w:rsid w:val="008B32C1"/>
    <w:rsid w:val="008B700B"/>
    <w:rsid w:val="008C21EC"/>
    <w:rsid w:val="008C2D7E"/>
    <w:rsid w:val="008E70BA"/>
    <w:rsid w:val="008F251C"/>
    <w:rsid w:val="008F6AB8"/>
    <w:rsid w:val="00902880"/>
    <w:rsid w:val="009060A2"/>
    <w:rsid w:val="0090627E"/>
    <w:rsid w:val="00921BD8"/>
    <w:rsid w:val="00924AB1"/>
    <w:rsid w:val="00937877"/>
    <w:rsid w:val="009418AA"/>
    <w:rsid w:val="00941D05"/>
    <w:rsid w:val="00945AAE"/>
    <w:rsid w:val="00951189"/>
    <w:rsid w:val="00961DD1"/>
    <w:rsid w:val="00967C69"/>
    <w:rsid w:val="00971262"/>
    <w:rsid w:val="009860F7"/>
    <w:rsid w:val="009911CC"/>
    <w:rsid w:val="0099253E"/>
    <w:rsid w:val="009A1598"/>
    <w:rsid w:val="009A373D"/>
    <w:rsid w:val="009B6309"/>
    <w:rsid w:val="009C03ED"/>
    <w:rsid w:val="009C1DCA"/>
    <w:rsid w:val="009C3E2A"/>
    <w:rsid w:val="009D2128"/>
    <w:rsid w:val="009D30DC"/>
    <w:rsid w:val="009D38B7"/>
    <w:rsid w:val="009D61A0"/>
    <w:rsid w:val="009E265E"/>
    <w:rsid w:val="009F0B69"/>
    <w:rsid w:val="009F42F4"/>
    <w:rsid w:val="009F4547"/>
    <w:rsid w:val="009F5057"/>
    <w:rsid w:val="009F7F99"/>
    <w:rsid w:val="00A004E2"/>
    <w:rsid w:val="00A150F4"/>
    <w:rsid w:val="00A1666A"/>
    <w:rsid w:val="00A30033"/>
    <w:rsid w:val="00A3229A"/>
    <w:rsid w:val="00A43D37"/>
    <w:rsid w:val="00A47F79"/>
    <w:rsid w:val="00A5390E"/>
    <w:rsid w:val="00A62CD8"/>
    <w:rsid w:val="00A862A0"/>
    <w:rsid w:val="00A902E1"/>
    <w:rsid w:val="00A9048F"/>
    <w:rsid w:val="00A90591"/>
    <w:rsid w:val="00A95B17"/>
    <w:rsid w:val="00A97908"/>
    <w:rsid w:val="00A979A6"/>
    <w:rsid w:val="00AB1D1B"/>
    <w:rsid w:val="00AB506C"/>
    <w:rsid w:val="00AC0963"/>
    <w:rsid w:val="00AC4905"/>
    <w:rsid w:val="00AD015C"/>
    <w:rsid w:val="00AD7F45"/>
    <w:rsid w:val="00B06D8F"/>
    <w:rsid w:val="00B1313B"/>
    <w:rsid w:val="00B17996"/>
    <w:rsid w:val="00B20F61"/>
    <w:rsid w:val="00B247D3"/>
    <w:rsid w:val="00B251C3"/>
    <w:rsid w:val="00B2638F"/>
    <w:rsid w:val="00B30746"/>
    <w:rsid w:val="00B319F3"/>
    <w:rsid w:val="00B345F7"/>
    <w:rsid w:val="00B349A6"/>
    <w:rsid w:val="00B3581D"/>
    <w:rsid w:val="00B37204"/>
    <w:rsid w:val="00B419FA"/>
    <w:rsid w:val="00B44643"/>
    <w:rsid w:val="00B62D35"/>
    <w:rsid w:val="00B63893"/>
    <w:rsid w:val="00B67786"/>
    <w:rsid w:val="00B77E69"/>
    <w:rsid w:val="00B81878"/>
    <w:rsid w:val="00B85EB3"/>
    <w:rsid w:val="00B872AB"/>
    <w:rsid w:val="00B91AE2"/>
    <w:rsid w:val="00B947CC"/>
    <w:rsid w:val="00BA0945"/>
    <w:rsid w:val="00BA0DBE"/>
    <w:rsid w:val="00BA3661"/>
    <w:rsid w:val="00BB33EF"/>
    <w:rsid w:val="00BB7CAC"/>
    <w:rsid w:val="00BC3AA9"/>
    <w:rsid w:val="00BD79B3"/>
    <w:rsid w:val="00BE3BC2"/>
    <w:rsid w:val="00BE41CF"/>
    <w:rsid w:val="00BF396F"/>
    <w:rsid w:val="00BF7A88"/>
    <w:rsid w:val="00C031AE"/>
    <w:rsid w:val="00C03ED7"/>
    <w:rsid w:val="00C07F2C"/>
    <w:rsid w:val="00C1790A"/>
    <w:rsid w:val="00C25D15"/>
    <w:rsid w:val="00C312E4"/>
    <w:rsid w:val="00C31FCE"/>
    <w:rsid w:val="00C36F50"/>
    <w:rsid w:val="00C44AFB"/>
    <w:rsid w:val="00C47936"/>
    <w:rsid w:val="00C5051B"/>
    <w:rsid w:val="00C6456E"/>
    <w:rsid w:val="00C81025"/>
    <w:rsid w:val="00C835B4"/>
    <w:rsid w:val="00C86F06"/>
    <w:rsid w:val="00C870C5"/>
    <w:rsid w:val="00CA18B2"/>
    <w:rsid w:val="00CB59BB"/>
    <w:rsid w:val="00CD1A30"/>
    <w:rsid w:val="00CE12DF"/>
    <w:rsid w:val="00CE6BF7"/>
    <w:rsid w:val="00CE7183"/>
    <w:rsid w:val="00CF2245"/>
    <w:rsid w:val="00CF24F2"/>
    <w:rsid w:val="00D01027"/>
    <w:rsid w:val="00D0502C"/>
    <w:rsid w:val="00D05345"/>
    <w:rsid w:val="00D070DA"/>
    <w:rsid w:val="00D115B4"/>
    <w:rsid w:val="00D143E1"/>
    <w:rsid w:val="00D1523A"/>
    <w:rsid w:val="00D21A41"/>
    <w:rsid w:val="00D24AC1"/>
    <w:rsid w:val="00D2530A"/>
    <w:rsid w:val="00D26BF0"/>
    <w:rsid w:val="00D60DA1"/>
    <w:rsid w:val="00D619FF"/>
    <w:rsid w:val="00D62BD0"/>
    <w:rsid w:val="00D637C4"/>
    <w:rsid w:val="00D72AAB"/>
    <w:rsid w:val="00D73F13"/>
    <w:rsid w:val="00D964DD"/>
    <w:rsid w:val="00D967E8"/>
    <w:rsid w:val="00D97470"/>
    <w:rsid w:val="00DA1AA4"/>
    <w:rsid w:val="00DA2021"/>
    <w:rsid w:val="00DA7A91"/>
    <w:rsid w:val="00DB0AC9"/>
    <w:rsid w:val="00DB31C7"/>
    <w:rsid w:val="00DB6CC9"/>
    <w:rsid w:val="00DC241A"/>
    <w:rsid w:val="00DD415F"/>
    <w:rsid w:val="00DD4A0F"/>
    <w:rsid w:val="00DD6ADC"/>
    <w:rsid w:val="00DE106A"/>
    <w:rsid w:val="00DE72DE"/>
    <w:rsid w:val="00DF0C09"/>
    <w:rsid w:val="00DF3EF8"/>
    <w:rsid w:val="00DF48E1"/>
    <w:rsid w:val="00DF5A26"/>
    <w:rsid w:val="00DF7B5E"/>
    <w:rsid w:val="00E04753"/>
    <w:rsid w:val="00E04870"/>
    <w:rsid w:val="00E058AE"/>
    <w:rsid w:val="00E125FB"/>
    <w:rsid w:val="00E128E4"/>
    <w:rsid w:val="00E13642"/>
    <w:rsid w:val="00E1370C"/>
    <w:rsid w:val="00E15FCF"/>
    <w:rsid w:val="00E21AD0"/>
    <w:rsid w:val="00E266A7"/>
    <w:rsid w:val="00E317AF"/>
    <w:rsid w:val="00E40107"/>
    <w:rsid w:val="00E4018F"/>
    <w:rsid w:val="00E40C7E"/>
    <w:rsid w:val="00E53BC0"/>
    <w:rsid w:val="00E542B2"/>
    <w:rsid w:val="00E677DF"/>
    <w:rsid w:val="00E73C14"/>
    <w:rsid w:val="00E741C9"/>
    <w:rsid w:val="00E74516"/>
    <w:rsid w:val="00E810C1"/>
    <w:rsid w:val="00E83260"/>
    <w:rsid w:val="00E87FEE"/>
    <w:rsid w:val="00EB356B"/>
    <w:rsid w:val="00EB4234"/>
    <w:rsid w:val="00ED461D"/>
    <w:rsid w:val="00ED4CEB"/>
    <w:rsid w:val="00EE1AA8"/>
    <w:rsid w:val="00EE218B"/>
    <w:rsid w:val="00EE5B43"/>
    <w:rsid w:val="00EE79AD"/>
    <w:rsid w:val="00EF5EDA"/>
    <w:rsid w:val="00EF7308"/>
    <w:rsid w:val="00F019F0"/>
    <w:rsid w:val="00F03EF4"/>
    <w:rsid w:val="00F17FF5"/>
    <w:rsid w:val="00F253A0"/>
    <w:rsid w:val="00F26BC1"/>
    <w:rsid w:val="00F31999"/>
    <w:rsid w:val="00F33D28"/>
    <w:rsid w:val="00F64FF2"/>
    <w:rsid w:val="00F6693C"/>
    <w:rsid w:val="00F67366"/>
    <w:rsid w:val="00F83AA6"/>
    <w:rsid w:val="00F913D7"/>
    <w:rsid w:val="00F93924"/>
    <w:rsid w:val="00FA306B"/>
    <w:rsid w:val="00FA6BEA"/>
    <w:rsid w:val="00FA6E1C"/>
    <w:rsid w:val="00FA72D7"/>
    <w:rsid w:val="00FB62BD"/>
    <w:rsid w:val="00FC006A"/>
    <w:rsid w:val="00FC11EB"/>
    <w:rsid w:val="00FD4561"/>
    <w:rsid w:val="00FD6344"/>
    <w:rsid w:val="00FD6594"/>
    <w:rsid w:val="00FE0D87"/>
    <w:rsid w:val="00FE56AF"/>
    <w:rsid w:val="00FF0765"/>
    <w:rsid w:val="00FF13AC"/>
    <w:rsid w:val="00FF39F4"/>
    <w:rsid w:val="00FF3FE6"/>
    <w:rsid w:val="00FF4195"/>
    <w:rsid w:val="00FF710F"/>
    <w:rsid w:val="00FF7466"/>
    <w:rsid w:val="5BEF6F46"/>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s-EC" w:eastAsia="zh-CN"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annotation text"/>
    <w:basedOn w:val="1"/>
    <w:link w:val="45"/>
    <w:unhideWhenUsed/>
    <w:qFormat/>
    <w:uiPriority w:val="99"/>
    <w:pPr>
      <w:spacing w:line="240" w:lineRule="auto"/>
    </w:pPr>
    <w:rPr>
      <w:rFonts w:eastAsiaTheme="minorHAnsi"/>
      <w:kern w:val="0"/>
      <w:sz w:val="20"/>
      <w:szCs w:val="20"/>
      <w:lang w:eastAsia="en-US"/>
      <w14:ligatures w14:val="none"/>
    </w:rPr>
  </w:style>
  <w:style w:type="paragraph" w:styleId="16">
    <w:name w:val="header"/>
    <w:basedOn w:val="1"/>
    <w:link w:val="41"/>
    <w:unhideWhenUsed/>
    <w:qFormat/>
    <w:uiPriority w:val="99"/>
    <w:pPr>
      <w:tabs>
        <w:tab w:val="center" w:pos="4252"/>
        <w:tab w:val="right" w:pos="8504"/>
      </w:tabs>
      <w:spacing w:after="0" w:line="240" w:lineRule="auto"/>
    </w:p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8">
    <w:name w:val="footer"/>
    <w:basedOn w:val="1"/>
    <w:link w:val="42"/>
    <w:unhideWhenUsed/>
    <w:qFormat/>
    <w:uiPriority w:val="99"/>
    <w:pPr>
      <w:tabs>
        <w:tab w:val="center" w:pos="4252"/>
        <w:tab w:val="right" w:pos="8504"/>
      </w:tabs>
      <w:spacing w:after="0" w:line="240" w:lineRule="auto"/>
    </w:p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Título 3 Car"/>
    <w:basedOn w:val="11"/>
    <w:link w:val="4"/>
    <w:semiHidden/>
    <w:qFormat/>
    <w:uiPriority w:val="9"/>
    <w:rPr>
      <w:rFonts w:eastAsiaTheme="majorEastAsia" w:cstheme="majorBidi"/>
      <w:color w:val="104862" w:themeColor="accent1" w:themeShade="BF"/>
      <w:sz w:val="28"/>
      <w:szCs w:val="28"/>
    </w:rPr>
  </w:style>
  <w:style w:type="character" w:customStyle="1" w:styleId="25">
    <w:name w:val="Título 4 Car"/>
    <w:basedOn w:val="11"/>
    <w:link w:val="5"/>
    <w:semiHidden/>
    <w:qFormat/>
    <w:uiPriority w:val="9"/>
    <w:rPr>
      <w:rFonts w:eastAsiaTheme="majorEastAsia" w:cstheme="majorBidi"/>
      <w:i/>
      <w:iCs/>
      <w:color w:val="104862" w:themeColor="accent1" w:themeShade="BF"/>
    </w:rPr>
  </w:style>
  <w:style w:type="character" w:customStyle="1" w:styleId="26">
    <w:name w:val="Título 5 Car"/>
    <w:basedOn w:val="11"/>
    <w:link w:val="6"/>
    <w:semiHidden/>
    <w:qFormat/>
    <w:uiPriority w:val="9"/>
    <w:rPr>
      <w:rFonts w:eastAsiaTheme="majorEastAsia" w:cstheme="majorBidi"/>
      <w:color w:val="104862" w:themeColor="accent1" w:themeShade="BF"/>
    </w:rPr>
  </w:style>
  <w:style w:type="character" w:customStyle="1" w:styleId="27">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ítulo Car"/>
    <w:basedOn w:val="11"/>
    <w:link w:val="20"/>
    <w:qFormat/>
    <w:uiPriority w:val="10"/>
    <w:rPr>
      <w:rFonts w:asciiTheme="majorHAnsi" w:hAnsiTheme="majorHAnsi" w:eastAsiaTheme="majorEastAsia" w:cstheme="majorBidi"/>
      <w:spacing w:val="-10"/>
      <w:kern w:val="28"/>
      <w:sz w:val="56"/>
      <w:szCs w:val="56"/>
    </w:rPr>
  </w:style>
  <w:style w:type="character" w:customStyle="1" w:styleId="32">
    <w:name w:val="Subtítulo C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Cita C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Cita destacada C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Unresolved Mention"/>
    <w:basedOn w:val="11"/>
    <w:semiHidden/>
    <w:unhideWhenUsed/>
    <w:qFormat/>
    <w:uiPriority w:val="99"/>
    <w:rPr>
      <w:color w:val="605E5C"/>
      <w:shd w:val="clear" w:color="auto" w:fill="E1DFDD"/>
    </w:rPr>
  </w:style>
  <w:style w:type="character" w:customStyle="1" w:styleId="41">
    <w:name w:val="Encabezado Car"/>
    <w:basedOn w:val="11"/>
    <w:link w:val="16"/>
    <w:qFormat/>
    <w:uiPriority w:val="99"/>
  </w:style>
  <w:style w:type="character" w:customStyle="1" w:styleId="42">
    <w:name w:val="Pie de página Car"/>
    <w:basedOn w:val="11"/>
    <w:link w:val="18"/>
    <w:qFormat/>
    <w:uiPriority w:val="99"/>
  </w:style>
  <w:style w:type="paragraph" w:styleId="43">
    <w:name w:val="No Spacing"/>
    <w:link w:val="44"/>
    <w:qFormat/>
    <w:uiPriority w:val="1"/>
    <w:pPr>
      <w:spacing w:after="0" w:line="240" w:lineRule="auto"/>
    </w:pPr>
    <w:rPr>
      <w:rFonts w:asciiTheme="minorHAnsi" w:hAnsiTheme="minorHAnsi" w:eastAsiaTheme="minorEastAsia" w:cstheme="minorBidi"/>
      <w:kern w:val="0"/>
      <w:sz w:val="22"/>
      <w:szCs w:val="22"/>
      <w:lang w:val="es-EC" w:eastAsia="zh-CN" w:bidi="ar-SA"/>
      <w14:ligatures w14:val="none"/>
    </w:rPr>
  </w:style>
  <w:style w:type="character" w:customStyle="1" w:styleId="44">
    <w:name w:val="Sin espaciado Car"/>
    <w:basedOn w:val="11"/>
    <w:link w:val="43"/>
    <w:qFormat/>
    <w:uiPriority w:val="1"/>
    <w:rPr>
      <w:kern w:val="0"/>
      <w:sz w:val="22"/>
      <w:szCs w:val="22"/>
      <w14:ligatures w14:val="none"/>
    </w:rPr>
  </w:style>
  <w:style w:type="character" w:customStyle="1" w:styleId="45">
    <w:name w:val="Texto comentario Car"/>
    <w:basedOn w:val="11"/>
    <w:link w:val="15"/>
    <w:qFormat/>
    <w:uiPriority w:val="99"/>
    <w:rPr>
      <w:rFonts w:eastAsiaTheme="minorHAnsi"/>
      <w:kern w:val="0"/>
      <w:sz w:val="20"/>
      <w:szCs w:val="20"/>
      <w:lang w:eastAsia="en-US"/>
      <w14:ligatures w14:val="none"/>
    </w:rPr>
  </w:style>
  <w:style w:type="paragraph" w:customStyle="1" w:styleId="46">
    <w:name w:val="isselectedend"/>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table" w:customStyle="1" w:styleId="47">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eventhEdition.xsl" StyleName="APA" Version="7"/>
</file>

<file path=customXml/item3.xml><?xml version="1.0" encoding="utf-8"?>
<CoverPageProperties xmlns="http://schemas.microsoft.com/office/2006/coverPageProps">
  <PublishDate/>
  <Abstract>Junio 26 y 27  de 2025. Red LEA "Cambiando Vidas" Universidad Laica Eloy Alfaro de Manabí (ULEAM)</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C047AC-5E99-4439-AE07-B30D74237FD1}">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4532</Words>
  <Characters>24929</Characters>
  <Lines>207</Lines>
  <Paragraphs>58</Paragraphs>
  <TotalTime>3</TotalTime>
  <ScaleCrop>false</ScaleCrop>
  <LinksUpToDate>false</LinksUpToDate>
  <CharactersWithSpaces>29403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2026-07-10T21:43:00Z</dcterms:created>
  <dc:creator>Tahimi Achilie</dc:creator>
  <cp:lastModifiedBy>WPS_1784477470</cp:lastModifiedBy>
  <cp:lastPrinted>2026-07-09T21:34:00Z</cp:lastPrinted>
  <dcterms:modified xsi:type="dcterms:W3CDTF">2026-08-03T18:52:14Z</dcterms:modified>
  <dc:subject>Primer Encuentro Interuniversidades: Innovaciones educativas. Experiencias de vinculación social, prácticas preprofesionales, proyectos de investigación </dc:subject>
  <dc:title>memoria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d2c6274a-a9c1-4200-a8fd-ae7e79c5e53a</vt:lpwstr>
  </property>
  <property fmtid="{D5CDD505-2E9C-101B-9397-08002B2CF9AE}" pid="3" name="KSOTemplateDocerSaveRecord">
    <vt:lpwstr>eyJoZGlkIjoiOGI3ZTlmN2I0NWM0MWNkZDNlZWMxMWZiNGNiMTYwOTMiLCJ1c2VySWQiOiIxODAwNDUwNTM5NjQ2MiJ9</vt:lpwstr>
  </property>
  <property fmtid="{D5CDD505-2E9C-101B-9397-08002B2CF9AE}" pid="4" name="KSOProductBuildVer">
    <vt:lpwstr>3082-12.1.0.27458</vt:lpwstr>
  </property>
  <property fmtid="{D5CDD505-2E9C-101B-9397-08002B2CF9AE}" pid="5" name="ICV">
    <vt:lpwstr>AD046DE062B14536A8780E28449B88E0_12</vt:lpwstr>
  </property>
</Properties>
</file>