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6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FACULTAD DE EDUCACIÓN Y TURISMO</w:t>
      </w:r>
    </w:p>
    <w:p w:rsidR="00000000" w:rsidDel="00000000" w:rsidP="00000000" w:rsidRDefault="00000000" w:rsidRPr="00000000" w14:paraId="00000002">
      <w:pPr>
        <w:spacing w:after="0" w:before="280" w:line="240" w:lineRule="auto"/>
        <w:ind w:left="-426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INFORME MENSUAL DEL SUPERVISOR DEL PROYECTO DE VINCULACIÓN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JULIO 2026</w:t>
      </w:r>
    </w:p>
    <w:tbl>
      <w:tblPr>
        <w:tblStyle w:val="Table1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6655"/>
        <w:tblGridChange w:id="0">
          <w:tblGrid>
            <w:gridCol w:w="2154"/>
            <w:gridCol w:w="66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57" w:right="-5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Académica: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Facultad de Ciencias de Educación y Turismo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Carrera: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Pedagogía de los Idiomas Nacionales y Extranjeros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proyecto: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d9d9d9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Dinámicas lingüísticas en contextos locales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líder del proyecto: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d9d9d9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Mg. Cintya Zambrano Zambrano.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Supervisor: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Mg. Marisol Yánez García.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emisión: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Julio  - 2026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realizadas: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2.1 Desarrollo de Actividades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Supervisión semanal de las actividades que corresponden al club del proyecto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“Dinámicas lingüísticas en contextos locales”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Elaboración de guías de aprendizaje y recursos didácticos en  áreas del conocimiento.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Promover el uso del inglés en contextos reales.Elaborar informes con evidencias (fotos).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Detectar el interés de los estudiantes por mejorar su expresión oral en inglés.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Elaboración de informe técnico y cumplimiento de tareas en la plataforma SAPIS.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954"/>
        <w:tblGridChange w:id="0">
          <w:tblGrid>
            <w:gridCol w:w="3823"/>
            <w:gridCol w:w="4954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realizadas: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2.2 Beneficiarios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Clubes de Conversación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Beneficiarios directos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 estudiantes entre niños y adolescentes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Mujeres 27 y varones 17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      Zona donde hacen la Vinculación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d9d9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Manta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Parroquias: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d9d9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Urbanas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Barrios/Sectores: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Vía San Mateo, Manta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 geográfica: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16583" cy="193346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7198" l="35377" r="17728" t="2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583" cy="19334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Clubes de Conversación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Educación Básica Bilingüe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Beneficiarios directos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adolescentes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Mujeres 5 y varones 2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Educaciòn Inicial Bilingüe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Beneficiarios directos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adolescentes Mujeres 7 y varones 1</w:t>
            </w:r>
          </w:p>
          <w:p w:rsidR="00000000" w:rsidDel="00000000" w:rsidP="00000000" w:rsidRDefault="00000000" w:rsidRPr="00000000" w14:paraId="0000003B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2.3Zona donde hacen la Vinculación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d9d9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Parroquias: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Urbanas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Barrios/Sectores: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Avenida Circunvalación Manta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 geográfica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1167130</wp:posOffset>
                  </wp:positionH>
                  <wp:positionV relativeFrom="paragraph">
                    <wp:posOffset>404706</wp:posOffset>
                  </wp:positionV>
                  <wp:extent cx="2749550" cy="2086187"/>
                  <wp:effectExtent b="0" l="0" r="0" t="0"/>
                  <wp:wrapSquare wrapText="bothSides" distB="0" distT="0" distL="114300" distR="11430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8487" l="46475" r="0" t="28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2086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954"/>
        <w:tblGridChange w:id="0">
          <w:tblGrid>
            <w:gridCol w:w="3823"/>
            <w:gridCol w:w="49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Clubes de Conversación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Unidad Educativa Fiscomisional Juan Montalvo: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Beneficiarios directos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adolescentes Mujeres 22 y varones 13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2.3Zona donde hacen la Vinculación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d9d9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Parroquias: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Urbanas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Sector: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sz w:val="20"/>
                  <w:szCs w:val="20"/>
                  <w:rtl w:val="0"/>
                </w:rPr>
                <w:t xml:space="preserve">Calle 12 y la Avenida Ascario Paz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Manta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2889250" cy="1409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Evidencias 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Participación activa en un entorno educativo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47140" cy="1966793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20359" l="28458" r="28034" t="20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140" cy="19667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Detectar el interés de los estudiantes por mejorar su expresión oral en inglés.     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082296" cy="1896806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17257" l="26744" r="26710" t="22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296" cy="18968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Espacio de diálogo y aprendizaje colaborativo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/>
              <w:drawing>
                <wp:inline distB="0" distT="0" distL="0" distR="0">
                  <wp:extent cx="2962908" cy="224651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20493" l="27882" r="30921" t="21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908" cy="2246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/>
              <w:drawing>
                <wp:inline distB="0" distT="0" distL="0" distR="0">
                  <wp:extent cx="2330450" cy="19177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18470" l="27996" r="28303" t="20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          </w:t>
            </w:r>
            <w:r w:rsidDel="00000000" w:rsidR="00000000" w:rsidRPr="00000000">
              <w:rPr/>
              <w:drawing>
                <wp:inline distB="0" distT="0" distL="0" distR="0">
                  <wp:extent cx="2413000" cy="18669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20089" l="28224" r="28531" t="20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Construyendo aprendizajes a través de la interacción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  <w:tbl>
            <w:tblPr>
              <w:tblStyle w:val="Table7"/>
              <w:tblW w:w="83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21"/>
              <w:gridCol w:w="1022"/>
              <w:gridCol w:w="1001"/>
              <w:gridCol w:w="996"/>
              <w:gridCol w:w="3294"/>
              <w:gridCol w:w="656"/>
              <w:tblGridChange w:id="0">
                <w:tblGrid>
                  <w:gridCol w:w="1421"/>
                  <w:gridCol w:w="1022"/>
                  <w:gridCol w:w="1001"/>
                  <w:gridCol w:w="996"/>
                  <w:gridCol w:w="3294"/>
                  <w:gridCol w:w="656"/>
                </w:tblGrid>
              </w:tblGridChange>
            </w:tblGrid>
            <w:tr>
              <w:trPr>
                <w:cantSplit w:val="0"/>
                <w:trHeight w:val="43" w:hRule="atLeast"/>
                <w:tblHeader w:val="0"/>
              </w:trPr>
              <w:tc>
                <w:tcPr>
                  <w:vMerge w:val="restart"/>
                  <w:shd w:fill="eeece1" w:val="clear"/>
                  <w:vAlign w:val="center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Lugar</w:t>
                  </w:r>
                </w:p>
              </w:tc>
              <w:tc>
                <w:tcPr>
                  <w:vMerge w:val="restart"/>
                  <w:shd w:fill="eeece1" w:val="clear"/>
                  <w:vAlign w:val="cente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Docente Supervisor</w:t>
                  </w:r>
                </w:p>
              </w:tc>
              <w:tc>
                <w:tcPr>
                  <w:gridSpan w:val="2"/>
                  <w:shd w:fill="eeece1" w:val="clea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Horas</w:t>
                  </w:r>
                </w:p>
              </w:tc>
              <w:tc>
                <w:tcPr>
                  <w:vMerge w:val="restart"/>
                  <w:shd w:fill="eeece1" w:val="clear"/>
                  <w:vAlign w:val="cente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Estudiantes</w:t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Séptimo y Noveno nivel</w:t>
                  </w:r>
                </w:p>
              </w:tc>
              <w:tc>
                <w:tcPr>
                  <w:vMerge w:val="restart"/>
                  <w:shd w:fill="eeece1" w:val="clear"/>
                  <w:vAlign w:val="center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Horas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vMerge w:val="continue"/>
                  <w:shd w:fill="eeece1" w:val="clear"/>
                  <w:vAlign w:val="cente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eeece1" w:val="clear"/>
                  <w:vAlign w:val="center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eece1" w:val="clear"/>
                  <w:vAlign w:val="center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Semanales</w:t>
                  </w:r>
                </w:p>
              </w:tc>
              <w:tc>
                <w:tcPr>
                  <w:shd w:fill="eeece1" w:val="clear"/>
                  <w:vAlign w:val="center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Mensuales</w:t>
                  </w:r>
                </w:p>
              </w:tc>
              <w:tc>
                <w:tcPr>
                  <w:vMerge w:val="continue"/>
                  <w:shd w:fill="eeece1" w:val="clear"/>
                  <w:vAlign w:val="cente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eeece1" w:val="clear"/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2" w:hRule="atLeast"/>
                <w:tblHeader w:val="0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Fundación Cross Worlds for Connections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Mg. Bety Marisol Yánez García.</w:t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20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GANCHOZO RODRIGUEZ GENESIS MICHELL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114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HOYOS CHICHANDE PAMELA MAYERLI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108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GARCÍA MACAS ARLETH CAROLINA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225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MORENO MOLINA NAYLIN YURUANY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219" w:hRule="atLeast"/>
                <w:tblHeader w:val="0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UE Juan Montalvo Speaking Club Mg.</w:t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CHAMORRO BEDOYA PEDRO JOAQUÍN </w:t>
                  </w:r>
                </w:p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197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MONTERO MONGE DANIELA BELÉN</w:t>
                  </w:r>
                </w:p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  <w:tr>
              <w:trPr>
                <w:cantSplit w:val="0"/>
                <w:trHeight w:val="277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MACÍAS RODRÍGUEZ ASHLEY DAYANNA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48</w:t>
                  </w:r>
                </w:p>
              </w:tc>
            </w:tr>
            <w:tr>
              <w:trPr>
                <w:cantSplit w:val="0"/>
                <w:trHeight w:val="280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ZAMBRANO FRANCO DARWIN ADRIAN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48</w:t>
                  </w:r>
                </w:p>
              </w:tc>
            </w:tr>
            <w:tr>
              <w:trPr>
                <w:cantSplit w:val="0"/>
                <w:trHeight w:val="297" w:hRule="atLeast"/>
                <w:tblHeader w:val="0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Speaking Club </w:t>
                  </w:r>
                </w:p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B1 / B1+</w:t>
                  </w:r>
                </w:p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FIGUEROA ESCOBAR KATIUSKA YAMILETH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48</w:t>
                  </w:r>
                </w:p>
              </w:tc>
            </w:tr>
            <w:tr>
              <w:trPr>
                <w:cantSplit w:val="0"/>
                <w:trHeight w:val="72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VELASCO ZAMBRANO MEYLEN STEFANIA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96</w:t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tbl>
      <w:tblPr>
        <w:tblStyle w:val="Table8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estudiantes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CHAMORRO BEDOYA PEDRO JOAQUÍN, MONTERO MONGE DANIELA BELÉN, MACÍAS RODRÍGUEZ ASHLEY DAYANNA, ZAMBRANO FRANCO DARWIN ADRIAN tienen a su cargo también estudiantes de speaking club de la carrera Inicial Bàsica Bilingüe.</w:t>
            </w:r>
          </w:p>
        </w:tc>
      </w:tr>
    </w:tbl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………………………………………………….                                   ………………………………………………..</w:t>
      </w:r>
    </w:p>
    <w:p w:rsidR="00000000" w:rsidDel="00000000" w:rsidP="00000000" w:rsidRDefault="00000000" w:rsidRPr="00000000" w14:paraId="000000C0">
      <w:pPr>
        <w:spacing w:after="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Mg. Cintya Zambrano Zambrano.                                   Mg. Marisol Yánez García</w:t>
      </w:r>
    </w:p>
    <w:p w:rsidR="00000000" w:rsidDel="00000000" w:rsidP="00000000" w:rsidRDefault="00000000" w:rsidRPr="00000000" w14:paraId="000000C1">
      <w:pPr>
        <w:spacing w:after="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Líder de Proyecto                                                              Docente Supervisor</w:t>
      </w:r>
    </w:p>
    <w:p w:rsidR="00000000" w:rsidDel="00000000" w:rsidP="00000000" w:rsidRDefault="00000000" w:rsidRPr="00000000" w14:paraId="000000C2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510" w:top="1985" w:left="1701" w:right="1418" w:header="45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ptos Narrow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10057.0" w:type="dxa"/>
      <w:jc w:val="left"/>
      <w:tblInd w:w="-43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60"/>
      <w:gridCol w:w="6237"/>
      <w:gridCol w:w="2260"/>
      <w:tblGridChange w:id="0">
        <w:tblGrid>
          <w:gridCol w:w="1560"/>
          <w:gridCol w:w="6237"/>
          <w:gridCol w:w="2260"/>
        </w:tblGrid>
      </w:tblGridChange>
    </w:tblGrid>
    <w:tr>
      <w:trPr>
        <w:cantSplit w:val="0"/>
        <w:trHeight w:val="7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1096010</wp:posOffset>
                </wp:positionH>
                <wp:positionV relativeFrom="paragraph">
                  <wp:posOffset>26670</wp:posOffset>
                </wp:positionV>
                <wp:extent cx="795130" cy="68427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NOMBRE DEL DOCUMENTO:</w:t>
          </w:r>
        </w:p>
        <w:p w:rsidR="00000000" w:rsidDel="00000000" w:rsidP="00000000" w:rsidRDefault="00000000" w:rsidRPr="00000000" w14:paraId="000000CA">
          <w:pPr>
            <w:spacing w:after="0" w:before="28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INFORME MENSUAL LÍDER DE PROYECTO DE VINCULACIÓN.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CÓDIGO: PVV-02-F-003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CD">
          <w:pPr>
            <w:spacing w:after="0" w:lineRule="auto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PROCEDIMIENTO: </w:t>
          </w:r>
        </w:p>
        <w:p w:rsidR="00000000" w:rsidDel="00000000" w:rsidP="00000000" w:rsidRDefault="00000000" w:rsidRPr="00000000" w14:paraId="000000CE">
          <w:pPr>
            <w:spacing w:after="0" w:before="280" w:lineRule="auto"/>
            <w:jc w:val="center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EJECUCIÓN Y MONITOREO DE PROYECTOS DE SERVICIOS COMUNITARIOS O SOCIALES</w:t>
          </w:r>
        </w:p>
      </w:tc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2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4</w:t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ind w:left="720" w:hanging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440" w:line="240" w:lineRule="auto"/>
      <w:ind w:left="360" w:hanging="360"/>
      <w:jc w:val="left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m.facebook.com/pages/Unidad-Educativa-Fiscomisional-Juan-Montalvo/1821059018192078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