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Modelos Impulsados por datos para Revenue Operations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Generar un mecanismo data driven para la toma de decisiones en proceso de negociación del valor de suscripción de nuevos puntos de venta.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Monitorear de forma temprana a prospectos que dejan de usar la plataforma y sus funcionalidades.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Disminuir la duración del período de Trial.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 </w:t>
      </w:r>
      <w:r w:rsidDel="00000000" w:rsidR="00000000" w:rsidRPr="00000000">
        <w:rPr>
          <w:b w:val="1"/>
          <w:sz w:val="28"/>
          <w:szCs w:val="28"/>
          <w:rtl w:val="0"/>
        </w:rPr>
        <w:t xml:space="preserve">Predicción de suscripción y monitoreo de prospectos zombies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Características consideradas en 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785"/>
        <w:tblGridChange w:id="0">
          <w:tblGrid>
            <w:gridCol w:w="4500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daily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ahorro promedio diario en dólares que tiene la farmacia desde que compró por primera vez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ahorro en tiempo que tiene la farmacia en relación a la cantidad de distribuidores a quienes realiza compras, mientras más distribuidores involucrados en los pedidos, mayor es el ahorro en tiempo que se obtiene.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ejemplo, el concepto mínimo (valor 0.5) se obtiene cuando la farmacia compra solo a un distribuidor.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porcentaje de ahorro de la orden con respecto al total comprado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frecuencia de órdenes de compra en la plataforma, estableciendo las definiciones “</w:t>
            </w:r>
            <w:r w:rsidDel="00000000" w:rsidR="00000000" w:rsidRPr="00000000">
              <w:rPr>
                <w:b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” como 1 compra en promedio a la semana, “</w:t>
            </w:r>
            <w:r w:rsidDel="00000000" w:rsidR="00000000" w:rsidRPr="00000000">
              <w:rPr>
                <w:b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” entre 1 y 7 órdenes a la semana y “</w:t>
            </w:r>
            <w:r w:rsidDel="00000000" w:rsidR="00000000" w:rsidRPr="00000000">
              <w:rPr>
                <w:b w:val="1"/>
                <w:rtl w:val="0"/>
              </w:rPr>
              <w:t xml:space="preserve">high”</w:t>
            </w:r>
            <w:r w:rsidDel="00000000" w:rsidR="00000000" w:rsidRPr="00000000">
              <w:rPr>
                <w:rtl w:val="0"/>
              </w:rPr>
              <w:t xml:space="preserve"> para más de 7 órdenes a las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resultado de la segmentación de potenciales clientes para la prospección comercial, se asignan valores de entre 0 y 1 para los distintos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predicted subscription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valor de suscripción sugerido por el modelo de acuerdo a la importancia de las características anteriores. </w:t>
            </w:r>
          </w:p>
        </w:tc>
      </w:tr>
    </w:tbl>
    <w:p w:rsidR="00000000" w:rsidDel="00000000" w:rsidP="00000000" w:rsidRDefault="00000000" w:rsidRPr="00000000" w14:paraId="0000001C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Los valores de las características han sido normalizados y escalados de forma conveniente para la obtención del valor de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Ejemplos de Uso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Acompañamiento data driven del valor de suscripción</w:t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observan las predicciones estimadas de acuerdo a las características señaladas para los nuevos “pos_id” en los 30 últimos días, evidenciando su comportamiento de compra en la plataforma durante el período “Trial”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6167438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Seguimiento de posibles zombies</w:t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i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De la lista anterior se seleccionan los pos_id con valor “low” en la característica “platform use” (menor o igual que 1 compra a la semana) y que tienen valores de predicción de suscripción menores a 150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Esta configuración rastrea de forma temprana prospectos que no están utilizando la plataforma de forma óptima para su beneficio.</w:t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 Detección temprana de uso indebido de plataforma </w:t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 esta información monitoreamos las variaciones en el comportamiento de uso de la plataforma, arrojando alertas ante  diferencias importante entre consultas a la plataforma y órdenes de compra realizadas</w:t>
      </w:r>
    </w:p>
    <w:p w:rsidR="00000000" w:rsidDel="00000000" w:rsidP="00000000" w:rsidRDefault="00000000" w:rsidRPr="00000000" w14:paraId="0000003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4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orders_delivered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órdenes de compra entregadas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percentage_delivered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 de órdenes de compra entregadas con respecto a consultas de precio a la plataforma sin errores</w:t>
            </w:r>
          </w:p>
        </w:tc>
      </w:tr>
      <w:tr>
        <w:trPr>
          <w:cantSplit w:val="0"/>
          <w:trHeight w:val="1924.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malicious_use_risk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 una alta tasa de consultas de precios a la plataforma, descontando los errores, que no se convierten en compras reales: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: Solo el 25% por ciento de consultas se convierten en compras a través de la plataforma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: entre el  25% y 50% de la consultas se convierten en compras a través de la plataforma</w:t>
            </w:r>
          </w:p>
        </w:tc>
      </w:tr>
    </w:tbl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Esta información está disponible a las 2 y a las 4 semanas del período inicial</w:t>
      </w:r>
    </w:p>
    <w:p w:rsidR="00000000" w:rsidDel="00000000" w:rsidP="00000000" w:rsidRDefault="00000000" w:rsidRPr="00000000" w14:paraId="0000004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color w:val="31333f"/>
          <w:sz w:val="28"/>
          <w:szCs w:val="28"/>
        </w:rPr>
      </w:pPr>
      <w:bookmarkStart w:colFirst="0" w:colLast="0" w:name="_nx566fhr9nky" w:id="0"/>
      <w:bookmarkEnd w:id="0"/>
      <w:r w:rsidDel="00000000" w:rsidR="00000000" w:rsidRPr="00000000">
        <w:rPr>
          <w:b w:val="1"/>
          <w:color w:val="31333f"/>
          <w:sz w:val="28"/>
          <w:szCs w:val="28"/>
          <w:rtl w:val="0"/>
        </w:rPr>
        <w:t xml:space="preserve">3) Comparación de comportamiento de compra respecto al período inicial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esta información monitoreamos de manera directa cambios importantes en el comportamiento de compra actual, respecto del período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Trend_classification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 a la tendencia en la diferencia de órdenes de compra entregadas entre la última semana y el período inicial de 14 días, realizadas por pos_id en período Trial. La clasificación es la siguiente: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: No se han realizado compras durante los últimos 7 días.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Risky</w:t>
            </w:r>
            <w:r w:rsidDel="00000000" w:rsidR="00000000" w:rsidRPr="00000000">
              <w:rPr>
                <w:rtl w:val="0"/>
              </w:rPr>
              <w:t xml:space="preserve">: Las compras han disminuido más de un 50%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: Las órdenes de compra no han sufrido cambios significativos</w:t>
            </w:r>
          </w:p>
        </w:tc>
      </w:tr>
    </w:tbl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