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1"/>
          <w:left w:val="none" w:color="000000" w:sz="0" w:space="1"/>
          <w:bottom w:val="none" w:color="000000" w:sz="0" w:space="1"/>
          <w:right w:val="none" w:color="000000" w:sz="0" w:space="1"/>
        </w:pBdr>
        <w:shd w:val="clear" w:color="auto" w:fill="FFFFFF"/>
        <w:spacing w:before="150" w:after="150" w:line="240" w:lineRule="auto"/>
        <w:outlineLvl w:val="1"/>
      </w:pPr>
      <w:r>
        <w:rPr>
          <w:rFonts w:ascii="Tahoma" w:hAnsi="Tahoma"/>
          <w:b/>
          <w:color w:val="4F81BD"/>
          <w:sz w:val="26"/>
        </w:rPr>
        <w:t>Logbook Page Window</w:t>
      </w:r>
    </w:p>
    <w:p>
      <w:pPr>
        <w:pStyle w:val="2"/>
        <w:spacing w:line="240" w:lineRule="auto"/>
      </w:pPr>
      <w:r>
        <w:t>B. Charles Sutton W1MCP, Jim Hargrave W5IFP and Aki Yoshida JA1NLX</w:t>
      </w:r>
    </w:p>
    <w:p>
      <w:pPr>
        <w:pStyle w:val="3"/>
        <w:spacing w:line="240" w:lineRule="auto"/>
      </w:pPr>
      <w:bookmarkStart w:id="0" w:name="1_0_GENERAL"/>
      <w:bookmarkEnd w:id="0"/>
      <w:r>
        <w:t>6.0 SET QSO END TIME</w:t>
      </w:r>
    </w:p>
    <w:p>
      <w:pPr>
        <w:spacing w:line="240" w:lineRule="auto"/>
      </w:pPr>
    </w:p>
    <w:p>
      <w:pPr>
        <w:spacing w:line="240" w:lineRule="auto"/>
      </w:pPr>
      <w:r>
        <w:t>This option will change the End Time of the highlighted QSO to match the current time.</w:t>
      </w:r>
    </w:p>
    <w:p>
      <w:pPr>
        <w:pStyle w:val="3"/>
        <w:spacing w:line="240" w:lineRule="auto"/>
      </w:pPr>
      <w:bookmarkStart w:id="1" w:name="7_0_MODIFYING_QSO_INFORMATION_"/>
      <w:bookmarkEnd w:id="1"/>
      <w:r>
        <w:t>7.0 MODIFYING QSO INFORMATION.</w:t>
      </w:r>
    </w:p>
    <w:p>
      <w:pPr>
        <w:spacing w:line="240" w:lineRule="auto"/>
      </w:pPr>
    </w:p>
    <w:p>
      <w:pPr>
        <w:spacing w:line="240" w:lineRule="auto"/>
      </w:pPr>
      <w:r>
        <w:t>You can change the data in any cell by left-clicking in that cell and simply typing in the correct information. After you have made the change, you must save the change by one of the following actions:</w:t>
      </w:r>
    </w:p>
    <w:p>
      <w:pPr>
        <w:spacing w:line="240" w:lineRule="auto"/>
      </w:pP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Tab</w:t>
      </w:r>
      <w:r>
        <w:t>&gt; key - Saves the change and moves to the next cell. Remains in "edit" mode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Enter</w:t>
      </w:r>
      <w:r>
        <w:t xml:space="preserve">&gt; key - Saves the change and return focus to the </w:t>
      </w:r>
      <w:r>
        <w:fldChar w:fldCharType="begin"/>
      </w:r>
      <w:r>
        <w:instrText xml:space="preserve"> HYPERLINK \l "_topic_LogbookEntryWindow" \h </w:instrText>
      </w:r>
      <w:r>
        <w:fldChar w:fldCharType="separate"/>
      </w:r>
      <w:r>
        <w:rPr>
          <w:rStyle w:val="7"/>
        </w:rPr>
        <w:t>Logbook Entry window</w:t>
      </w:r>
      <w:r>
        <w:rPr>
          <w:rStyle w:val="7"/>
        </w:rPr>
        <w:fldChar w:fldCharType="end"/>
      </w:r>
      <w:r>
        <w:t>.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Up</w:t>
      </w:r>
      <w:r>
        <w:t>&gt; or &lt;</w:t>
      </w:r>
      <w:r>
        <w:rPr>
          <w:b/>
        </w:rPr>
        <w:t>Down</w:t>
      </w:r>
      <w:r>
        <w:t xml:space="preserve">&gt; arrow keys - Saves the change and returns focus to the </w:t>
      </w:r>
      <w:r>
        <w:fldChar w:fldCharType="begin"/>
      </w:r>
      <w:r>
        <w:instrText xml:space="preserve"> HYPERLINK \l "_topic_LogbookEntryWindow" \h </w:instrText>
      </w:r>
      <w:r>
        <w:fldChar w:fldCharType="separate"/>
      </w:r>
      <w:r>
        <w:rPr>
          <w:rStyle w:val="7"/>
        </w:rPr>
        <w:t>Logbook Entry window</w:t>
      </w:r>
      <w:r>
        <w:rPr>
          <w:rStyle w:val="7"/>
        </w:rPr>
        <w:fldChar w:fldCharType="end"/>
      </w:r>
      <w:r>
        <w:t>.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Mouse Pointer - Position the pointer in another cell and left-click. Remains in "edit" mode.</w:t>
      </w:r>
    </w:p>
    <w:p>
      <w:pPr>
        <w:spacing w:line="240" w:lineRule="auto"/>
      </w:pPr>
    </w:p>
    <w:p>
      <w:pPr>
        <w:spacing w:line="240" w:lineRule="auto"/>
      </w:pPr>
      <w:r>
        <w:t>The following describes the use of additional keys and their action in the "Edit" mode:</w:t>
      </w:r>
    </w:p>
    <w:p>
      <w:pPr>
        <w:spacing w:line="240" w:lineRule="auto"/>
      </w:pP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Esc</w:t>
      </w:r>
      <w:r>
        <w:t xml:space="preserve">&gt; key - Edit is cancelled and the focus is moved back to the </w:t>
      </w:r>
      <w:r>
        <w:fldChar w:fldCharType="begin"/>
      </w:r>
      <w:r>
        <w:instrText xml:space="preserve"> HYPERLINK \l "_topic_LogbookEntryWindow" \h </w:instrText>
      </w:r>
      <w:r>
        <w:fldChar w:fldCharType="separate"/>
      </w:r>
      <w:r>
        <w:rPr>
          <w:rStyle w:val="7"/>
        </w:rPr>
        <w:t>Logbook Entry window</w:t>
      </w:r>
      <w:r>
        <w:rPr>
          <w:rStyle w:val="7"/>
        </w:rPr>
        <w:fldChar w:fldCharType="end"/>
      </w:r>
      <w:r>
        <w:t>.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Page Up</w:t>
      </w:r>
      <w:r>
        <w:t>&gt; or &lt;</w:t>
      </w:r>
      <w:r>
        <w:rPr>
          <w:b/>
        </w:rPr>
        <w:t>Page Down</w:t>
      </w:r>
      <w:r>
        <w:t>&gt; keys - Edit is canceled and the Logbook is moved Up or Down one page. As you are no longer in "Edit" mode, further use of the arrows has no effect.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Ctrl+End</w:t>
      </w:r>
      <w:r>
        <w:t>&gt; and &lt;</w:t>
      </w:r>
      <w:r>
        <w:rPr>
          <w:b/>
        </w:rPr>
        <w:t>Ctrl+Home</w:t>
      </w:r>
      <w:r>
        <w:t>&gt; key combinations - Change the cell being edited to the rightmost or leftmost cell.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Left</w:t>
      </w:r>
      <w:r>
        <w:t>&gt; or &lt;</w:t>
      </w:r>
      <w:r>
        <w:rPr>
          <w:b/>
        </w:rPr>
        <w:t>Right</w:t>
      </w:r>
      <w:r>
        <w:t>&gt; arrow keys - Changes the cell being edited to the left or right.</w:t>
      </w:r>
      <w:r>
        <w:br w:type="textWrapping"/>
      </w:r>
    </w:p>
    <w:p>
      <w:pPr>
        <w:spacing w:line="240" w:lineRule="auto"/>
        <w:rPr>
          <w:rFonts w:hint="eastAsia" w:ascii="Arial" w:hAnsi="Arial" w:eastAsia="ＭＳ 明朝" w:cs="Arial"/>
          <w:color w:val="FF0000"/>
          <w:sz w:val="20"/>
          <w:szCs w:val="20"/>
          <w:lang w:val="en-US" w:eastAsia="ja-JP"/>
        </w:rPr>
      </w:pPr>
      <w:r>
        <w:rPr>
          <w:rFonts w:hint="default" w:ascii="Arial" w:hAnsi="Arial" w:eastAsia="SimSun" w:cs="Arial"/>
          <w:color w:val="FF0000"/>
          <w:sz w:val="20"/>
          <w:szCs w:val="20"/>
        </w:rPr>
        <w:t xml:space="preserve">If you have QSOs in the logbook with a GRIDSQUARE and no DISTANCE, left click on the DISTANCE CELL and type the &lt;INSERT&gt; </w:t>
      </w:r>
      <w:r>
        <w:rPr>
          <w:rFonts w:hint="eastAsia" w:eastAsia="ＭＳ 明朝" w:cs="Arial"/>
          <w:color w:val="FF0000"/>
          <w:sz w:val="20"/>
          <w:szCs w:val="20"/>
          <w:lang w:val="en-US" w:eastAsia="ja-JP"/>
        </w:rPr>
        <w:t>key.</w:t>
      </w:r>
      <w:r>
        <w:rPr>
          <w:rFonts w:hint="default" w:ascii="Arial" w:hAnsi="Arial" w:eastAsia="SimSun" w:cs="Arial"/>
          <w:strike/>
          <w:dstrike w:val="0"/>
          <w:color w:val="FF0000"/>
          <w:sz w:val="20"/>
          <w:szCs w:val="20"/>
        </w:rPr>
        <w:t>key</w:t>
      </w:r>
      <w:r>
        <w:rPr>
          <w:rFonts w:hint="eastAsia" w:eastAsia="ＭＳ 明朝" w:cs="Arial"/>
          <w:color w:val="FF0000"/>
          <w:sz w:val="20"/>
          <w:szCs w:val="20"/>
          <w:lang w:val="en-US" w:eastAsia="ja-JP"/>
        </w:rPr>
        <w:t xml:space="preserve"> Calculat</w:t>
      </w:r>
      <w:bookmarkStart w:id="3" w:name="_GoBack"/>
      <w:bookmarkEnd w:id="3"/>
      <w:r>
        <w:rPr>
          <w:rFonts w:hint="eastAsia" w:eastAsia="ＭＳ 明朝" w:cs="Arial"/>
          <w:color w:val="FF0000"/>
          <w:sz w:val="20"/>
          <w:szCs w:val="20"/>
          <w:lang w:val="en-US" w:eastAsia="ja-JP"/>
        </w:rPr>
        <w:t>ed distance is populated in the DISTANCE CELL.</w:t>
      </w:r>
    </w:p>
    <w:p>
      <w:pPr>
        <w:spacing w:line="240" w:lineRule="auto"/>
        <w:rPr>
          <w:rFonts w:hint="default" w:ascii="Arial" w:hAnsi="Arial" w:eastAsia="SimSun" w:cs="Arial"/>
          <w:color w:val="FF0000"/>
          <w:sz w:val="20"/>
          <w:szCs w:val="20"/>
        </w:rPr>
      </w:pPr>
    </w:p>
    <w:p>
      <w:pPr>
        <w:spacing w:line="240" w:lineRule="auto"/>
      </w:pPr>
      <w:r>
        <w:rPr>
          <w:b/>
        </w:rPr>
        <w:t>Note</w:t>
      </w:r>
      <w:r>
        <w:t>: Some fields cannot be edited directly in the Logbook cells. Examples are: "COUNTRY" and "ADMIN SUBDIVISION". If you attempt to edit one of these fields, an error message will be displayed displaying the correct procedure for editing.</w:t>
      </w:r>
    </w:p>
    <w:p>
      <w:pPr>
        <w:spacing w:line="240" w:lineRule="auto"/>
      </w:pPr>
    </w:p>
    <w:p>
      <w:pPr>
        <w:spacing w:line="240" w:lineRule="auto"/>
      </w:pPr>
      <w:r>
        <w:t xml:space="preserve">When entering QSOs from the </w:t>
      </w:r>
      <w:r>
        <w:fldChar w:fldCharType="begin"/>
      </w:r>
      <w:r>
        <w:instrText xml:space="preserve"> HYPERLINK \l "_topic_LogbookEntryWindow" \h </w:instrText>
      </w:r>
      <w:r>
        <w:fldChar w:fldCharType="separate"/>
      </w:r>
      <w:r>
        <w:rPr>
          <w:rStyle w:val="7"/>
        </w:rPr>
        <w:t>Logbook Entry window</w:t>
      </w:r>
      <w:r>
        <w:rPr>
          <w:rStyle w:val="7"/>
        </w:rPr>
        <w:fldChar w:fldCharType="end"/>
      </w:r>
      <w:r>
        <w:t xml:space="preserve"> or the </w:t>
      </w:r>
      <w:r>
        <w:fldChar w:fldCharType="begin"/>
      </w:r>
      <w:r>
        <w:instrText xml:space="preserve"> HYPERLINK \l "Add_QSO_Window" \h </w:instrText>
      </w:r>
      <w:r>
        <w:fldChar w:fldCharType="separate"/>
      </w:r>
      <w:r>
        <w:rPr>
          <w:rStyle w:val="7"/>
        </w:rPr>
        <w:t>Add QSO window</w:t>
      </w:r>
      <w:r>
        <w:rPr>
          <w:rStyle w:val="7"/>
        </w:rPr>
        <w:fldChar w:fldCharType="end"/>
      </w:r>
      <w:r>
        <w:t xml:space="preserve">, the mode field is limited to those modes defined in your </w:t>
      </w:r>
      <w:r>
        <w:fldChar w:fldCharType="begin"/>
      </w:r>
      <w:r>
        <w:instrText xml:space="preserve"> HYPERLINK \l "BandMode_Table" \h </w:instrText>
      </w:r>
      <w:r>
        <w:fldChar w:fldCharType="separate"/>
      </w:r>
      <w:r>
        <w:rPr>
          <w:rStyle w:val="7"/>
        </w:rPr>
        <w:t>BandMode table</w:t>
      </w:r>
      <w:r>
        <w:rPr>
          <w:rStyle w:val="7"/>
        </w:rPr>
        <w:fldChar w:fldCharType="end"/>
      </w:r>
      <w:r>
        <w:t>. However, you can change the mode field for any QSO in the Logbook Page window by left-clicking in the mode field and changing the text to any valid ADIF mode</w:t>
      </w:r>
    </w:p>
    <w:p>
      <w:pPr>
        <w:pStyle w:val="3"/>
        <w:spacing w:line="240" w:lineRule="auto"/>
      </w:pPr>
      <w:bookmarkStart w:id="2" w:name="8_0_QUICK_EDIT"/>
      <w:bookmarkEnd w:id="2"/>
      <w:r>
        <w:t>8.0 QUICK EDIT</w:t>
      </w:r>
    </w:p>
    <w:p>
      <w:pPr>
        <w:spacing w:line="240" w:lineRule="auto"/>
      </w:pPr>
    </w:p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F7852"/>
    <w:multiLevelType w:val="multilevel"/>
    <w:tmpl w:val="629F7852"/>
    <w:lvl w:ilvl="0" w:tentative="0">
      <w:start w:val="0"/>
      <w:numFmt w:val="bullet"/>
      <w:lvlText w:val="·"/>
      <w:lvlJc w:val="left"/>
      <w:pPr>
        <w:ind w:left="36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 w:tentative="0">
      <w:start w:val="0"/>
      <w:numFmt w:val="bullet"/>
      <w:lvlText w:val="o"/>
      <w:lvlJc w:val="left"/>
      <w:pPr>
        <w:ind w:left="108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 w:tentative="0">
      <w:start w:val="0"/>
      <w:numFmt w:val="bullet"/>
      <w:lvlText w:val="§"/>
      <w:lvlJc w:val="left"/>
      <w:pPr>
        <w:ind w:left="180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 w:tentative="0">
      <w:start w:val="0"/>
      <w:numFmt w:val="bullet"/>
      <w:lvlText w:val="·"/>
      <w:lvlJc w:val="left"/>
      <w:pPr>
        <w:ind w:left="252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 w:tentative="0">
      <w:start w:val="0"/>
      <w:numFmt w:val="bullet"/>
      <w:lvlText w:val="o"/>
      <w:lvlJc w:val="left"/>
      <w:pPr>
        <w:ind w:left="324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 w:tentative="0">
      <w:start w:val="0"/>
      <w:numFmt w:val="bullet"/>
      <w:lvlText w:val="§"/>
      <w:lvlJc w:val="left"/>
      <w:pPr>
        <w:ind w:left="396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 w:tentative="0">
      <w:start w:val="0"/>
      <w:numFmt w:val="bullet"/>
      <w:lvlText w:val="·"/>
      <w:lvlJc w:val="left"/>
      <w:pPr>
        <w:ind w:left="468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 w:tentative="0">
      <w:start w:val="0"/>
      <w:numFmt w:val="bullet"/>
      <w:lvlText w:val="o"/>
      <w:lvlJc w:val="left"/>
      <w:pPr>
        <w:ind w:left="540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 w:tentative="0">
      <w:start w:val="0"/>
      <w:numFmt w:val="bullet"/>
      <w:lvlText w:val="§"/>
      <w:lvlJc w:val="left"/>
      <w:pPr>
        <w:ind w:left="612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51540"/>
    <w:rsid w:val="0BA51540"/>
    <w:rsid w:val="509161C1"/>
    <w:rsid w:val="53B72458"/>
    <w:rsid w:val="631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</w:pPr>
    <w:rPr>
      <w:rFonts w:ascii="Arial" w:hAnsi="Arial" w:eastAsiaTheme="minorEastAsia" w:cstheme="minorBidi"/>
      <w:sz w:val="20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Arial" w:hAnsi="Arial"/>
      <w:b/>
      <w:color w:val="000000"/>
      <w:sz w:val="24"/>
    </w:rPr>
  </w:style>
  <w:style w:type="paragraph" w:styleId="4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yperlink (Internal)"/>
    <w:basedOn w:val="5"/>
    <w:qFormat/>
    <w:uiPriority w:val="0"/>
    <w:rPr>
      <w:rFonts w:ascii="Arial" w:hAnsi="Arial"/>
      <w:color w:val="339966"/>
      <w:sz w:val="20"/>
      <w:u w:val="single"/>
    </w:rPr>
  </w:style>
  <w:style w:type="character" w:customStyle="1" w:styleId="8">
    <w:name w:val="Hyperlink (Abbreviations)"/>
    <w:basedOn w:val="5"/>
    <w:qFormat/>
    <w:uiPriority w:val="0"/>
    <w:rPr>
      <w:rFonts w:ascii="Arial" w:hAnsi="Arial"/>
      <w:color w:val="FF00FF"/>
      <w:sz w:val="20"/>
      <w:u w:val="single"/>
    </w:rPr>
  </w:style>
  <w:style w:type="character" w:customStyle="1" w:styleId="9">
    <w:name w:val="heading 2 Text"/>
    <w:basedOn w:val="5"/>
    <w:link w:val="3"/>
    <w:qFormat/>
    <w:uiPriority w:val="0"/>
    <w:rPr>
      <w:rFonts w:ascii="Arial" w:hAnsi="Arial"/>
      <w:b/>
      <w:color w:val="000000"/>
      <w:sz w:val="24"/>
    </w:rPr>
  </w:style>
  <w:style w:type="character" w:customStyle="1" w:styleId="10">
    <w:name w:val="heading 3 Text"/>
    <w:basedOn w:val="5"/>
    <w:link w:val="4"/>
    <w:qFormat/>
    <w:uiPriority w:val="0"/>
    <w:rPr>
      <w:rFonts w:ascii="Arial" w:hAnsi="Arial"/>
      <w:b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Office_10.8.2.6704_F1E327BC-269C-435d-A152-05C5408002CA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2019-07-10T21:42:00Z</dcterms:created>
  <dc:creator>ayoshida</dc:creator>
  <cp:lastModifiedBy>ayoshida</cp:lastModifiedBy>
  <dcterms:modified xsi:type="dcterms:W3CDTF">2019-07-15T21:37:24Z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