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1"/>
          <w:left w:val="none" w:color="000000" w:sz="0" w:space="1"/>
          <w:bottom w:val="none" w:color="000000" w:sz="0" w:space="1"/>
          <w:right w:val="none" w:color="000000" w:sz="0" w:space="1"/>
        </w:pBdr>
        <w:shd w:val="clear" w:color="auto" w:fill="FFFFFF"/>
        <w:spacing w:before="150" w:after="150" w:line="240" w:lineRule="auto"/>
        <w:outlineLvl w:val="3"/>
      </w:pPr>
      <w:r>
        <w:rPr>
          <w:rFonts w:ascii="Tahoma" w:hAnsi="Tahoma"/>
          <w:color w:val="4F81BD"/>
          <w:sz w:val="22"/>
        </w:rPr>
        <w:t>Kenwood General</w:t>
      </w:r>
    </w:p>
    <w:p>
      <w:pPr>
        <w:pStyle w:val="2"/>
        <w:spacing w:line="240" w:lineRule="auto"/>
      </w:pPr>
      <w:r>
        <w:t>Geoff Anderson G3NPA</w:t>
      </w:r>
    </w:p>
    <w:p>
      <w:pPr>
        <w:spacing w:line="240" w:lineRule="auto"/>
      </w:pPr>
    </w:p>
    <w:p>
      <w:pPr>
        <w:pStyle w:val="3"/>
        <w:spacing w:line="240" w:lineRule="auto"/>
      </w:pPr>
      <w:r>
        <w:t>1.0 CAT CONNECTION TYPES</w:t>
      </w:r>
    </w:p>
    <w:p>
      <w:pPr>
        <w:spacing w:line="240" w:lineRule="auto"/>
      </w:pPr>
    </w:p>
    <w:p>
      <w:pPr>
        <w:spacing w:line="240" w:lineRule="auto"/>
      </w:pPr>
      <w:r>
        <w:t xml:space="preserve">There are three types of connections for using </w:t>
      </w:r>
      <w:r>
        <w:fldChar w:fldCharType="begin"/>
      </w:r>
      <w:r>
        <w:instrText xml:space="preserve"> HYPERLINK \l "CAT" \h </w:instrText>
      </w:r>
      <w:r>
        <w:fldChar w:fldCharType="separate"/>
      </w:r>
      <w:r>
        <w:rPr>
          <w:rStyle w:val="7"/>
        </w:rPr>
        <w:t>CAT</w:t>
      </w:r>
      <w:r>
        <w:rPr>
          <w:rStyle w:val="7"/>
        </w:rPr>
        <w:fldChar w:fldCharType="end"/>
      </w:r>
      <w:r>
        <w:t xml:space="preserve"> with Kenwood radios.</w:t>
      </w:r>
    </w:p>
    <w:p>
      <w:pPr>
        <w:spacing w:line="240" w:lineRule="auto"/>
        <w:rPr>
          <w:rFonts w:hint="eastAsia"/>
          <w:color w:val="FF0000"/>
          <w:lang w:val="en-US" w:eastAsia="ja-JP"/>
        </w:rPr>
      </w:pPr>
      <w:bookmarkStart w:id="1" w:name="_GoBack"/>
      <w:bookmarkEnd w:id="1"/>
      <w:r>
        <w:rPr>
          <w:rFonts w:hint="eastAsia"/>
          <w:color w:val="FF0000"/>
          <w:lang w:val="en-US" w:eastAsia="ja-JP"/>
        </w:rPr>
        <w:t>Note: DTR/RTS setting in Radio setup table.</w:t>
      </w:r>
    </w:p>
    <w:p>
      <w:pPr>
        <w:spacing w:line="240" w:lineRule="auto"/>
        <w:rPr>
          <w:rFonts w:hint="eastAsia"/>
          <w:color w:val="FF0000"/>
          <w:lang w:val="en-US" w:eastAsia="ja-JP"/>
        </w:rPr>
      </w:pPr>
      <w:r>
        <w:rPr>
          <w:rFonts w:hint="eastAsia"/>
          <w:color w:val="FF0000"/>
          <w:lang w:val="en-US" w:eastAsia="ja-JP"/>
        </w:rPr>
        <w:t xml:space="preserve">You may need to check either of </w:t>
      </w:r>
      <w:r>
        <w:rPr>
          <w:rFonts w:hint="default"/>
          <w:color w:val="FF0000"/>
          <w:lang w:val="en-US" w:eastAsia="ja-JP"/>
        </w:rPr>
        <w:t>“</w:t>
      </w:r>
      <w:r>
        <w:rPr>
          <w:rFonts w:hint="eastAsia"/>
          <w:color w:val="FF0000"/>
          <w:lang w:val="en-US" w:eastAsia="ja-JP"/>
        </w:rPr>
        <w:t>Set DTR high</w:t>
      </w:r>
      <w:r>
        <w:rPr>
          <w:rFonts w:hint="default"/>
          <w:color w:val="FF0000"/>
          <w:lang w:val="en-US" w:eastAsia="ja-JP"/>
        </w:rPr>
        <w:t>”</w:t>
      </w:r>
      <w:r>
        <w:rPr>
          <w:rFonts w:hint="eastAsia"/>
          <w:color w:val="FF0000"/>
          <w:lang w:val="en-US" w:eastAsia="ja-JP"/>
        </w:rPr>
        <w:t xml:space="preserve"> or </w:t>
      </w:r>
      <w:r>
        <w:rPr>
          <w:rFonts w:hint="default"/>
          <w:color w:val="FF0000"/>
          <w:lang w:val="en-US" w:eastAsia="ja-JP"/>
        </w:rPr>
        <w:t>“</w:t>
      </w:r>
      <w:r>
        <w:rPr>
          <w:rFonts w:hint="eastAsia"/>
          <w:color w:val="FF0000"/>
          <w:lang w:val="en-US" w:eastAsia="ja-JP"/>
        </w:rPr>
        <w:t>Set RTS high</w:t>
      </w:r>
      <w:r>
        <w:rPr>
          <w:rFonts w:hint="default"/>
          <w:color w:val="FF0000"/>
          <w:lang w:val="en-US" w:eastAsia="ja-JP"/>
        </w:rPr>
        <w:t>”</w:t>
      </w:r>
      <w:r>
        <w:rPr>
          <w:rFonts w:hint="eastAsia"/>
          <w:color w:val="FF0000"/>
          <w:lang w:val="en-US" w:eastAsia="ja-JP"/>
        </w:rPr>
        <w:t xml:space="preserve"> option. It depends on your radio and CAT interface.</w:t>
      </w:r>
    </w:p>
    <w:p>
      <w:pPr>
        <w:pStyle w:val="3"/>
        <w:spacing w:line="240" w:lineRule="auto"/>
      </w:pPr>
      <w:r>
        <w:t>1 Type A</w:t>
      </w:r>
    </w:p>
    <w:p>
      <w:pPr>
        <w:spacing w:line="240" w:lineRule="auto"/>
      </w:pPr>
    </w:p>
    <w:p>
      <w:pPr>
        <w:spacing w:line="240" w:lineRule="auto"/>
      </w:pPr>
      <w:r>
        <w:t>You need IC-10 kit installed in radio plus an external IF-232C interface box. A 6-pin DIN cable is required between the radio and the IF-232C, and a standard RS-232C cable is connected between the IF-232C interface box and the PC’s serial port.</w:t>
      </w:r>
    </w:p>
    <w:p>
      <w:pPr>
        <w:spacing w:line="240" w:lineRule="auto"/>
      </w:pPr>
    </w:p>
    <w:p>
      <w:pPr>
        <w:spacing w:line="240" w:lineRule="auto"/>
      </w:pPr>
      <w:r>
        <w:t>Example radios: TS-440, TS-850, TS-940, etc.</w:t>
      </w:r>
    </w:p>
    <w:p>
      <w:pPr>
        <w:pStyle w:val="3"/>
        <w:spacing w:line="240" w:lineRule="auto"/>
      </w:pPr>
      <w:r>
        <w:t>1.2 Type B</w:t>
      </w:r>
    </w:p>
    <w:p>
      <w:pPr>
        <w:spacing w:line="240" w:lineRule="auto"/>
      </w:pPr>
    </w:p>
    <w:p>
      <w:pPr>
        <w:spacing w:line="240" w:lineRule="auto"/>
      </w:pPr>
      <w:r>
        <w:t>Radio has RS-232C port.  A standard RS-232C cable is connected between the radio’s RS-232C port and the PC’s serial port.</w:t>
      </w:r>
    </w:p>
    <w:p>
      <w:pPr>
        <w:spacing w:line="240" w:lineRule="auto"/>
      </w:pPr>
    </w:p>
    <w:p>
      <w:pPr>
        <w:spacing w:line="240" w:lineRule="auto"/>
      </w:pPr>
      <w:r>
        <w:t>Example radios: TS-480, TS-570, etc.</w:t>
      </w:r>
    </w:p>
    <w:p>
      <w:pPr>
        <w:pStyle w:val="4"/>
        <w:spacing w:line="240" w:lineRule="auto"/>
      </w:pPr>
      <w:r>
        <w:t>1.3 Type C</w:t>
      </w:r>
    </w:p>
    <w:p>
      <w:pPr>
        <w:spacing w:line="240" w:lineRule="auto"/>
      </w:pPr>
    </w:p>
    <w:p>
      <w:pPr>
        <w:spacing w:line="240" w:lineRule="auto"/>
      </w:pPr>
      <w:r>
        <w:t>Radio has both RS-232C port and USB port. You may use either of them.</w:t>
      </w:r>
    </w:p>
    <w:p>
      <w:pPr>
        <w:spacing w:line="240" w:lineRule="auto"/>
      </w:pPr>
    </w:p>
    <w:p>
      <w:pPr>
        <w:spacing w:line="240" w:lineRule="auto"/>
      </w:pPr>
      <w:r>
        <w:t xml:space="preserve">To use the radio’s RS-232C port, connect a standard RS-232C cable between the radio’s RS-232C port and the PC’s serial port. </w:t>
      </w:r>
    </w:p>
    <w:p>
      <w:pPr>
        <w:spacing w:line="240" w:lineRule="auto"/>
      </w:pPr>
    </w:p>
    <w:p>
      <w:pPr>
        <w:spacing w:line="240" w:lineRule="auto"/>
      </w:pPr>
      <w:r>
        <w:t>To use the radio’s USB port, connect a USB cable between radio’s USB port and the PC’s USB port. You must install a USB driver correctly.</w:t>
      </w:r>
    </w:p>
    <w:p>
      <w:pPr>
        <w:spacing w:line="240" w:lineRule="auto"/>
      </w:pPr>
      <w:r>
        <w:t>Example radios: TS-590S, TS-590SG, TS-990 etc</w:t>
      </w:r>
    </w:p>
    <w:p>
      <w:pPr>
        <w:spacing w:line="240" w:lineRule="auto"/>
      </w:pPr>
    </w:p>
    <w:p>
      <w:pPr>
        <w:spacing w:line="240" w:lineRule="auto"/>
      </w:pPr>
      <w:r>
        <w:rPr>
          <w:b/>
        </w:rPr>
        <w:t>Note</w:t>
      </w:r>
      <w:r>
        <w:t xml:space="preserve"> for Type A and Type B radios (no USB port):  If your PC has USB ports but no RS-232 ports, you will need a serial-to-USB adapter in line with your RS-232 cable.  Users of many different logging programs have reported difficulties when using an adapter based on anything other than a genuine FTDI chip.  The latest driver for your specific operating system can be found at </w:t>
      </w:r>
      <w:r>
        <w:fldChar w:fldCharType="begin"/>
      </w:r>
      <w:r>
        <w:instrText xml:space="preserve"> HYPERLINK "http://www.FTDIchip.com" \h </w:instrText>
      </w:r>
      <w:r>
        <w:fldChar w:fldCharType="separate"/>
      </w:r>
      <w:r>
        <w:rPr>
          <w:color w:val="0000FF"/>
          <w:u w:val="single" w:color="auto"/>
        </w:rPr>
        <w:t>www.FTDIchip.com</w:t>
      </w:r>
      <w:r>
        <w:rPr>
          <w:color w:val="0000FF"/>
          <w:u w:val="single" w:color="auto"/>
        </w:rPr>
        <w:fldChar w:fldCharType="end"/>
      </w:r>
      <w:r>
        <w:t xml:space="preserve"> or obtained from the manufacturer of your adapter. </w:t>
      </w:r>
    </w:p>
    <w:p>
      <w:pPr>
        <w:keepNext/>
        <w:spacing w:before="240" w:after="60" w:line="240" w:lineRule="auto"/>
      </w:pPr>
      <w:r>
        <w:rPr>
          <w:b/>
          <w:color w:val="000000"/>
          <w:sz w:val="24"/>
        </w:rPr>
        <w:t>2.0 BASIC CAT COMMAND PROTOCOL</w:t>
      </w:r>
    </w:p>
    <w:p>
      <w:pPr>
        <w:keepNext/>
        <w:spacing w:before="240" w:after="60" w:line="240" w:lineRule="auto"/>
      </w:pPr>
      <w:r>
        <w:t>All Kenwoods use the same basic CAT command protocol; however, the available commands for a specific model may be expanded beyond the basic set.  (A good example can be found in the added commands for the sub-receiver of the TS-950 series.)  For details, check the CAT command programmer’s reference manual for your specific radio.</w:t>
      </w:r>
    </w:p>
    <w:p>
      <w:pPr>
        <w:spacing w:line="240" w:lineRule="auto"/>
      </w:pPr>
    </w:p>
    <w:p>
      <w:pPr>
        <w:spacing w:line="240" w:lineRule="auto"/>
      </w:pPr>
      <w:r>
        <w:t>The Kenwood protocol is also used by Elecraft and in the latest Yaesu radios.</w:t>
      </w:r>
    </w:p>
    <w:p>
      <w:pPr>
        <w:pStyle w:val="3"/>
        <w:spacing w:line="240" w:lineRule="auto"/>
      </w:pPr>
      <w:r>
        <w:t>2.1 Some Basic Command Examples:</w:t>
      </w:r>
    </w:p>
    <w:p>
      <w:pPr>
        <w:spacing w:line="240" w:lineRule="auto"/>
      </w:pPr>
    </w:p>
    <w:p>
      <w:pPr>
        <w:spacing w:line="240" w:lineRule="auto"/>
        <w:ind w:left="360"/>
      </w:pPr>
      <w:r>
        <w:rPr>
          <w:b/>
        </w:rPr>
        <w:t>Request</w:t>
      </w:r>
    </w:p>
    <w:p>
      <w:pPr>
        <w:spacing w:line="240" w:lineRule="auto"/>
        <w:ind w:left="720"/>
      </w:pPr>
      <w:r>
        <w:t>IF;</w:t>
      </w:r>
    </w:p>
    <w:p>
      <w:pPr>
        <w:spacing w:line="240" w:lineRule="auto"/>
        <w:ind w:left="360"/>
      </w:pPr>
      <w:r>
        <w:rPr>
          <w:b/>
        </w:rPr>
        <w:t>Reply</w:t>
      </w:r>
    </w:p>
    <w:p>
      <w:pPr>
        <w:spacing w:line="240" w:lineRule="auto"/>
        <w:ind w:left="720"/>
      </w:pPr>
      <w:r>
        <w:t xml:space="preserve">Ifxxx....xxx;   xxx is 35 byte data. It shows radio’s frequency, mode etc. </w:t>
      </w:r>
    </w:p>
    <w:p>
      <w:pPr>
        <w:spacing w:line="240" w:lineRule="auto"/>
        <w:ind w:left="360"/>
      </w:pPr>
    </w:p>
    <w:p>
      <w:pPr>
        <w:spacing w:line="240" w:lineRule="auto"/>
        <w:ind w:left="360"/>
      </w:pPr>
      <w:r>
        <w:rPr>
          <w:b/>
        </w:rPr>
        <w:t>Request</w:t>
      </w:r>
    </w:p>
    <w:p>
      <w:pPr>
        <w:spacing w:line="240" w:lineRule="auto"/>
        <w:ind w:left="720"/>
      </w:pPr>
      <w:r>
        <w:t>FA;</w:t>
      </w:r>
    </w:p>
    <w:p>
      <w:pPr>
        <w:spacing w:line="240" w:lineRule="auto"/>
        <w:ind w:left="360"/>
      </w:pPr>
      <w:r>
        <w:rPr>
          <w:b/>
        </w:rPr>
        <w:t>Reply</w:t>
      </w:r>
    </w:p>
    <w:p>
      <w:pPr>
        <w:spacing w:line="240" w:lineRule="auto"/>
        <w:ind w:left="720"/>
      </w:pPr>
      <w:r>
        <w:t>FAxxx....xxx;   xxx is 11 byte data. It shows radio’s VFO A frequency.</w:t>
      </w:r>
    </w:p>
    <w:p>
      <w:pPr>
        <w:spacing w:line="240" w:lineRule="auto"/>
        <w:ind w:left="360"/>
      </w:pPr>
    </w:p>
    <w:p>
      <w:pPr>
        <w:spacing w:line="240" w:lineRule="auto"/>
        <w:ind w:left="360"/>
      </w:pPr>
      <w:r>
        <w:rPr>
          <w:b/>
        </w:rPr>
        <w:t>Request</w:t>
      </w:r>
    </w:p>
    <w:p>
      <w:pPr>
        <w:spacing w:line="240" w:lineRule="auto"/>
        <w:ind w:left="720"/>
      </w:pPr>
      <w:r>
        <w:t>MD;</w:t>
      </w:r>
    </w:p>
    <w:p>
      <w:pPr>
        <w:spacing w:line="240" w:lineRule="auto"/>
        <w:ind w:left="360"/>
      </w:pPr>
      <w:r>
        <w:rPr>
          <w:b/>
        </w:rPr>
        <w:t>Reply</w:t>
      </w:r>
    </w:p>
    <w:p>
      <w:pPr>
        <w:spacing w:line="240" w:lineRule="auto"/>
        <w:ind w:left="720"/>
      </w:pPr>
      <w:r>
        <w:t>MDx;   x is 1 byte data. It shows radio’s mode parameter. 1=LSB, 2=USB, 3=CW etc</w:t>
      </w:r>
    </w:p>
    <w:p>
      <w:pPr>
        <w:spacing w:line="240" w:lineRule="auto"/>
        <w:ind w:left="360"/>
      </w:pPr>
    </w:p>
    <w:p>
      <w:pPr>
        <w:spacing w:line="240" w:lineRule="auto"/>
        <w:ind w:left="360"/>
      </w:pPr>
      <w:r>
        <w:rPr>
          <w:b/>
        </w:rPr>
        <w:t>Note:</w:t>
      </w:r>
      <w:r>
        <w:t xml:space="preserve"> There may be some differences in data structure for each radio.</w:t>
      </w:r>
    </w:p>
    <w:p>
      <w:pPr>
        <w:spacing w:line="240" w:lineRule="auto"/>
      </w:pPr>
    </w:p>
    <w:p>
      <w:pPr>
        <w:keepNext/>
        <w:spacing w:before="240" w:after="60" w:line="240" w:lineRule="auto"/>
      </w:pPr>
      <w:bookmarkStart w:id="0" w:name="3_0_TF_SET_CONTROL"/>
      <w:bookmarkEnd w:id="0"/>
      <w:r>
        <w:rPr>
          <w:b/>
          <w:color w:val="000000"/>
          <w:sz w:val="24"/>
        </w:rPr>
        <w:t>3.0 TF-SET CONTROL</w:t>
      </w:r>
    </w:p>
    <w:p>
      <w:pPr>
        <w:spacing w:line="240" w:lineRule="auto"/>
      </w:pPr>
    </w:p>
    <w:p>
      <w:pPr>
        <w:spacing w:line="240" w:lineRule="auto"/>
      </w:pPr>
      <w:r>
        <w:rPr>
          <w:color w:val="000000"/>
        </w:rPr>
        <w:t xml:space="preserve">You can use </w:t>
      </w:r>
      <w:r>
        <w:fldChar w:fldCharType="begin"/>
      </w:r>
      <w:r>
        <w:instrText xml:space="preserve"> HYPERLINK \l "$TF-Set$" \h </w:instrText>
      </w:r>
      <w:r>
        <w:fldChar w:fldCharType="separate"/>
      </w:r>
      <w:r>
        <w:rPr>
          <w:rStyle w:val="8"/>
          <w:color w:val="00B050"/>
        </w:rPr>
        <w:t>$TF-Set$</w:t>
      </w:r>
      <w:r>
        <w:rPr>
          <w:rStyle w:val="8"/>
          <w:color w:val="00B050"/>
        </w:rPr>
        <w:fldChar w:fldCharType="end"/>
      </w:r>
      <w:r>
        <w:rPr>
          <w:color w:val="000000"/>
        </w:rPr>
        <w:t xml:space="preserve"> and </w:t>
      </w:r>
      <w:r>
        <w:fldChar w:fldCharType="begin"/>
      </w:r>
      <w:r>
        <w:instrText xml:space="preserve"> HYPERLINK \l "$mouseTF-Set$" \h </w:instrText>
      </w:r>
      <w:r>
        <w:fldChar w:fldCharType="separate"/>
      </w:r>
      <w:r>
        <w:rPr>
          <w:rStyle w:val="8"/>
          <w:color w:val="00B050"/>
        </w:rPr>
        <w:t>$mouseTF-Set$</w:t>
      </w:r>
      <w:r>
        <w:rPr>
          <w:rStyle w:val="8"/>
          <w:color w:val="00B050"/>
        </w:rPr>
        <w:fldChar w:fldCharType="end"/>
      </w:r>
      <w:r>
        <w:rPr>
          <w:color w:val="000000"/>
        </w:rPr>
        <w:t xml:space="preserve"> macro in </w:t>
      </w:r>
      <w:r>
        <w:fldChar w:fldCharType="begin"/>
      </w:r>
      <w:r>
        <w:instrText xml:space="preserve"> HYPERLINK \l "_topic_SetupRadioControl" \h </w:instrText>
      </w:r>
      <w:r>
        <w:fldChar w:fldCharType="separate"/>
      </w:r>
      <w:r>
        <w:rPr>
          <w:rStyle w:val="8"/>
          <w:color w:val="00B050"/>
        </w:rPr>
        <w:t>Radio Control Panel</w:t>
      </w:r>
      <w:r>
        <w:rPr>
          <w:rStyle w:val="8"/>
          <w:color w:val="00B050"/>
        </w:rPr>
        <w:fldChar w:fldCharType="end"/>
      </w:r>
      <w:r>
        <w:rPr>
          <w:color w:val="000000"/>
        </w:rPr>
        <w:t xml:space="preserve">, </w:t>
      </w:r>
      <w:r>
        <w:fldChar w:fldCharType="begin"/>
      </w:r>
      <w:r>
        <w:instrText xml:space="preserve"> HYPERLINK \l "_topic_CWMachineWindow" \h </w:instrText>
      </w:r>
      <w:r>
        <w:fldChar w:fldCharType="separate"/>
      </w:r>
      <w:r>
        <w:rPr>
          <w:rStyle w:val="8"/>
          <w:color w:val="00B050"/>
        </w:rPr>
        <w:t>CW Machine</w:t>
      </w:r>
      <w:r>
        <w:rPr>
          <w:rStyle w:val="8"/>
          <w:color w:val="00B050"/>
        </w:rPr>
        <w:fldChar w:fldCharType="end"/>
      </w:r>
      <w:r>
        <w:rPr>
          <w:color w:val="000000"/>
        </w:rPr>
        <w:t xml:space="preserve"> and </w:t>
      </w:r>
      <w:r>
        <w:fldChar w:fldCharType="begin"/>
      </w:r>
      <w:r>
        <w:instrText xml:space="preserve"> HYPERLINK \l "_topic_SoundCardDataWindow1" \h </w:instrText>
      </w:r>
      <w:r>
        <w:fldChar w:fldCharType="separate"/>
      </w:r>
      <w:r>
        <w:rPr>
          <w:rStyle w:val="8"/>
          <w:color w:val="00B050"/>
        </w:rPr>
        <w:t>Soundcard Data Window</w:t>
      </w:r>
      <w:r>
        <w:rPr>
          <w:rStyle w:val="8"/>
          <w:color w:val="00B050"/>
        </w:rPr>
        <w:fldChar w:fldCharType="end"/>
      </w:r>
      <w:r>
        <w:rPr>
          <w:color w:val="000000"/>
        </w:rPr>
        <w:t xml:space="preserve"> for following Kenwood Radios.If $mouseTF-Set$ macro is defined in a function key then this function key works just like TF-SET button on radio’s panel.</w:t>
      </w:r>
    </w:p>
    <w:p>
      <w:pPr>
        <w:spacing w:line="240" w:lineRule="auto"/>
      </w:pPr>
    </w:p>
    <w:p>
      <w:pPr>
        <w:spacing w:line="240" w:lineRule="auto"/>
        <w:ind w:left="360"/>
      </w:pPr>
      <w:r>
        <w:rPr>
          <w:color w:val="000000"/>
        </w:rPr>
        <w:t>TS-590</w:t>
      </w:r>
    </w:p>
    <w:p>
      <w:pPr>
        <w:spacing w:line="240" w:lineRule="auto"/>
        <w:ind w:left="360"/>
      </w:pPr>
    </w:p>
    <w:p>
      <w:pPr>
        <w:spacing w:line="240" w:lineRule="auto"/>
        <w:ind w:left="360"/>
      </w:pPr>
      <w:r>
        <w:rPr>
          <w:color w:val="000000"/>
        </w:rPr>
        <w:t>TS-990</w:t>
      </w:r>
    </w:p>
    <w:p>
      <w:pPr>
        <w:spacing w:line="240" w:lineRule="auto"/>
      </w:pPr>
    </w:p>
    <w:p>
      <w:pPr>
        <w:spacing w:line="240" w:lineRule="auto"/>
      </w:pPr>
      <w:r>
        <w:rPr>
          <w:color w:val="000000"/>
        </w:rPr>
        <w:t>You need to check corresponding option in Setup Radio table to enable this function.</w:t>
      </w:r>
    </w:p>
    <w:p>
      <w:pPr>
        <w:spacing w:line="240" w:lineRule="auto"/>
      </w:pPr>
    </w:p>
    <w:p>
      <w:pPr>
        <w:spacing w:line="240" w:lineRule="auto"/>
        <w:jc w:val="center"/>
      </w:pPr>
      <w:r>
        <w:drawing>
          <wp:inline distT="0" distB="0" distL="0" distR="0">
            <wp:extent cx="2924175" cy="4476750"/>
            <wp:effectExtent l="0" t="0" r="9525" b="0"/>
            <wp:docPr id="1219" name="Pic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Pic 1219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rPr>
          <w:color w:val="000000"/>
        </w:rPr>
        <w:t>KG_1</w:t>
      </w:r>
    </w:p>
    <w:p>
      <w:pPr>
        <w:spacing w:line="240" w:lineRule="auto"/>
      </w:pPr>
    </w:p>
    <w:p>
      <w:pPr>
        <w:spacing w:line="240" w:lineRule="auto"/>
      </w:pPr>
    </w:p>
    <w:p/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B357E"/>
    <w:rsid w:val="52206100"/>
    <w:rsid w:val="564632D6"/>
    <w:rsid w:val="590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</w:pPr>
    <w:rPr>
      <w:rFonts w:ascii="Arial" w:hAnsi="Arial" w:eastAsiaTheme="minorEastAsia" w:cstheme="minorBidi"/>
      <w:sz w:val="20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color w:val="3366FF"/>
      <w:sz w:val="24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/>
      <w:b/>
      <w:color w:val="000000"/>
      <w:sz w:val="24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yperlink (Abbreviations)"/>
    <w:basedOn w:val="5"/>
    <w:qFormat/>
    <w:uiPriority w:val="0"/>
    <w:rPr>
      <w:rFonts w:ascii="Arial" w:hAnsi="Arial"/>
      <w:color w:val="FF00FF"/>
      <w:sz w:val="20"/>
      <w:u w:val="single"/>
    </w:rPr>
  </w:style>
  <w:style w:type="character" w:customStyle="1" w:styleId="8">
    <w:name w:val="Hyperlink (Internal)"/>
    <w:basedOn w:val="5"/>
    <w:qFormat/>
    <w:uiPriority w:val="0"/>
    <w:rPr>
      <w:rFonts w:ascii="Arial" w:hAnsi="Arial"/>
      <w:color w:val="339966"/>
      <w:sz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2019-05-22T00:08:00Z</dcterms:created>
  <dc:creator>ayoshida</dc:creator>
  <cp:lastModifiedBy>ayoshida</cp:lastModifiedBy>
  <dcterms:modified xsi:type="dcterms:W3CDTF">2019-05-22T00:18:31Z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1041-10.8.2.6704</vt:lpwstr>
  </property>
</Properties>
</file>