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AAAAA" w:sz="0" w:space="1"/>
          <w:left w:val="none" w:color="AAAAAA" w:sz="0" w:space="1"/>
          <w:bottom w:val="single" w:color="AAAAAA" w:sz="0" w:space="1"/>
          <w:right w:val="none" w:color="AAAAAA" w:sz="0" w:space="1"/>
        </w:pBdr>
        <w:shd w:val="clear" w:color="auto" w:fill="FFFFFF"/>
        <w:spacing w:before="75" w:after="450" w:line="240" w:lineRule="auto"/>
        <w:outlineLvl w:val="0"/>
      </w:pPr>
      <w:r>
        <w:rPr>
          <w:rFonts w:ascii="Tahoma" w:hAnsi="Tahoma"/>
          <w:b/>
          <w:color w:val="365F91"/>
          <w:sz w:val="28"/>
        </w:rPr>
        <w:t>Status Bar</w:t>
      </w:r>
    </w:p>
    <w:p>
      <w:pPr>
        <w:pBdr>
          <w:top w:val="single" w:color="C0C0C0" w:sz="0" w:space="1"/>
          <w:left w:val="none" w:color="C0C0C0" w:sz="0" w:space="1"/>
          <w:bottom w:val="single" w:color="C0C0C0" w:sz="0" w:space="1"/>
          <w:right w:val="none" w:color="C0C0C0" w:sz="0" w:space="1"/>
        </w:pBdr>
        <w:spacing w:before="150" w:after="150" w:line="240" w:lineRule="auto"/>
        <w:jc w:val="center"/>
      </w:pPr>
      <w:r>
        <w:rPr>
          <w:rFonts w:ascii="Tahoma" w:hAnsi="Tahoma"/>
          <w:i/>
          <w:color w:val="C0C0C0"/>
        </w:rPr>
        <w:t xml:space="preserve">Created with the Personal Edition of HelpNDoc: </w:t>
      </w:r>
      <w:r>
        <w:fldChar w:fldCharType="begin"/>
      </w:r>
      <w:r>
        <w:instrText xml:space="preserve"> HYPERLINK "http://www.helpndoc.com/feature-tour" \h </w:instrText>
      </w:r>
      <w:r>
        <w:fldChar w:fldCharType="separate"/>
      </w:r>
      <w:r>
        <w:rPr>
          <w:rFonts w:ascii="Tahoma" w:hAnsi="Tahoma"/>
          <w:i/>
          <w:color w:val="6666FF"/>
        </w:rPr>
        <w:t>Easily create HTML Help documents</w:t>
      </w:r>
      <w:r>
        <w:rPr>
          <w:rFonts w:ascii="Tahoma" w:hAnsi="Tahoma"/>
          <w:i/>
          <w:color w:val="6666FF"/>
        </w:rPr>
        <w:fldChar w:fldCharType="end"/>
      </w:r>
    </w:p>
    <w:p>
      <w:pPr>
        <w:pBdr>
          <w:top w:val="none" w:color="000000" w:sz="0" w:space="1"/>
          <w:left w:val="none" w:color="000000" w:sz="0" w:space="1"/>
          <w:bottom w:val="none" w:color="000000" w:sz="0" w:space="1"/>
          <w:right w:val="none" w:color="000000" w:sz="0" w:space="1"/>
        </w:pBdr>
        <w:shd w:val="clear" w:color="auto" w:fill="FFFFFF"/>
        <w:spacing w:before="150" w:after="150" w:line="240" w:lineRule="auto"/>
        <w:outlineLvl w:val="1"/>
      </w:pPr>
      <w:bookmarkStart w:id="0" w:name="_topic_StatusPanels"/>
      <w:bookmarkEnd w:id="0"/>
      <w:r>
        <w:rPr>
          <w:rFonts w:ascii="Tahoma" w:hAnsi="Tahoma"/>
          <w:b/>
          <w:color w:val="4F81BD"/>
          <w:sz w:val="26"/>
        </w:rPr>
        <w:t>Status Panels</w:t>
      </w:r>
    </w:p>
    <w:p>
      <w:pPr>
        <w:pStyle w:val="2"/>
        <w:spacing w:line="240" w:lineRule="auto"/>
      </w:pPr>
      <w:r>
        <w:t>Hew Lines VA7HU and Aki Yoshida JA1NLX</w:t>
      </w:r>
    </w:p>
    <w:p>
      <w:pPr>
        <w:spacing w:line="240" w:lineRule="auto"/>
        <w:jc w:val="center"/>
      </w:pPr>
      <w:bookmarkStart w:id="1" w:name="1_0_GENERAL"/>
      <w:bookmarkEnd w:id="1"/>
    </w:p>
    <w:p>
      <w:pPr>
        <w:spacing w:line="240" w:lineRule="auto"/>
      </w:pPr>
      <w:r>
        <w:rPr>
          <w:b/>
          <w:color w:val="000000"/>
          <w:sz w:val="22"/>
        </w:rPr>
        <w:t>3.12 UDP</w:t>
      </w:r>
      <w:r>
        <w:rPr>
          <w:b/>
          <w:color w:val="FF0000"/>
          <w:sz w:val="22"/>
        </w:rPr>
        <w:t xml:space="preserve"> </w:t>
      </w:r>
      <w:r>
        <w:rPr>
          <w:b/>
          <w:color w:val="000000"/>
          <w:sz w:val="22"/>
        </w:rPr>
        <w:t>Bandmap status</w:t>
      </w:r>
    </w:p>
    <w:p>
      <w:pPr>
        <w:spacing w:line="240" w:lineRule="auto"/>
      </w:pPr>
    </w:p>
    <w:p>
      <w:pPr>
        <w:spacing w:line="240" w:lineRule="auto"/>
      </w:pPr>
      <w:r>
        <w:rPr>
          <w:color w:val="000000"/>
        </w:rPr>
        <w:t>The UDP</w:t>
      </w:r>
      <w:r>
        <w:rPr>
          <w:color w:val="FF0000"/>
        </w:rPr>
        <w:t xml:space="preserve"> </w:t>
      </w:r>
      <w:r>
        <w:rPr>
          <w:color w:val="000000"/>
        </w:rPr>
        <w:t>Bandmap status pane shows the current statte of the UDP</w:t>
      </w:r>
      <w:r>
        <w:rPr>
          <w:color w:val="FF0000"/>
        </w:rPr>
        <w:t xml:space="preserve"> </w:t>
      </w:r>
      <w:r>
        <w:rPr>
          <w:color w:val="000000"/>
        </w:rPr>
        <w:t>Bandmap. If the socket is opened then the caption is highlighted in blue. If the socket is closed then the caption is highlighted in red. If you place the cursor over the UDP</w:t>
      </w:r>
      <w:r>
        <w:rPr>
          <w:color w:val="FF0000"/>
        </w:rPr>
        <w:t xml:space="preserve"> </w:t>
      </w:r>
      <w:r>
        <w:rPr>
          <w:color w:val="000000"/>
        </w:rPr>
        <w:t>Bandmap pane a pop-up hint will display the UDP</w:t>
      </w:r>
      <w:r>
        <w:rPr>
          <w:color w:val="FF0000"/>
        </w:rPr>
        <w:t xml:space="preserve"> </w:t>
      </w:r>
      <w:r>
        <w:rPr>
          <w:color w:val="000000"/>
        </w:rPr>
        <w:t>Bandmap status.</w:t>
      </w:r>
    </w:p>
    <w:p>
      <w:pPr>
        <w:spacing w:line="240" w:lineRule="auto"/>
      </w:pPr>
    </w:p>
    <w:p>
      <w:pPr>
        <w:spacing w:line="240" w:lineRule="auto"/>
        <w:jc w:val="center"/>
      </w:pPr>
      <w:r>
        <w:drawing>
          <wp:inline distT="0" distB="0" distL="0" distR="0">
            <wp:extent cx="2295525" cy="552450"/>
            <wp:effectExtent l="0" t="0" r="9525" b="0"/>
            <wp:docPr id="790" name="Pic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Pic 790"/>
                    <pic:cNvPicPr>
                      <a:picLocks noChangeAspect="1"/>
                    </pic:cNvPicPr>
                  </pic:nvPicPr>
                  <pic:blipFill>
                    <a:blip r:embed="rId4" cstate="print"/>
                    <a:stretch>
                      <a:fillRect/>
                    </a:stretch>
                  </pic:blipFill>
                  <pic:spPr>
                    <a:xfrm>
                      <a:off x="0" y="0"/>
                      <a:ext cx="2295525" cy="552450"/>
                    </a:xfrm>
                    <a:prstGeom prst="rect">
                      <a:avLst/>
                    </a:prstGeom>
                  </pic:spPr>
                </pic:pic>
              </a:graphicData>
            </a:graphic>
          </wp:inline>
        </w:drawing>
      </w:r>
    </w:p>
    <w:p>
      <w:pPr>
        <w:spacing w:line="240" w:lineRule="auto"/>
        <w:jc w:val="center"/>
      </w:pPr>
    </w:p>
    <w:p>
      <w:pPr>
        <w:spacing w:line="240" w:lineRule="auto"/>
        <w:jc w:val="center"/>
      </w:pPr>
      <w:r>
        <w:rPr>
          <w:color w:val="000000"/>
        </w:rPr>
        <w:t>SB_32</w:t>
      </w:r>
    </w:p>
    <w:p>
      <w:pPr>
        <w:spacing w:line="240" w:lineRule="auto"/>
        <w:jc w:val="center"/>
      </w:pPr>
    </w:p>
    <w:p>
      <w:pPr>
        <w:spacing w:line="240" w:lineRule="auto"/>
        <w:jc w:val="center"/>
      </w:pPr>
      <w:r>
        <w:drawing>
          <wp:inline distT="0" distB="0" distL="0" distR="0">
            <wp:extent cx="2038350" cy="523875"/>
            <wp:effectExtent l="0" t="0" r="0" b="9525"/>
            <wp:docPr id="791" name="Pic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Pic 791"/>
                    <pic:cNvPicPr>
                      <a:picLocks noChangeAspect="1"/>
                    </pic:cNvPicPr>
                  </pic:nvPicPr>
                  <pic:blipFill>
                    <a:blip r:embed="rId5" cstate="print"/>
                    <a:stretch>
                      <a:fillRect/>
                    </a:stretch>
                  </pic:blipFill>
                  <pic:spPr>
                    <a:xfrm>
                      <a:off x="0" y="0"/>
                      <a:ext cx="2038350" cy="523875"/>
                    </a:xfrm>
                    <a:prstGeom prst="rect">
                      <a:avLst/>
                    </a:prstGeom>
                  </pic:spPr>
                </pic:pic>
              </a:graphicData>
            </a:graphic>
          </wp:inline>
        </w:drawing>
      </w:r>
    </w:p>
    <w:p>
      <w:pPr>
        <w:spacing w:line="240" w:lineRule="auto"/>
        <w:jc w:val="center"/>
      </w:pPr>
    </w:p>
    <w:p>
      <w:pPr>
        <w:spacing w:line="240" w:lineRule="auto"/>
        <w:jc w:val="center"/>
      </w:pPr>
      <w:r>
        <w:rPr>
          <w:color w:val="000000"/>
        </w:rPr>
        <w:t>SB_33</w:t>
      </w:r>
    </w:p>
    <w:p>
      <w:pPr>
        <w:spacing w:line="240" w:lineRule="auto"/>
        <w:jc w:val="center"/>
      </w:pPr>
    </w:p>
    <w:p>
      <w:pPr>
        <w:spacing w:line="240" w:lineRule="auto"/>
        <w:rPr>
          <w:rFonts w:hint="default" w:ascii="Arial" w:hAnsi="Arial" w:cs="Arial"/>
          <w:color w:val="FF0000"/>
          <w:sz w:val="20"/>
          <w:szCs w:val="20"/>
          <w:lang w:val="en-US" w:eastAsia="ja-JP"/>
        </w:rPr>
      </w:pPr>
      <w:r>
        <w:rPr>
          <w:rFonts w:hint="eastAsia"/>
          <w:color w:val="000000"/>
          <w:lang w:val="en-US" w:eastAsia="ja-JP"/>
        </w:rPr>
        <w:t xml:space="preserve">Right </w:t>
      </w:r>
      <w:r>
        <w:rPr>
          <w:color w:val="000000"/>
        </w:rPr>
        <w:t>click on the UDP Bandmap pane to display the UDP Bandmap menu.</w:t>
      </w:r>
      <w:r>
        <w:rPr>
          <w:color w:val="000000"/>
        </w:rPr>
        <w:br w:type="textWrapping"/>
      </w:r>
      <w:bookmarkStart w:id="3" w:name="_GoBack"/>
      <w:bookmarkEnd w:id="3"/>
      <w:r>
        <w:rPr>
          <w:rFonts w:hint="default" w:ascii="Arial" w:hAnsi="Arial" w:eastAsia="SimSun" w:cs="Arial"/>
          <w:color w:val="FF0000"/>
          <w:sz w:val="20"/>
          <w:szCs w:val="20"/>
        </w:rPr>
        <w:t>You can configure different UDP port numbers for Radio 1 and Radio 2. This allows the user to connect to two different instances of WSJT/JTDX. A simple CTRL+T toggles the radios and connection to different WSJT/JTDX engines. If you only have one radio, you can simulate this by configuring Radio 1 and Radio 2 the same but assigning different UDP port numbers. The default UDP port number for both Radio 1 and Radio 2 is 2237. When configuring UDP port numbers be careful of conflicts with the UDP repeater port.</w:t>
      </w:r>
    </w:p>
    <w:p>
      <w:pPr>
        <w:spacing w:line="240" w:lineRule="auto"/>
        <w:rPr>
          <w:rFonts w:hint="default" w:ascii="Arial" w:hAnsi="Arial" w:cs="Arial"/>
          <w:color w:val="FF0000"/>
          <w:sz w:val="20"/>
          <w:szCs w:val="20"/>
        </w:rPr>
      </w:pPr>
    </w:p>
    <w:p>
      <w:pPr>
        <w:spacing w:line="240" w:lineRule="auto"/>
        <w:jc w:val="center"/>
        <w:rPr>
          <w:rFonts w:hint="eastAsia" w:eastAsiaTheme="minorEastAsia"/>
          <w:lang w:eastAsia="ja-JP"/>
        </w:rPr>
      </w:pPr>
      <w:r>
        <w:rPr>
          <w:rFonts w:hint="eastAsia" w:eastAsiaTheme="minorEastAsia"/>
          <w:lang w:eastAsia="ja-JP"/>
        </w:rPr>
        <w:drawing>
          <wp:inline distT="0" distB="0" distL="114300" distR="114300">
            <wp:extent cx="2915285" cy="1143000"/>
            <wp:effectExtent l="0" t="0" r="18415" b="0"/>
            <wp:docPr id="1" name="図形 1" descr="SB_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descr="SB_34"/>
                    <pic:cNvPicPr>
                      <a:picLocks noChangeAspect="1"/>
                    </pic:cNvPicPr>
                  </pic:nvPicPr>
                  <pic:blipFill>
                    <a:blip r:embed="rId6"/>
                    <a:stretch>
                      <a:fillRect/>
                    </a:stretch>
                  </pic:blipFill>
                  <pic:spPr>
                    <a:xfrm>
                      <a:off x="0" y="0"/>
                      <a:ext cx="2915285" cy="1143000"/>
                    </a:xfrm>
                    <a:prstGeom prst="rect">
                      <a:avLst/>
                    </a:prstGeom>
                  </pic:spPr>
                </pic:pic>
              </a:graphicData>
            </a:graphic>
          </wp:inline>
        </w:drawing>
      </w:r>
    </w:p>
    <w:p>
      <w:pPr>
        <w:spacing w:line="240" w:lineRule="auto"/>
        <w:jc w:val="center"/>
      </w:pPr>
    </w:p>
    <w:p>
      <w:pPr>
        <w:spacing w:line="240" w:lineRule="auto"/>
        <w:jc w:val="center"/>
        <w:rPr>
          <w:color w:val="FF0000"/>
        </w:rPr>
      </w:pPr>
      <w:r>
        <w:rPr>
          <w:rFonts w:hint="eastAsia"/>
          <w:color w:val="FF0000"/>
          <w:lang w:val="en-US" w:eastAsia="ja-JP"/>
        </w:rPr>
        <w:t xml:space="preserve">New </w:t>
      </w:r>
      <w:r>
        <w:rPr>
          <w:color w:val="FF0000"/>
        </w:rPr>
        <w:t>SB_34</w:t>
      </w:r>
    </w:p>
    <w:p>
      <w:pPr>
        <w:spacing w:line="240" w:lineRule="auto"/>
        <w:jc w:val="center"/>
      </w:pPr>
    </w:p>
    <w:p>
      <w:pPr>
        <w:pStyle w:val="3"/>
        <w:spacing w:line="240" w:lineRule="auto"/>
      </w:pPr>
      <w:r>
        <w:t>3.13 RPTR status</w:t>
      </w:r>
    </w:p>
    <w:p>
      <w:pPr>
        <w:spacing w:line="240" w:lineRule="auto"/>
      </w:pPr>
    </w:p>
    <w:p>
      <w:pPr>
        <w:spacing w:line="240" w:lineRule="auto"/>
      </w:pPr>
      <w:r>
        <w:rPr>
          <w:color w:val="000000"/>
        </w:rPr>
        <w:t>See details in UDP BandMap section.</w:t>
      </w:r>
    </w:p>
    <w:p>
      <w:pPr>
        <w:spacing w:line="240" w:lineRule="auto"/>
      </w:pPr>
    </w:p>
    <w:p>
      <w:pPr>
        <w:spacing w:line="240" w:lineRule="auto"/>
        <w:jc w:val="center"/>
      </w:pPr>
      <w:r>
        <w:drawing>
          <wp:inline distT="0" distB="0" distL="0" distR="0">
            <wp:extent cx="3390900" cy="542925"/>
            <wp:effectExtent l="0" t="0" r="0" b="9525"/>
            <wp:docPr id="793" name="Pic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Pic 793"/>
                    <pic:cNvPicPr>
                      <a:picLocks noChangeAspect="1"/>
                    </pic:cNvPicPr>
                  </pic:nvPicPr>
                  <pic:blipFill>
                    <a:blip r:embed="rId7" cstate="print"/>
                    <a:stretch>
                      <a:fillRect/>
                    </a:stretch>
                  </pic:blipFill>
                  <pic:spPr>
                    <a:xfrm>
                      <a:off x="0" y="0"/>
                      <a:ext cx="3390900" cy="542925"/>
                    </a:xfrm>
                    <a:prstGeom prst="rect">
                      <a:avLst/>
                    </a:prstGeom>
                  </pic:spPr>
                </pic:pic>
              </a:graphicData>
            </a:graphic>
          </wp:inline>
        </w:drawing>
      </w:r>
    </w:p>
    <w:p>
      <w:pPr>
        <w:spacing w:line="240" w:lineRule="auto"/>
        <w:jc w:val="center"/>
      </w:pPr>
    </w:p>
    <w:p>
      <w:pPr>
        <w:spacing w:line="240" w:lineRule="auto"/>
        <w:jc w:val="center"/>
      </w:pPr>
      <w:r>
        <w:t>SB_34A</w:t>
      </w:r>
    </w:p>
    <w:p>
      <w:pPr>
        <w:spacing w:line="240" w:lineRule="auto"/>
      </w:pPr>
    </w:p>
    <w:p>
      <w:pPr>
        <w:pStyle w:val="4"/>
        <w:spacing w:line="240" w:lineRule="auto"/>
      </w:pPr>
      <w:bookmarkStart w:id="2" w:name="3_14_WWV_and_WCY_Messages_Received_in_the_Cluster_Window"/>
      <w:bookmarkEnd w:id="2"/>
      <w:r>
        <w:t>3.14 WWV and WCY Messages Received in the Cluster Window</w:t>
      </w:r>
    </w:p>
    <w:p>
      <w:pPr>
        <w:spacing w:line="240" w:lineRule="auto"/>
      </w:pPr>
    </w:p>
    <w:p>
      <w:pPr>
        <w:spacing w:line="240" w:lineRule="auto"/>
      </w:pPr>
      <w:r>
        <w:t>If you right-click on this pane you will connect to a NOAA website and collect the latest geophysical alert information.</w:t>
      </w:r>
    </w:p>
    <w:p>
      <w:pPr>
        <w:spacing w:line="240" w:lineRule="auto"/>
      </w:pPr>
    </w:p>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auto"/>
    <w:pitch w:val="default"/>
    <w:sig w:usb0="E0002EFF" w:usb1="C000247B" w:usb2="00000009" w:usb3="00000000" w:csb0="200001FF" w:csb1="00000000"/>
  </w:font>
  <w:font w:name="Tahoma">
    <w:panose1 w:val="020B0604030504040204"/>
    <w:charset w:val="01"/>
    <w:family w:val="auto"/>
    <w:pitch w:val="default"/>
    <w:sig w:usb0="E1002EFF" w:usb1="C000605B" w:usb2="00000029" w:usb3="00000000" w:csb0="200101FF" w:csb1="20280000"/>
  </w:font>
  <w:font w:name="BIZ UDゴシック">
    <w:panose1 w:val="020B0400000000000000"/>
    <w:charset w:val="80"/>
    <w:family w:val="auto"/>
    <w:pitch w:val="default"/>
    <w:sig w:usb0="E00002F7" w:usb1="2AC7EDF8" w:usb2="00000012" w:usb3="00000000" w:csb0="20020001" w:csb1="00000000"/>
  </w:font>
  <w:font w:name="UD デジタル 教科書体 N-B">
    <w:panose1 w:val="02020700000000000000"/>
    <w:charset w:val="80"/>
    <w:family w:val="auto"/>
    <w:pitch w:val="default"/>
    <w:sig w:usb0="800002A3" w:usb1="2AC7ECFA" w:usb2="00000010" w:usb3="00000000" w:csb0="00020000" w:csb1="00000000"/>
  </w:font>
  <w:font w:name="ＭＳ Ｐゴシック">
    <w:panose1 w:val="020B0600070205080204"/>
    <w:charset w:val="80"/>
    <w:family w:val="auto"/>
    <w:pitch w:val="default"/>
    <w:sig w:usb0="E00002FF" w:usb1="6AC7FDFB" w:usb2="08000012" w:usb3="00000000" w:csb0="4002009F" w:csb1="DFD70000"/>
  </w:font>
  <w:font w:name="Meiryo UI">
    <w:panose1 w:val="020B0604030504040204"/>
    <w:charset w:val="80"/>
    <w:family w:val="auto"/>
    <w:pitch w:val="default"/>
    <w:sig w:usb0="E00002FF" w:usb1="6AC7FFFF" w:usb2="08000012" w:usb3="00000000" w:csb0="6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562688"/>
    <w:rsid w:val="0C1C1270"/>
    <w:rsid w:val="1516617E"/>
    <w:rsid w:val="2B562688"/>
    <w:rsid w:val="399E7F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pPr>
    <w:rPr>
      <w:rFonts w:ascii="Arial" w:hAnsi="Arial" w:eastAsiaTheme="minorEastAsia" w:cstheme="minorBidi"/>
      <w:sz w:val="20"/>
    </w:rPr>
  </w:style>
  <w:style w:type="paragraph" w:styleId="2">
    <w:name w:val="heading 1"/>
    <w:basedOn w:val="1"/>
    <w:next w:val="1"/>
    <w:qFormat/>
    <w:uiPriority w:val="0"/>
    <w:pPr>
      <w:keepNext/>
      <w:spacing w:before="240" w:after="60"/>
      <w:outlineLvl w:val="0"/>
    </w:pPr>
    <w:rPr>
      <w:rFonts w:ascii="Arial" w:hAnsi="Arial"/>
      <w:b/>
      <w:color w:val="3366FF"/>
      <w:sz w:val="24"/>
    </w:rPr>
  </w:style>
  <w:style w:type="paragraph" w:styleId="3">
    <w:name w:val="heading 2"/>
    <w:basedOn w:val="1"/>
    <w:next w:val="1"/>
    <w:qFormat/>
    <w:uiPriority w:val="0"/>
    <w:pPr>
      <w:keepNext/>
      <w:spacing w:before="240" w:after="60"/>
      <w:outlineLvl w:val="1"/>
    </w:pPr>
    <w:rPr>
      <w:rFonts w:ascii="Arial" w:hAnsi="Arial"/>
      <w:b/>
      <w:color w:val="000000"/>
      <w:sz w:val="24"/>
    </w:rPr>
  </w:style>
  <w:style w:type="paragraph" w:styleId="4">
    <w:name w:val="heading 3"/>
    <w:basedOn w:val="1"/>
    <w:next w:val="1"/>
    <w:qFormat/>
    <w:uiPriority w:val="0"/>
    <w:pPr>
      <w:keepNext/>
      <w:spacing w:before="240" w:after="60"/>
      <w:outlineLvl w:val="2"/>
    </w:pPr>
    <w:rPr>
      <w:rFonts w:ascii="Arial" w:hAnsi="Arial"/>
      <w:b/>
      <w:color w:val="000000"/>
      <w:sz w:val="2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 w:type="character" w:customStyle="1" w:styleId="8">
    <w:name w:val="Hyperlink (Internal)"/>
    <w:basedOn w:val="5"/>
    <w:qFormat/>
    <w:uiPriority w:val="0"/>
    <w:rPr>
      <w:rFonts w:ascii="Arial" w:hAnsi="Arial"/>
      <w:color w:val="339966"/>
      <w:sz w:val="20"/>
      <w:u w:val="single"/>
    </w:rPr>
  </w:style>
  <w:style w:type="character" w:customStyle="1" w:styleId="9">
    <w:name w:val="Hyperlink (Abbreviations)"/>
    <w:basedOn w:val="5"/>
    <w:qFormat/>
    <w:uiPriority w:val="0"/>
    <w:rPr>
      <w:rFonts w:ascii="Arial" w:hAnsi="Arial"/>
      <w:color w:val="FF00FF"/>
      <w:sz w:val="20"/>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Office_10.8.2.6704_F1E327BC-269C-435d-A152-05C5408002CA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2019-05-28T23:49:00Z</dcterms:created>
  <dc:creator>ayoshida</dc:creator>
  <cp:lastModifiedBy>ayoshida</cp:lastModifiedBy>
  <dcterms:modified xsi:type="dcterms:W3CDTF">2019-06-01T00:07:48Z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