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color w:val="1B4F72"/>
          <w:sz w:val="72"/>
          <w:szCs w:val="72"/>
        </w:rPr>
        <w:t xml:space="preserve">HireAgent</w:t>
      </w:r>
    </w:p>
    <w:p>
      <w:pPr>
        <w:spacing w:after="100"/>
        <w:jc w:val="center"/>
      </w:pPr>
      <w:r>
        <w:rPr>
          <w:rFonts w:ascii="Calibri" w:cs="Calibri" w:eastAsia="Calibri" w:hAnsi="Calibri"/>
          <w:color w:val="2C3E50"/>
          <w:sz w:val="36"/>
          <w:szCs w:val="36"/>
        </w:rPr>
        <w:t xml:space="preserve">AI Recruitment Automation Platform</w:t>
      </w:r>
    </w:p>
    <w:p>
      <w:pPr>
        <w:pBdr>
          <w:bottom w:val="single" w:color="1B4F72" w:sz="6"/>
        </w:pBdr>
        <w:spacing w:after="200" w:before="200"/>
      </w:pPr>
    </w:p>
    <w:p>
      <w:pPr>
        <w:spacing w:after="80"/>
        <w:jc w:val="center"/>
      </w:pPr>
      <w:r>
        <w:rPr>
          <w:rFonts w:ascii="Calibri" w:cs="Calibri" w:eastAsia="Calibri" w:hAnsi="Calibri"/>
          <w:color w:val="1B4F72"/>
          <w:sz w:val="28"/>
          <w:szCs w:val="28"/>
        </w:rPr>
        <w:t xml:space="preserve">System Design Document</w:t>
      </w:r>
    </w:p>
    <w:p>
      <w:pPr>
        <w:spacing w:before="600"/>
      </w:pPr>
    </w:p>
    <w:p>
      <w:pPr>
        <w:jc w:val="center"/>
      </w:pPr>
      <w:r>
        <w:rPr>
          <w:rFonts w:ascii="Calibri" w:cs="Calibri" w:eastAsia="Calibri" w:hAnsi="Calibri"/>
          <w:sz w:val="22"/>
          <w:szCs w:val="22"/>
        </w:rPr>
        <w:t xml:space="preserve">Version 1.0</w:t>
      </w:r>
    </w:p>
    <w:p>
      <w:pPr>
        <w:jc w:val="center"/>
      </w:pPr>
      <w:r>
        <w:rPr>
          <w:rFonts w:ascii="Calibri" w:cs="Calibri" w:eastAsia="Calibri" w:hAnsi="Calibri"/>
          <w:sz w:val="22"/>
          <w:szCs w:val="22"/>
        </w:rPr>
        <w:t xml:space="preserve">August 2026</w:t>
      </w:r>
    </w:p>
    <w:p>
      <w:pPr>
        <w:spacing w:before="200"/>
        <w:jc w:val="center"/>
      </w:pPr>
      <w:r>
        <w:rPr>
          <w:rFonts w:ascii="Calibri" w:cs="Calibri" w:eastAsia="Calibri" w:hAnsi="Calibri"/>
          <w:color w:val="1B4F72"/>
          <w:sz w:val="22"/>
          <w:szCs w:val="22"/>
        </w:rPr>
        <w:t xml:space="preserve">Apprend Technologies</w:t>
      </w:r>
    </w:p>
    <w:p>
      <w:r>
        <w:br w:type="page"/>
      </w:r>
    </w:p>
    <w:p>
      <w:pPr>
        <w:pStyle w:val="Heading1"/>
      </w:pPr>
      <w:r>
        <w:rPr>
          <w:rFonts w:ascii="Calibri" w:cs="Calibri" w:eastAsia="Calibri" w:hAnsi="Calibri"/>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B4F72"/>
          <w:sz w:val="32"/>
          <w:szCs w:val="32"/>
        </w:rPr>
        <w:t xml:space="preserve">1. Executive Summary</w:t>
      </w:r>
    </w:p>
    <w:p>
      <w:pPr>
        <w:spacing w:after="120"/>
        <w:jc w:val="left"/>
      </w:pPr>
      <w:r>
        <w:rPr>
          <w:rFonts w:ascii="Calibri" w:cs="Calibri" w:eastAsia="Calibri" w:hAnsi="Calibri"/>
          <w:sz w:val="22"/>
          <w:szCs w:val="22"/>
        </w:rPr>
        <w:t xml:space="preserve">HireAgent is an end-to-end AI recruitment automation platform that transforms the hiring process from job posting to offer letter. Built on top of TalentPing's proven cold outreach and email deliverability infrastructure, HireAgent extends the pipeline to cover the full recruitment lifecycle: resume screening, candidate sourcing, interview scheduling, assessment management, and hiring pipeline orchestration.</w:t>
      </w:r>
    </w:p>
    <w:p>
      <w:pPr>
        <w:spacing w:after="120"/>
        <w:jc w:val="left"/>
      </w:pPr>
      <w:r>
        <w:rPr>
          <w:rFonts w:ascii="Calibri" w:cs="Calibri" w:eastAsia="Calibri" w:hAnsi="Calibri"/>
          <w:sz w:val="22"/>
          <w:szCs w:val="22"/>
        </w:rPr>
        <w:t xml:space="preserve">The recruitment industry faces a fundamental efficiency problem. Recruiters spend 70% of their time on repetitive tasks -- screening resumes, scheduling interviews, and sending follow-up emails -- leaving only 30% for high-value activities like candidate evaluation and relationship building. HireAgent automates the repetitive 70% while augmenting the evaluative 30%.</w:t>
      </w:r>
    </w:p>
    <w:p>
      <w:pPr>
        <w:spacing w:after="120"/>
        <w:jc w:val="left"/>
      </w:pPr>
      <w:r>
        <w:rPr>
          <w:rFonts w:ascii="Calibri" w:cs="Calibri" w:eastAsia="Calibri" w:hAnsi="Calibri"/>
          <w:sz w:val="22"/>
          <w:szCs w:val="22"/>
        </w:rPr>
        <w:t xml:space="preserve">The platform serves three user segments: in-house HR teams at growing companies (50-500 employees), recruitment agencies managing multiple client mandates, and staffing firms handling high-volume hiring. Each segment benefits from HireAgent's core AI capabilities but with workflows tailored to their specific operational needs.</w:t>
      </w:r>
    </w:p>
    <w:p>
      <w:pPr>
        <w:spacing w:after="120"/>
      </w:pPr>
      <w:r>
        <w:rPr>
          <w:rFonts w:ascii="Calibri" w:cs="Calibri" w:eastAsia="Calibri" w:hAnsi="Calibri"/>
          <w:b/>
          <w:bCs/>
          <w:sz w:val="22"/>
          <w:szCs w:val="22"/>
        </w:rPr>
        <w:t xml:space="preserve">Competitive Advantage: </w:t>
      </w:r>
      <w:r>
        <w:rPr>
          <w:rFonts w:ascii="Calibri" w:cs="Calibri" w:eastAsia="Calibri" w:hAnsi="Calibri"/>
          <w:sz w:val="22"/>
          <w:szCs w:val="22"/>
        </w:rPr>
        <w:t xml:space="preserve">Unlike standalone ATS tools, HireAgent combines sourcing, outreach, screening, and pipeline management in a single platform. The TalentPing email infrastructure provides industry-leading deliverability for candidate outreach, while the AI screening engine reduces time-to-shortlist by 80%.</w:t>
      </w:r>
    </w:p>
    <w:p>
      <w:pPr>
        <w:spacing w:after="120"/>
      </w:pPr>
      <w:r>
        <w:rPr>
          <w:rFonts w:ascii="Calibri" w:cs="Calibri" w:eastAsia="Calibri" w:hAnsi="Calibri"/>
          <w:b/>
          <w:bCs/>
          <w:sz w:val="22"/>
          <w:szCs w:val="22"/>
        </w:rPr>
        <w:t xml:space="preserve">Market Opportunity: </w:t>
      </w:r>
      <w:r>
        <w:rPr>
          <w:rFonts w:ascii="Calibri" w:cs="Calibri" w:eastAsia="Calibri" w:hAnsi="Calibri"/>
          <w:sz w:val="22"/>
          <w:szCs w:val="22"/>
        </w:rPr>
        <w:t xml:space="preserve">The global recruitment software market is projected to reach $3.2 billion by 2028. HireAgent targets the underserved SMB segment where budgets preclude enterprise ATS tools but hiring volume demands automation.</w:t>
      </w:r>
    </w:p>
    <w:p>
      <w:r>
        <w:br w:type="page"/>
      </w:r>
    </w:p>
    <w:p>
      <w:pPr>
        <w:pStyle w:val="Heading1"/>
        <w:spacing w:after="200" w:before="360"/>
      </w:pPr>
      <w:r>
        <w:rPr>
          <w:rFonts w:ascii="Calibri" w:cs="Calibri" w:eastAsia="Calibri" w:hAnsi="Calibri"/>
          <w:b/>
          <w:bCs/>
          <w:color w:val="1B4F72"/>
          <w:sz w:val="32"/>
          <w:szCs w:val="32"/>
        </w:rPr>
        <w:t xml:space="preserve">2. System Architecture</w:t>
      </w:r>
    </w:p>
    <w:p>
      <w:pPr>
        <w:pStyle w:val="Heading2"/>
        <w:spacing w:after="160" w:before="280"/>
      </w:pPr>
      <w:r>
        <w:rPr>
          <w:rFonts w:ascii="Calibri" w:cs="Calibri" w:eastAsia="Calibri" w:hAnsi="Calibri"/>
          <w:b/>
          <w:bCs/>
          <w:color w:val="1B4F72"/>
          <w:sz w:val="26"/>
          <w:szCs w:val="26"/>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shd w:fill="1B4F72" w:color="auto" w:val="clear"/>
            <w:vAlign w:val="center"/>
          </w:tcPr>
          <w:p>
            <w:pPr>
              <w:spacing w:after="60" w:before="60"/>
            </w:pPr>
            <w:r>
              <w:rPr>
                <w:rFonts w:ascii="Calibri" w:cs="Calibri" w:eastAsia="Calibri" w:hAnsi="Calibri"/>
                <w:b/>
                <w:bCs/>
                <w:color w:val="FFFFFF"/>
                <w:sz w:val="20"/>
                <w:szCs w:val="20"/>
              </w:rPr>
              <w:t xml:space="preserve">Layer</w:t>
            </w:r>
          </w:p>
        </w:tc>
        <w:tc>
          <w:tcPr>
            <w:tcW w:type="dxa" w:w="3000"/>
            <w:shd w:fill="1B4F72" w:color="auto" w:val="clear"/>
            <w:vAlign w:val="center"/>
          </w:tcPr>
          <w:p>
            <w:pPr>
              <w:spacing w:after="60" w:before="60"/>
            </w:pPr>
            <w:r>
              <w:rPr>
                <w:rFonts w:ascii="Calibri" w:cs="Calibri" w:eastAsia="Calibri" w:hAnsi="Calibri"/>
                <w:b/>
                <w:bCs/>
                <w:color w:val="FFFFFF"/>
                <w:sz w:val="20"/>
                <w:szCs w:val="20"/>
              </w:rPr>
              <w:t xml:space="preserve">Technology</w:t>
            </w:r>
          </w:p>
        </w:tc>
        <w:tc>
          <w:tcPr>
            <w:tcW w:type="dxa" w:w="4160"/>
            <w:shd w:fill="1B4F72" w:color="auto" w:val="clear"/>
            <w:vAlign w:val="center"/>
          </w:tcPr>
          <w:p>
            <w:pPr>
              <w:spacing w:after="60" w:before="60"/>
            </w:pPr>
            <w:r>
              <w:rPr>
                <w:rFonts w:ascii="Calibri" w:cs="Calibri" w:eastAsia="Calibri" w:hAnsi="Calibri"/>
                <w:b/>
                <w:bCs/>
                <w:color w:val="FFFFFF"/>
                <w:sz w:val="20"/>
                <w:szCs w:val="20"/>
              </w:rPr>
              <w:t xml:space="preserve">Purpose</w:t>
            </w:r>
          </w:p>
        </w:tc>
      </w:tr>
      <w:tr>
        <w:tc>
          <w:tcPr>
            <w:tcW w:type="dxa" w:w="2200"/>
            <w:shd w:fill="D6EAF8" w:color="auto" w:val="clear"/>
            <w:vAlign w:val="center"/>
          </w:tcPr>
          <w:p>
            <w:pPr>
              <w:spacing w:after="60" w:before="60"/>
            </w:pPr>
            <w:r>
              <w:rPr>
                <w:rFonts w:ascii="Calibri" w:cs="Calibri" w:eastAsia="Calibri" w:hAnsi="Calibri"/>
                <w:b w:val="false"/>
                <w:bCs w:val="false"/>
                <w:color w:val="000000"/>
                <w:sz w:val="20"/>
                <w:szCs w:val="20"/>
              </w:rPr>
              <w:t xml:space="preserve">Runtime</w:t>
            </w:r>
          </w:p>
        </w:tc>
        <w:tc>
          <w:tcPr>
            <w:tcW w:type="dxa" w:w="3000"/>
            <w:shd w:fill="D6EAF8" w:color="auto" w:val="clear"/>
            <w:vAlign w:val="center"/>
          </w:tcPr>
          <w:p>
            <w:pPr>
              <w:spacing w:after="60" w:before="60"/>
            </w:pPr>
            <w:r>
              <w:rPr>
                <w:rFonts w:ascii="Calibri" w:cs="Calibri" w:eastAsia="Calibri" w:hAnsi="Calibri"/>
                <w:b w:val="false"/>
                <w:bCs w:val="false"/>
                <w:color w:val="000000"/>
                <w:sz w:val="20"/>
                <w:szCs w:val="20"/>
              </w:rPr>
              <w:t xml:space="preserve">Python 3.11+</w:t>
            </w:r>
          </w:p>
        </w:tc>
        <w:tc>
          <w:tcPr>
            <w:tcW w:type="dxa" w:w="4160"/>
            <w:shd w:fill="D6EAF8" w:color="auto" w:val="clear"/>
            <w:vAlign w:val="center"/>
          </w:tcPr>
          <w:p>
            <w:pPr>
              <w:spacing w:after="60" w:before="60"/>
            </w:pPr>
            <w:r>
              <w:rPr>
                <w:rFonts w:ascii="Calibri" w:cs="Calibri" w:eastAsia="Calibri" w:hAnsi="Calibri"/>
                <w:b w:val="false"/>
                <w:bCs w:val="false"/>
                <w:color w:val="000000"/>
                <w:sz w:val="20"/>
                <w:szCs w:val="20"/>
              </w:rPr>
              <w:t xml:space="preserve">Backend services, AI pipeline</w:t>
            </w:r>
          </w:p>
        </w:tc>
      </w:tr>
      <w:tr>
        <w:tc>
          <w:tcPr>
            <w:tcW w:type="dxa" w:w="2200"/>
            <w:vAlign w:val="center"/>
          </w:tcPr>
          <w:p>
            <w:pPr>
              <w:spacing w:after="60" w:before="60"/>
            </w:pPr>
            <w:r>
              <w:rPr>
                <w:rFonts w:ascii="Calibri" w:cs="Calibri" w:eastAsia="Calibri" w:hAnsi="Calibri"/>
                <w:b w:val="false"/>
                <w:bCs w:val="false"/>
                <w:color w:val="000000"/>
                <w:sz w:val="20"/>
                <w:szCs w:val="20"/>
              </w:rPr>
              <w:t xml:space="preserve">Backend Framework</w:t>
            </w:r>
          </w:p>
        </w:tc>
        <w:tc>
          <w:tcPr>
            <w:tcW w:type="dxa" w:w="3000"/>
            <w:vAlign w:val="center"/>
          </w:tcPr>
          <w:p>
            <w:pPr>
              <w:spacing w:after="60" w:before="60"/>
            </w:pPr>
            <w:r>
              <w:rPr>
                <w:rFonts w:ascii="Calibri" w:cs="Calibri" w:eastAsia="Calibri" w:hAnsi="Calibri"/>
                <w:b w:val="false"/>
                <w:bCs w:val="false"/>
                <w:color w:val="000000"/>
                <w:sz w:val="20"/>
                <w:szCs w:val="20"/>
              </w:rPr>
              <w:t xml:space="preserve">FastAPI</w:t>
            </w:r>
          </w:p>
        </w:tc>
        <w:tc>
          <w:tcPr>
            <w:tcW w:type="dxa" w:w="4160"/>
            <w:vAlign w:val="center"/>
          </w:tcPr>
          <w:p>
            <w:pPr>
              <w:spacing w:after="60" w:before="60"/>
            </w:pPr>
            <w:r>
              <w:rPr>
                <w:rFonts w:ascii="Calibri" w:cs="Calibri" w:eastAsia="Calibri" w:hAnsi="Calibri"/>
                <w:b w:val="false"/>
                <w:bCs w:val="false"/>
                <w:color w:val="000000"/>
                <w:sz w:val="20"/>
                <w:szCs w:val="20"/>
              </w:rPr>
              <w:t xml:space="preserve">REST API, WebSocket, background jobs</w:t>
            </w:r>
          </w:p>
        </w:tc>
      </w:tr>
      <w:tr>
        <w:tc>
          <w:tcPr>
            <w:tcW w:type="dxa" w:w="2200"/>
            <w:shd w:fill="D6EAF8" w:color="auto" w:val="clear"/>
            <w:vAlign w:val="center"/>
          </w:tcPr>
          <w:p>
            <w:pPr>
              <w:spacing w:after="60" w:before="60"/>
            </w:pPr>
            <w:r>
              <w:rPr>
                <w:rFonts w:ascii="Calibri" w:cs="Calibri" w:eastAsia="Calibri" w:hAnsi="Calibri"/>
                <w:b w:val="false"/>
                <w:bCs w:val="false"/>
                <w:color w:val="000000"/>
                <w:sz w:val="20"/>
                <w:szCs w:val="20"/>
              </w:rPr>
              <w:t xml:space="preserve">Frontend</w:t>
            </w:r>
          </w:p>
        </w:tc>
        <w:tc>
          <w:tcPr>
            <w:tcW w:type="dxa" w:w="3000"/>
            <w:shd w:fill="D6EAF8" w:color="auto" w:val="clear"/>
            <w:vAlign w:val="center"/>
          </w:tcPr>
          <w:p>
            <w:pPr>
              <w:spacing w:after="60" w:before="60"/>
            </w:pPr>
            <w:r>
              <w:rPr>
                <w:rFonts w:ascii="Calibri" w:cs="Calibri" w:eastAsia="Calibri" w:hAnsi="Calibri"/>
                <w:b w:val="false"/>
                <w:bCs w:val="false"/>
                <w:color w:val="000000"/>
                <w:sz w:val="20"/>
                <w:szCs w:val="20"/>
              </w:rPr>
              <w:t xml:space="preserve">React / Next.js 14</w:t>
            </w:r>
          </w:p>
        </w:tc>
        <w:tc>
          <w:tcPr>
            <w:tcW w:type="dxa" w:w="4160"/>
            <w:shd w:fill="D6EAF8" w:color="auto" w:val="clear"/>
            <w:vAlign w:val="center"/>
          </w:tcPr>
          <w:p>
            <w:pPr>
              <w:spacing w:after="60" w:before="60"/>
            </w:pPr>
            <w:r>
              <w:rPr>
                <w:rFonts w:ascii="Calibri" w:cs="Calibri" w:eastAsia="Calibri" w:hAnsi="Calibri"/>
                <w:b w:val="false"/>
                <w:bCs w:val="false"/>
                <w:color w:val="000000"/>
                <w:sz w:val="20"/>
                <w:szCs w:val="20"/>
              </w:rPr>
              <w:t xml:space="preserve">Recruiter dashboard, candidate portal</w:t>
            </w:r>
          </w:p>
        </w:tc>
      </w:tr>
      <w:tr>
        <w:tc>
          <w:tcPr>
            <w:tcW w:type="dxa" w:w="2200"/>
            <w:vAlign w:val="center"/>
          </w:tcPr>
          <w:p>
            <w:pPr>
              <w:spacing w:after="60" w:before="60"/>
            </w:pPr>
            <w:r>
              <w:rPr>
                <w:rFonts w:ascii="Calibri" w:cs="Calibri" w:eastAsia="Calibri" w:hAnsi="Calibri"/>
                <w:b w:val="false"/>
                <w:bCs w:val="false"/>
                <w:color w:val="000000"/>
                <w:sz w:val="20"/>
                <w:szCs w:val="20"/>
              </w:rPr>
              <w:t xml:space="preserve">Primary Database</w:t>
            </w:r>
          </w:p>
        </w:tc>
        <w:tc>
          <w:tcPr>
            <w:tcW w:type="dxa" w:w="3000"/>
            <w:vAlign w:val="center"/>
          </w:tcPr>
          <w:p>
            <w:pPr>
              <w:spacing w:after="60" w:before="60"/>
            </w:pPr>
            <w:r>
              <w:rPr>
                <w:rFonts w:ascii="Calibri" w:cs="Calibri" w:eastAsia="Calibri" w:hAnsi="Calibri"/>
                <w:b w:val="false"/>
                <w:bCs w:val="false"/>
                <w:color w:val="000000"/>
                <w:sz w:val="20"/>
                <w:szCs w:val="20"/>
              </w:rPr>
              <w:t xml:space="preserve">PostgreSQL 16</w:t>
            </w:r>
          </w:p>
        </w:tc>
        <w:tc>
          <w:tcPr>
            <w:tcW w:type="dxa" w:w="4160"/>
            <w:vAlign w:val="center"/>
          </w:tcPr>
          <w:p>
            <w:pPr>
              <w:spacing w:after="60" w:before="60"/>
            </w:pPr>
            <w:r>
              <w:rPr>
                <w:rFonts w:ascii="Calibri" w:cs="Calibri" w:eastAsia="Calibri" w:hAnsi="Calibri"/>
                <w:b w:val="false"/>
                <w:bCs w:val="false"/>
                <w:color w:val="000000"/>
                <w:sz w:val="20"/>
                <w:szCs w:val="20"/>
              </w:rPr>
              <w:t xml:space="preserve">Job, candidate, and pipeline data</w:t>
            </w:r>
          </w:p>
        </w:tc>
      </w:tr>
      <w:tr>
        <w:tc>
          <w:tcPr>
            <w:tcW w:type="dxa" w:w="2200"/>
            <w:shd w:fill="D6EAF8" w:color="auto" w:val="clear"/>
            <w:vAlign w:val="center"/>
          </w:tcPr>
          <w:p>
            <w:pPr>
              <w:spacing w:after="60" w:before="60"/>
            </w:pPr>
            <w:r>
              <w:rPr>
                <w:rFonts w:ascii="Calibri" w:cs="Calibri" w:eastAsia="Calibri" w:hAnsi="Calibri"/>
                <w:b w:val="false"/>
                <w:bCs w:val="false"/>
                <w:color w:val="000000"/>
                <w:sz w:val="20"/>
                <w:szCs w:val="20"/>
              </w:rPr>
              <w:t xml:space="preserve">Cache / Queue</w:t>
            </w:r>
          </w:p>
        </w:tc>
        <w:tc>
          <w:tcPr>
            <w:tcW w:type="dxa" w:w="3000"/>
            <w:shd w:fill="D6EAF8" w:color="auto" w:val="clear"/>
            <w:vAlign w:val="center"/>
          </w:tcPr>
          <w:p>
            <w:pPr>
              <w:spacing w:after="60" w:before="60"/>
            </w:pPr>
            <w:r>
              <w:rPr>
                <w:rFonts w:ascii="Calibri" w:cs="Calibri" w:eastAsia="Calibri" w:hAnsi="Calibri"/>
                <w:b w:val="false"/>
                <w:bCs w:val="false"/>
                <w:color w:val="000000"/>
                <w:sz w:val="20"/>
                <w:szCs w:val="20"/>
              </w:rPr>
              <w:t xml:space="preserve">Redis 7 + BullMQ</w:t>
            </w:r>
          </w:p>
        </w:tc>
        <w:tc>
          <w:tcPr>
            <w:tcW w:type="dxa" w:w="4160"/>
            <w:shd w:fill="D6EAF8" w:color="auto" w:val="clear"/>
            <w:vAlign w:val="center"/>
          </w:tcPr>
          <w:p>
            <w:pPr>
              <w:spacing w:after="60" w:before="60"/>
            </w:pPr>
            <w:r>
              <w:rPr>
                <w:rFonts w:ascii="Calibri" w:cs="Calibri" w:eastAsia="Calibri" w:hAnsi="Calibri"/>
                <w:b w:val="false"/>
                <w:bCs w:val="false"/>
                <w:color w:val="000000"/>
                <w:sz w:val="20"/>
                <w:szCs w:val="20"/>
              </w:rPr>
              <w:t xml:space="preserve">Outreach queue, session cache, real-time events</w:t>
            </w:r>
          </w:p>
        </w:tc>
      </w:tr>
      <w:tr>
        <w:tc>
          <w:tcPr>
            <w:tcW w:type="dxa" w:w="2200"/>
            <w:vAlign w:val="center"/>
          </w:tcPr>
          <w:p>
            <w:pPr>
              <w:spacing w:after="60" w:before="60"/>
            </w:pPr>
            <w:r>
              <w:rPr>
                <w:rFonts w:ascii="Calibri" w:cs="Calibri" w:eastAsia="Calibri" w:hAnsi="Calibri"/>
                <w:b w:val="false"/>
                <w:bCs w:val="false"/>
                <w:color w:val="000000"/>
                <w:sz w:val="20"/>
                <w:szCs w:val="20"/>
              </w:rPr>
              <w:t xml:space="preserve">Vector Store</w:t>
            </w:r>
          </w:p>
        </w:tc>
        <w:tc>
          <w:tcPr>
            <w:tcW w:type="dxa" w:w="3000"/>
            <w:vAlign w:val="center"/>
          </w:tcPr>
          <w:p>
            <w:pPr>
              <w:spacing w:after="60" w:before="60"/>
            </w:pPr>
            <w:r>
              <w:rPr>
                <w:rFonts w:ascii="Calibri" w:cs="Calibri" w:eastAsia="Calibri" w:hAnsi="Calibri"/>
                <w:b w:val="false"/>
                <w:bCs w:val="false"/>
                <w:color w:val="000000"/>
                <w:sz w:val="20"/>
                <w:szCs w:val="20"/>
              </w:rPr>
              <w:t xml:space="preserve">Qdrant</w:t>
            </w:r>
          </w:p>
        </w:tc>
        <w:tc>
          <w:tcPr>
            <w:tcW w:type="dxa" w:w="4160"/>
            <w:vAlign w:val="center"/>
          </w:tcPr>
          <w:p>
            <w:pPr>
              <w:spacing w:after="60" w:before="60"/>
            </w:pPr>
            <w:r>
              <w:rPr>
                <w:rFonts w:ascii="Calibri" w:cs="Calibri" w:eastAsia="Calibri" w:hAnsi="Calibri"/>
                <w:b w:val="false"/>
                <w:bCs w:val="false"/>
                <w:color w:val="000000"/>
                <w:sz w:val="20"/>
                <w:szCs w:val="20"/>
              </w:rPr>
              <w:t xml:space="preserve">Resume embeddings, job description embeddings</w:t>
            </w:r>
          </w:p>
        </w:tc>
      </w:tr>
      <w:tr>
        <w:tc>
          <w:tcPr>
            <w:tcW w:type="dxa" w:w="2200"/>
            <w:shd w:fill="D6EAF8" w:color="auto" w:val="clear"/>
            <w:vAlign w:val="center"/>
          </w:tcPr>
          <w:p>
            <w:pPr>
              <w:spacing w:after="60" w:before="60"/>
            </w:pPr>
            <w:r>
              <w:rPr>
                <w:rFonts w:ascii="Calibri" w:cs="Calibri" w:eastAsia="Calibri" w:hAnsi="Calibri"/>
                <w:b w:val="false"/>
                <w:bCs w:val="false"/>
                <w:color w:val="000000"/>
                <w:sz w:val="20"/>
                <w:szCs w:val="20"/>
              </w:rPr>
              <w:t xml:space="preserve">AI Gateway</w:t>
            </w:r>
          </w:p>
        </w:tc>
        <w:tc>
          <w:tcPr>
            <w:tcW w:type="dxa" w:w="3000"/>
            <w:shd w:fill="D6EAF8" w:color="auto" w:val="clear"/>
            <w:vAlign w:val="center"/>
          </w:tcPr>
          <w:p>
            <w:pPr>
              <w:spacing w:after="60" w:before="60"/>
            </w:pPr>
            <w:r>
              <w:rPr>
                <w:rFonts w:ascii="Calibri" w:cs="Calibri" w:eastAsia="Calibri" w:hAnsi="Calibri"/>
                <w:b w:val="false"/>
                <w:bCs w:val="false"/>
                <w:color w:val="000000"/>
                <w:sz w:val="20"/>
                <w:szCs w:val="20"/>
              </w:rPr>
              <w:t xml:space="preserve">OpenRouter</w:t>
            </w:r>
          </w:p>
        </w:tc>
        <w:tc>
          <w:tcPr>
            <w:tcW w:type="dxa" w:w="4160"/>
            <w:shd w:fill="D6EAF8" w:color="auto" w:val="clear"/>
            <w:vAlign w:val="center"/>
          </w:tcPr>
          <w:p>
            <w:pPr>
              <w:spacing w:after="60" w:before="60"/>
            </w:pPr>
            <w:r>
              <w:rPr>
                <w:rFonts w:ascii="Calibri" w:cs="Calibri" w:eastAsia="Calibri" w:hAnsi="Calibri"/>
                <w:b w:val="false"/>
                <w:bCs w:val="false"/>
                <w:color w:val="000000"/>
                <w:sz w:val="20"/>
                <w:szCs w:val="20"/>
              </w:rPr>
              <w:t xml:space="preserve">LLM for screening, matching, and content generation</w:t>
            </w:r>
          </w:p>
        </w:tc>
      </w:tr>
      <w:tr>
        <w:tc>
          <w:tcPr>
            <w:tcW w:type="dxa" w:w="2200"/>
            <w:vAlign w:val="center"/>
          </w:tcPr>
          <w:p>
            <w:pPr>
              <w:spacing w:after="60" w:before="60"/>
            </w:pPr>
            <w:r>
              <w:rPr>
                <w:rFonts w:ascii="Calibri" w:cs="Calibri" w:eastAsia="Calibri" w:hAnsi="Calibri"/>
                <w:b w:val="false"/>
                <w:bCs w:val="false"/>
                <w:color w:val="000000"/>
                <w:sz w:val="20"/>
                <w:szCs w:val="20"/>
              </w:rPr>
              <w:t xml:space="preserve">Email Infrastructure</w:t>
            </w:r>
          </w:p>
        </w:tc>
        <w:tc>
          <w:tcPr>
            <w:tcW w:type="dxa" w:w="3000"/>
            <w:vAlign w:val="center"/>
          </w:tcPr>
          <w:p>
            <w:pPr>
              <w:spacing w:after="60" w:before="60"/>
            </w:pPr>
            <w:r>
              <w:rPr>
                <w:rFonts w:ascii="Calibri" w:cs="Calibri" w:eastAsia="Calibri" w:hAnsi="Calibri"/>
                <w:b w:val="false"/>
                <w:bCs w:val="false"/>
                <w:color w:val="000000"/>
                <w:sz w:val="20"/>
                <w:szCs w:val="20"/>
              </w:rPr>
              <w:t xml:space="preserve">TalentPing Engine</w:t>
            </w:r>
          </w:p>
        </w:tc>
        <w:tc>
          <w:tcPr>
            <w:tcW w:type="dxa" w:w="4160"/>
            <w:vAlign w:val="center"/>
          </w:tcPr>
          <w:p>
            <w:pPr>
              <w:spacing w:after="60" w:before="60"/>
            </w:pPr>
            <w:r>
              <w:rPr>
                <w:rFonts w:ascii="Calibri" w:cs="Calibri" w:eastAsia="Calibri" w:hAnsi="Calibri"/>
                <w:b w:val="false"/>
                <w:bCs w:val="false"/>
                <w:color w:val="000000"/>
                <w:sz w:val="20"/>
                <w:szCs w:val="20"/>
              </w:rPr>
              <w:t xml:space="preserve">Warm-up, deliverability, multi-sender rotation</w:t>
            </w:r>
          </w:p>
        </w:tc>
      </w:tr>
      <w:tr>
        <w:tc>
          <w:tcPr>
            <w:tcW w:type="dxa" w:w="2200"/>
            <w:shd w:fill="D6EAF8" w:color="auto" w:val="clear"/>
            <w:vAlign w:val="center"/>
          </w:tcPr>
          <w:p>
            <w:pPr>
              <w:spacing w:after="60" w:before="60"/>
            </w:pPr>
            <w:r>
              <w:rPr>
                <w:rFonts w:ascii="Calibri" w:cs="Calibri" w:eastAsia="Calibri" w:hAnsi="Calibri"/>
                <w:b w:val="false"/>
                <w:bCs w:val="false"/>
                <w:color w:val="000000"/>
                <w:sz w:val="20"/>
                <w:szCs w:val="20"/>
              </w:rPr>
              <w:t xml:space="preserve">Calendar Integration</w:t>
            </w:r>
          </w:p>
        </w:tc>
        <w:tc>
          <w:tcPr>
            <w:tcW w:type="dxa" w:w="3000"/>
            <w:shd w:fill="D6EAF8" w:color="auto" w:val="clear"/>
            <w:vAlign w:val="center"/>
          </w:tcPr>
          <w:p>
            <w:pPr>
              <w:spacing w:after="60" w:before="60"/>
            </w:pPr>
            <w:r>
              <w:rPr>
                <w:rFonts w:ascii="Calibri" w:cs="Calibri" w:eastAsia="Calibri" w:hAnsi="Calibri"/>
                <w:b w:val="false"/>
                <w:bCs w:val="false"/>
                <w:color w:val="000000"/>
                <w:sz w:val="20"/>
                <w:szCs w:val="20"/>
              </w:rPr>
              <w:t xml:space="preserve">Google Calendar + Outlook</w:t>
            </w:r>
          </w:p>
        </w:tc>
        <w:tc>
          <w:tcPr>
            <w:tcW w:type="dxa" w:w="4160"/>
            <w:shd w:fill="D6EAF8" w:color="auto" w:val="clear"/>
            <w:vAlign w:val="center"/>
          </w:tcPr>
          <w:p>
            <w:pPr>
              <w:spacing w:after="60" w:before="60"/>
            </w:pPr>
            <w:r>
              <w:rPr>
                <w:rFonts w:ascii="Calibri" w:cs="Calibri" w:eastAsia="Calibri" w:hAnsi="Calibri"/>
                <w:b w:val="false"/>
                <w:bCs w:val="false"/>
                <w:color w:val="000000"/>
                <w:sz w:val="20"/>
                <w:szCs w:val="20"/>
              </w:rPr>
              <w:t xml:space="preserve">Interview scheduling and availability</w:t>
            </w:r>
          </w:p>
        </w:tc>
      </w:tr>
      <w:tr>
        <w:tc>
          <w:tcPr>
            <w:tcW w:type="dxa" w:w="2200"/>
            <w:vAlign w:val="center"/>
          </w:tcPr>
          <w:p>
            <w:pPr>
              <w:spacing w:after="60" w:before="60"/>
            </w:pPr>
            <w:r>
              <w:rPr>
                <w:rFonts w:ascii="Calibri" w:cs="Calibri" w:eastAsia="Calibri" w:hAnsi="Calibri"/>
                <w:b w:val="false"/>
                <w:bCs w:val="false"/>
                <w:color w:val="000000"/>
                <w:sz w:val="20"/>
                <w:szCs w:val="20"/>
              </w:rPr>
              <w:t xml:space="preserve">File Processing</w:t>
            </w:r>
          </w:p>
        </w:tc>
        <w:tc>
          <w:tcPr>
            <w:tcW w:type="dxa" w:w="3000"/>
            <w:vAlign w:val="center"/>
          </w:tcPr>
          <w:p>
            <w:pPr>
              <w:spacing w:after="60" w:before="60"/>
            </w:pPr>
            <w:r>
              <w:rPr>
                <w:rFonts w:ascii="Calibri" w:cs="Calibri" w:eastAsia="Calibri" w:hAnsi="Calibri"/>
                <w:b w:val="false"/>
                <w:bCs w:val="false"/>
                <w:color w:val="000000"/>
                <w:sz w:val="20"/>
                <w:szCs w:val="20"/>
              </w:rPr>
              <w:t xml:space="preserve">Apache Tika + Custom</w:t>
            </w:r>
          </w:p>
        </w:tc>
        <w:tc>
          <w:tcPr>
            <w:tcW w:type="dxa" w:w="4160"/>
            <w:vAlign w:val="center"/>
          </w:tcPr>
          <w:p>
            <w:pPr>
              <w:spacing w:after="60" w:before="60"/>
            </w:pPr>
            <w:r>
              <w:rPr>
                <w:rFonts w:ascii="Calibri" w:cs="Calibri" w:eastAsia="Calibri" w:hAnsi="Calibri"/>
                <w:b w:val="false"/>
                <w:bCs w:val="false"/>
                <w:color w:val="000000"/>
                <w:sz w:val="20"/>
                <w:szCs w:val="20"/>
              </w:rPr>
              <w:t xml:space="preserve">Resume parsing (PDF, DOCX, images)</w:t>
            </w:r>
          </w:p>
        </w:tc>
      </w:tr>
    </w:tbl>
    <w:p>
      <w:pPr>
        <w:pStyle w:val="Heading2"/>
        <w:spacing w:after="160" w:before="280"/>
      </w:pPr>
      <w:r>
        <w:rPr>
          <w:rFonts w:ascii="Calibri" w:cs="Calibri" w:eastAsia="Calibri" w:hAnsi="Calibri"/>
          <w:b/>
          <w:bCs/>
          <w:color w:val="1B4F72"/>
          <w:sz w:val="26"/>
          <w:szCs w:val="26"/>
        </w:rPr>
        <w:t xml:space="preserve">2.2 AI Pipeline Architecture</w:t>
      </w:r>
    </w:p>
    <w:p>
      <w:pPr>
        <w:spacing w:after="120"/>
        <w:jc w:val="left"/>
      </w:pPr>
      <w:r>
        <w:rPr>
          <w:rFonts w:ascii="Calibri" w:cs="Calibri" w:eastAsia="Calibri" w:hAnsi="Calibri"/>
          <w:sz w:val="22"/>
          <w:szCs w:val="22"/>
        </w:rPr>
        <w:t xml:space="preserve">The AI pipeline processes candidates through a multi-stage evaluation funnel:</w:t>
      </w:r>
    </w:p>
    <w:p>
      <w:pPr>
        <w:pStyle w:val="Heading3"/>
        <w:spacing w:after="120" w:before="200"/>
      </w:pPr>
      <w:r>
        <w:rPr>
          <w:rFonts w:ascii="Calibri" w:cs="Calibri" w:eastAsia="Calibri" w:hAnsi="Calibri"/>
          <w:b/>
          <w:bCs/>
          <w:color w:val="2C3E50"/>
          <w:sz w:val="22"/>
          <w:szCs w:val="22"/>
        </w:rPr>
        <w:t xml:space="preserve">Resume Processing Pipeline</w:t>
      </w:r>
    </w:p>
    <w:p>
      <w:pPr>
        <w:spacing w:after="120"/>
        <w:jc w:val="left"/>
      </w:pPr>
      <w:r>
        <w:rPr>
          <w:rFonts w:ascii="Calibri" w:cs="Calibri" w:eastAsia="Calibri" w:hAnsi="Calibri"/>
          <w:sz w:val="22"/>
          <w:szCs w:val="22"/>
        </w:rPr>
        <w:t xml:space="preserve">1. Resume Ingestion: Candidate uploads resume (PDF/DOCX) or it is sourced from job boards. The file is stored in S3-compatible storage.</w:t>
      </w:r>
    </w:p>
    <w:p>
      <w:pPr>
        <w:spacing w:after="120"/>
        <w:jc w:val="left"/>
      </w:pPr>
      <w:r>
        <w:rPr>
          <w:rFonts w:ascii="Calibri" w:cs="Calibri" w:eastAsia="Calibri" w:hAnsi="Calibri"/>
          <w:sz w:val="22"/>
          <w:szCs w:val="22"/>
        </w:rPr>
        <w:t xml:space="preserve">2. Text Extraction: Apache Tika extracts text from the resume, handling multi-column layouts, tables, and embedded images via OCR.</w:t>
      </w:r>
    </w:p>
    <w:p>
      <w:pPr>
        <w:spacing w:after="120"/>
        <w:jc w:val="left"/>
      </w:pPr>
      <w:r>
        <w:rPr>
          <w:rFonts w:ascii="Calibri" w:cs="Calibri" w:eastAsia="Calibri" w:hAnsi="Calibri"/>
          <w:sz w:val="22"/>
          <w:szCs w:val="22"/>
        </w:rPr>
        <w:t xml:space="preserve">3. Structured Parsing: LLM extracts structured data -- contact info, work experience (company, role, duration), education, skills, certifications, and projects.</w:t>
      </w:r>
    </w:p>
    <w:p>
      <w:pPr>
        <w:spacing w:after="120"/>
        <w:jc w:val="left"/>
      </w:pPr>
      <w:r>
        <w:rPr>
          <w:rFonts w:ascii="Calibri" w:cs="Calibri" w:eastAsia="Calibri" w:hAnsi="Calibri"/>
          <w:sz w:val="22"/>
          <w:szCs w:val="22"/>
        </w:rPr>
        <w:t xml:space="preserve">4. Skill Extraction: A fine-tuned classifier maps extracted skills to a standardized skill taxonomy (e.g., 'React.js' and 'ReactJS' both map to 'React').</w:t>
      </w:r>
    </w:p>
    <w:p>
      <w:pPr>
        <w:spacing w:after="120"/>
        <w:jc w:val="left"/>
      </w:pPr>
      <w:r>
        <w:rPr>
          <w:rFonts w:ascii="Calibri" w:cs="Calibri" w:eastAsia="Calibri" w:hAnsi="Calibri"/>
          <w:sz w:val="22"/>
          <w:szCs w:val="22"/>
        </w:rPr>
        <w:t xml:space="preserve">5. Embedding Generation: The parsed resume is embedded into a vector representation and stored in Qdrant for semantic matching.</w:t>
      </w:r>
    </w:p>
    <w:p>
      <w:pPr>
        <w:spacing w:after="120"/>
        <w:jc w:val="left"/>
      </w:pPr>
      <w:r>
        <w:rPr>
          <w:rFonts w:ascii="Calibri" w:cs="Calibri" w:eastAsia="Calibri" w:hAnsi="Calibri"/>
          <w:sz w:val="22"/>
          <w:szCs w:val="22"/>
        </w:rPr>
        <w:t xml:space="preserve">6. Candidate Scoring: For each open job, candidates are scored on skill match (40%), experience relevance (30%), education fit (15%), and cultural indicators (15%).</w:t>
      </w:r>
    </w:p>
    <w:p>
      <w:pPr>
        <w:pStyle w:val="Heading3"/>
        <w:spacing w:after="120" w:before="200"/>
      </w:pPr>
      <w:r>
        <w:rPr>
          <w:rFonts w:ascii="Calibri" w:cs="Calibri" w:eastAsia="Calibri" w:hAnsi="Calibri"/>
          <w:b/>
          <w:bCs/>
          <w:color w:val="2C3E50"/>
          <w:sz w:val="22"/>
          <w:szCs w:val="22"/>
        </w:rPr>
        <w:t xml:space="preserve">Outreach Engine (TalentPing Integration)</w:t>
      </w:r>
    </w:p>
    <w:p>
      <w:pPr>
        <w:spacing w:after="120"/>
        <w:jc w:val="left"/>
      </w:pPr>
      <w:r>
        <w:rPr>
          <w:rFonts w:ascii="Calibri" w:cs="Calibri" w:eastAsia="Calibri" w:hAnsi="Calibri"/>
          <w:sz w:val="22"/>
          <w:szCs w:val="22"/>
        </w:rPr>
        <w:t xml:space="preserve">HireAgent reuses TalentPing's battle-tested email infrastructure for candidate outreach. This includes multi-domain sender rotation, automated warm-up sequences, bounce and reply detection, and deliverability optimization. The integration provides 95%+ inbox placement rates for candidate outreach emails.</w:t>
      </w:r>
    </w:p>
    <w:p>
      <w:pPr>
        <w:pStyle w:val="Heading2"/>
        <w:spacing w:after="160" w:before="280"/>
      </w:pPr>
      <w:r>
        <w:rPr>
          <w:rFonts w:ascii="Calibri" w:cs="Calibri" w:eastAsia="Calibri" w:hAnsi="Calibri"/>
          <w:b/>
          <w:bCs/>
          <w:color w:val="1B4F72"/>
          <w:sz w:val="26"/>
          <w:szCs w:val="26"/>
        </w:rPr>
        <w:t xml:space="preserve">2.3 Integration Layer</w:t>
      </w:r>
    </w:p>
    <w:p>
      <w:pPr>
        <w:spacing w:after="120"/>
        <w:jc w:val="left"/>
      </w:pPr>
      <w:r>
        <w:rPr>
          <w:rFonts w:ascii="Calibri" w:cs="Calibri" w:eastAsia="Calibri" w:hAnsi="Calibri"/>
          <w:sz w:val="22"/>
          <w:szCs w:val="22"/>
        </w:rPr>
        <w:t xml:space="preserve">HireAgent integrates with major job boards and HR tools through a unified adapter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c>
          <w:tcPr>
            <w:tcW w:type="dxa" w:w="2000"/>
            <w:shd w:fill="1B4F72" w:color="auto" w:val="clear"/>
            <w:vAlign w:val="center"/>
          </w:tcPr>
          <w:p>
            <w:pPr>
              <w:spacing w:after="60" w:before="60"/>
            </w:pPr>
            <w:r>
              <w:rPr>
                <w:rFonts w:ascii="Calibri" w:cs="Calibri" w:eastAsia="Calibri" w:hAnsi="Calibri"/>
                <w:b/>
                <w:bCs/>
                <w:color w:val="FFFFFF"/>
                <w:sz w:val="20"/>
                <w:szCs w:val="20"/>
              </w:rPr>
              <w:t xml:space="preserve">Integration</w:t>
            </w:r>
          </w:p>
        </w:tc>
        <w:tc>
          <w:tcPr>
            <w:tcW w:type="dxa" w:w="2000"/>
            <w:shd w:fill="1B4F72" w:color="auto" w:val="clear"/>
            <w:vAlign w:val="center"/>
          </w:tcPr>
          <w:p>
            <w:pPr>
              <w:spacing w:after="60" w:before="60"/>
            </w:pPr>
            <w:r>
              <w:rPr>
                <w:rFonts w:ascii="Calibri" w:cs="Calibri" w:eastAsia="Calibri" w:hAnsi="Calibri"/>
                <w:b/>
                <w:bCs/>
                <w:color w:val="FFFFFF"/>
                <w:sz w:val="20"/>
                <w:szCs w:val="20"/>
              </w:rPr>
              <w:t xml:space="preserve">Type</w:t>
            </w:r>
          </w:p>
        </w:tc>
        <w:tc>
          <w:tcPr>
            <w:tcW w:type="dxa" w:w="1800"/>
            <w:shd w:fill="1B4F72" w:color="auto" w:val="clear"/>
            <w:vAlign w:val="center"/>
          </w:tcPr>
          <w:p>
            <w:pPr>
              <w:spacing w:after="60" w:before="60"/>
            </w:pPr>
            <w:r>
              <w:rPr>
                <w:rFonts w:ascii="Calibri" w:cs="Calibri" w:eastAsia="Calibri" w:hAnsi="Calibri"/>
                <w:b/>
                <w:bCs/>
                <w:color w:val="FFFFFF"/>
                <w:sz w:val="20"/>
                <w:szCs w:val="20"/>
              </w:rPr>
              <w:t xml:space="preserve">Direction</w:t>
            </w:r>
          </w:p>
        </w:tc>
        <w:tc>
          <w:tcPr>
            <w:tcW w:type="dxa" w:w="3560"/>
            <w:shd w:fill="1B4F72" w:color="auto" w:val="clear"/>
            <w:vAlign w:val="center"/>
          </w:tcPr>
          <w:p>
            <w:pPr>
              <w:spacing w:after="60" w:before="60"/>
            </w:pPr>
            <w:r>
              <w:rPr>
                <w:rFonts w:ascii="Calibri" w:cs="Calibri" w:eastAsia="Calibri" w:hAnsi="Calibri"/>
                <w:b/>
                <w:bCs/>
                <w:color w:val="FFFFFF"/>
                <w:sz w:val="20"/>
                <w:szCs w:val="20"/>
              </w:rPr>
              <w:t xml:space="preserve">Purpose</w:t>
            </w:r>
          </w:p>
        </w:tc>
      </w:tr>
      <w:tr>
        <w:tc>
          <w:tcPr>
            <w:tcW w:type="dxa" w:w="2000"/>
            <w:shd w:fill="D6EAF8" w:color="auto" w:val="clear"/>
            <w:vAlign w:val="center"/>
          </w:tcPr>
          <w:p>
            <w:pPr>
              <w:spacing w:after="60" w:before="60"/>
            </w:pPr>
            <w:r>
              <w:rPr>
                <w:rFonts w:ascii="Calibri" w:cs="Calibri" w:eastAsia="Calibri" w:hAnsi="Calibri"/>
                <w:b w:val="false"/>
                <w:bCs w:val="false"/>
                <w:color w:val="000000"/>
                <w:sz w:val="20"/>
                <w:szCs w:val="20"/>
              </w:rPr>
              <w:t xml:space="preserve">Naukri.com</w:t>
            </w:r>
          </w:p>
        </w:tc>
        <w:tc>
          <w:tcPr>
            <w:tcW w:type="dxa" w:w="2000"/>
            <w:shd w:fill="D6EAF8" w:color="auto" w:val="clear"/>
            <w:vAlign w:val="center"/>
          </w:tcPr>
          <w:p>
            <w:pPr>
              <w:spacing w:after="60" w:before="60"/>
            </w:pPr>
            <w:r>
              <w:rPr>
                <w:rFonts w:ascii="Calibri" w:cs="Calibri" w:eastAsia="Calibri" w:hAnsi="Calibri"/>
                <w:b w:val="false"/>
                <w:bCs w:val="false"/>
                <w:color w:val="000000"/>
                <w:sz w:val="20"/>
                <w:szCs w:val="20"/>
              </w:rPr>
              <w:t xml:space="preserve">Job Board</w:t>
            </w:r>
          </w:p>
        </w:tc>
        <w:tc>
          <w:tcPr>
            <w:tcW w:type="dxa" w:w="1800"/>
            <w:shd w:fill="D6EAF8" w:color="auto" w:val="clear"/>
            <w:vAlign w:val="center"/>
          </w:tcPr>
          <w:p>
            <w:pPr>
              <w:spacing w:after="60" w:before="60"/>
            </w:pPr>
            <w:r>
              <w:rPr>
                <w:rFonts w:ascii="Calibri" w:cs="Calibri" w:eastAsia="Calibri" w:hAnsi="Calibri"/>
                <w:b w:val="false"/>
                <w:bCs w:val="false"/>
                <w:color w:val="000000"/>
                <w:sz w:val="20"/>
                <w:szCs w:val="20"/>
              </w:rPr>
              <w:t xml:space="preserve">Bidirectional</w:t>
            </w:r>
          </w:p>
        </w:tc>
        <w:tc>
          <w:tcPr>
            <w:tcW w:type="dxa" w:w="3560"/>
            <w:shd w:fill="D6EAF8" w:color="auto" w:val="clear"/>
            <w:vAlign w:val="center"/>
          </w:tcPr>
          <w:p>
            <w:pPr>
              <w:spacing w:after="60" w:before="60"/>
            </w:pPr>
            <w:r>
              <w:rPr>
                <w:rFonts w:ascii="Calibri" w:cs="Calibri" w:eastAsia="Calibri" w:hAnsi="Calibri"/>
                <w:b w:val="false"/>
                <w:bCs w:val="false"/>
                <w:color w:val="000000"/>
                <w:sz w:val="20"/>
                <w:szCs w:val="20"/>
              </w:rPr>
              <w:t xml:space="preserve">Post jobs, import applications</w:t>
            </w:r>
          </w:p>
        </w:tc>
      </w:tr>
      <w:tr>
        <w:tc>
          <w:tcPr>
            <w:tcW w:type="dxa" w:w="2000"/>
            <w:vAlign w:val="center"/>
          </w:tcPr>
          <w:p>
            <w:pPr>
              <w:spacing w:after="60" w:before="60"/>
            </w:pPr>
            <w:r>
              <w:rPr>
                <w:rFonts w:ascii="Calibri" w:cs="Calibri" w:eastAsia="Calibri" w:hAnsi="Calibri"/>
                <w:b w:val="false"/>
                <w:bCs w:val="false"/>
                <w:color w:val="000000"/>
                <w:sz w:val="20"/>
                <w:szCs w:val="20"/>
              </w:rPr>
              <w:t xml:space="preserve">LinkedIn</w:t>
            </w:r>
          </w:p>
        </w:tc>
        <w:tc>
          <w:tcPr>
            <w:tcW w:type="dxa" w:w="2000"/>
            <w:vAlign w:val="center"/>
          </w:tcPr>
          <w:p>
            <w:pPr>
              <w:spacing w:after="60" w:before="60"/>
            </w:pPr>
            <w:r>
              <w:rPr>
                <w:rFonts w:ascii="Calibri" w:cs="Calibri" w:eastAsia="Calibri" w:hAnsi="Calibri"/>
                <w:b w:val="false"/>
                <w:bCs w:val="false"/>
                <w:color w:val="000000"/>
                <w:sz w:val="20"/>
                <w:szCs w:val="20"/>
              </w:rPr>
              <w:t xml:space="preserve">Professional Network</w:t>
            </w:r>
          </w:p>
        </w:tc>
        <w:tc>
          <w:tcPr>
            <w:tcW w:type="dxa" w:w="1800"/>
            <w:vAlign w:val="center"/>
          </w:tcPr>
          <w:p>
            <w:pPr>
              <w:spacing w:after="60" w:before="60"/>
            </w:pPr>
            <w:r>
              <w:rPr>
                <w:rFonts w:ascii="Calibri" w:cs="Calibri" w:eastAsia="Calibri" w:hAnsi="Calibri"/>
                <w:b w:val="false"/>
                <w:bCs w:val="false"/>
                <w:color w:val="000000"/>
                <w:sz w:val="20"/>
                <w:szCs w:val="20"/>
              </w:rPr>
              <w:t xml:space="preserve">Import</w:t>
            </w:r>
          </w:p>
        </w:tc>
        <w:tc>
          <w:tcPr>
            <w:tcW w:type="dxa" w:w="3560"/>
            <w:vAlign w:val="center"/>
          </w:tcPr>
          <w:p>
            <w:pPr>
              <w:spacing w:after="60" w:before="60"/>
            </w:pPr>
            <w:r>
              <w:rPr>
                <w:rFonts w:ascii="Calibri" w:cs="Calibri" w:eastAsia="Calibri" w:hAnsi="Calibri"/>
                <w:b w:val="false"/>
                <w:bCs w:val="false"/>
                <w:color w:val="000000"/>
                <w:sz w:val="20"/>
                <w:szCs w:val="20"/>
              </w:rPr>
              <w:t xml:space="preserve">Candidate sourcing, profile enrichment</w:t>
            </w:r>
          </w:p>
        </w:tc>
      </w:tr>
      <w:tr>
        <w:tc>
          <w:tcPr>
            <w:tcW w:type="dxa" w:w="2000"/>
            <w:shd w:fill="D6EAF8" w:color="auto" w:val="clear"/>
            <w:vAlign w:val="center"/>
          </w:tcPr>
          <w:p>
            <w:pPr>
              <w:spacing w:after="60" w:before="60"/>
            </w:pPr>
            <w:r>
              <w:rPr>
                <w:rFonts w:ascii="Calibri" w:cs="Calibri" w:eastAsia="Calibri" w:hAnsi="Calibri"/>
                <w:b w:val="false"/>
                <w:bCs w:val="false"/>
                <w:color w:val="000000"/>
                <w:sz w:val="20"/>
                <w:szCs w:val="20"/>
              </w:rPr>
              <w:t xml:space="preserve">Indeed</w:t>
            </w:r>
          </w:p>
        </w:tc>
        <w:tc>
          <w:tcPr>
            <w:tcW w:type="dxa" w:w="2000"/>
            <w:shd w:fill="D6EAF8" w:color="auto" w:val="clear"/>
            <w:vAlign w:val="center"/>
          </w:tcPr>
          <w:p>
            <w:pPr>
              <w:spacing w:after="60" w:before="60"/>
            </w:pPr>
            <w:r>
              <w:rPr>
                <w:rFonts w:ascii="Calibri" w:cs="Calibri" w:eastAsia="Calibri" w:hAnsi="Calibri"/>
                <w:b w:val="false"/>
                <w:bCs w:val="false"/>
                <w:color w:val="000000"/>
                <w:sz w:val="20"/>
                <w:szCs w:val="20"/>
              </w:rPr>
              <w:t xml:space="preserve">Job Board</w:t>
            </w:r>
          </w:p>
        </w:tc>
        <w:tc>
          <w:tcPr>
            <w:tcW w:type="dxa" w:w="1800"/>
            <w:shd w:fill="D6EAF8" w:color="auto" w:val="clear"/>
            <w:vAlign w:val="center"/>
          </w:tcPr>
          <w:p>
            <w:pPr>
              <w:spacing w:after="60" w:before="60"/>
            </w:pPr>
            <w:r>
              <w:rPr>
                <w:rFonts w:ascii="Calibri" w:cs="Calibri" w:eastAsia="Calibri" w:hAnsi="Calibri"/>
                <w:b w:val="false"/>
                <w:bCs w:val="false"/>
                <w:color w:val="000000"/>
                <w:sz w:val="20"/>
                <w:szCs w:val="20"/>
              </w:rPr>
              <w:t xml:space="preserve">Bidirectional</w:t>
            </w:r>
          </w:p>
        </w:tc>
        <w:tc>
          <w:tcPr>
            <w:tcW w:type="dxa" w:w="3560"/>
            <w:shd w:fill="D6EAF8" w:color="auto" w:val="clear"/>
            <w:vAlign w:val="center"/>
          </w:tcPr>
          <w:p>
            <w:pPr>
              <w:spacing w:after="60" w:before="60"/>
            </w:pPr>
            <w:r>
              <w:rPr>
                <w:rFonts w:ascii="Calibri" w:cs="Calibri" w:eastAsia="Calibri" w:hAnsi="Calibri"/>
                <w:b w:val="false"/>
                <w:bCs w:val="false"/>
                <w:color w:val="000000"/>
                <w:sz w:val="20"/>
                <w:szCs w:val="20"/>
              </w:rPr>
              <w:t xml:space="preserve">Post jobs, import applications</w:t>
            </w:r>
          </w:p>
        </w:tc>
      </w:tr>
      <w:tr>
        <w:tc>
          <w:tcPr>
            <w:tcW w:type="dxa" w:w="2000"/>
            <w:vAlign w:val="center"/>
          </w:tcPr>
          <w:p>
            <w:pPr>
              <w:spacing w:after="60" w:before="60"/>
            </w:pPr>
            <w:r>
              <w:rPr>
                <w:rFonts w:ascii="Calibri" w:cs="Calibri" w:eastAsia="Calibri" w:hAnsi="Calibri"/>
                <w:b w:val="false"/>
                <w:bCs w:val="false"/>
                <w:color w:val="000000"/>
                <w:sz w:val="20"/>
                <w:szCs w:val="20"/>
              </w:rPr>
              <w:t xml:space="preserve">Google Calendar</w:t>
            </w:r>
          </w:p>
        </w:tc>
        <w:tc>
          <w:tcPr>
            <w:tcW w:type="dxa" w:w="2000"/>
            <w:vAlign w:val="center"/>
          </w:tcPr>
          <w:p>
            <w:pPr>
              <w:spacing w:after="60" w:before="60"/>
            </w:pPr>
            <w:r>
              <w:rPr>
                <w:rFonts w:ascii="Calibri" w:cs="Calibri" w:eastAsia="Calibri" w:hAnsi="Calibri"/>
                <w:b w:val="false"/>
                <w:bCs w:val="false"/>
                <w:color w:val="000000"/>
                <w:sz w:val="20"/>
                <w:szCs w:val="20"/>
              </w:rPr>
              <w:t xml:space="preserve">Calendar</w:t>
            </w:r>
          </w:p>
        </w:tc>
        <w:tc>
          <w:tcPr>
            <w:tcW w:type="dxa" w:w="1800"/>
            <w:vAlign w:val="center"/>
          </w:tcPr>
          <w:p>
            <w:pPr>
              <w:spacing w:after="60" w:before="60"/>
            </w:pPr>
            <w:r>
              <w:rPr>
                <w:rFonts w:ascii="Calibri" w:cs="Calibri" w:eastAsia="Calibri" w:hAnsi="Calibri"/>
                <w:b w:val="false"/>
                <w:bCs w:val="false"/>
                <w:color w:val="000000"/>
                <w:sz w:val="20"/>
                <w:szCs w:val="20"/>
              </w:rPr>
              <w:t xml:space="preserve">Bidirectional</w:t>
            </w:r>
          </w:p>
        </w:tc>
        <w:tc>
          <w:tcPr>
            <w:tcW w:type="dxa" w:w="3560"/>
            <w:vAlign w:val="center"/>
          </w:tcPr>
          <w:p>
            <w:pPr>
              <w:spacing w:after="60" w:before="60"/>
            </w:pPr>
            <w:r>
              <w:rPr>
                <w:rFonts w:ascii="Calibri" w:cs="Calibri" w:eastAsia="Calibri" w:hAnsi="Calibri"/>
                <w:b w:val="false"/>
                <w:bCs w:val="false"/>
                <w:color w:val="000000"/>
                <w:sz w:val="20"/>
                <w:szCs w:val="20"/>
              </w:rPr>
              <w:t xml:space="preserve">Interview scheduling, availability</w:t>
            </w:r>
          </w:p>
        </w:tc>
      </w:tr>
      <w:tr>
        <w:tc>
          <w:tcPr>
            <w:tcW w:type="dxa" w:w="2000"/>
            <w:shd w:fill="D6EAF8" w:color="auto" w:val="clear"/>
            <w:vAlign w:val="center"/>
          </w:tcPr>
          <w:p>
            <w:pPr>
              <w:spacing w:after="60" w:before="60"/>
            </w:pPr>
            <w:r>
              <w:rPr>
                <w:rFonts w:ascii="Calibri" w:cs="Calibri" w:eastAsia="Calibri" w:hAnsi="Calibri"/>
                <w:b w:val="false"/>
                <w:bCs w:val="false"/>
                <w:color w:val="000000"/>
                <w:sz w:val="20"/>
                <w:szCs w:val="20"/>
              </w:rPr>
              <w:t xml:space="preserve">Outlook Calendar</w:t>
            </w:r>
          </w:p>
        </w:tc>
        <w:tc>
          <w:tcPr>
            <w:tcW w:type="dxa" w:w="2000"/>
            <w:shd w:fill="D6EAF8" w:color="auto" w:val="clear"/>
            <w:vAlign w:val="center"/>
          </w:tcPr>
          <w:p>
            <w:pPr>
              <w:spacing w:after="60" w:before="60"/>
            </w:pPr>
            <w:r>
              <w:rPr>
                <w:rFonts w:ascii="Calibri" w:cs="Calibri" w:eastAsia="Calibri" w:hAnsi="Calibri"/>
                <w:b w:val="false"/>
                <w:bCs w:val="false"/>
                <w:color w:val="000000"/>
                <w:sz w:val="20"/>
                <w:szCs w:val="20"/>
              </w:rPr>
              <w:t xml:space="preserve">Calendar</w:t>
            </w:r>
          </w:p>
        </w:tc>
        <w:tc>
          <w:tcPr>
            <w:tcW w:type="dxa" w:w="1800"/>
            <w:shd w:fill="D6EAF8" w:color="auto" w:val="clear"/>
            <w:vAlign w:val="center"/>
          </w:tcPr>
          <w:p>
            <w:pPr>
              <w:spacing w:after="60" w:before="60"/>
            </w:pPr>
            <w:r>
              <w:rPr>
                <w:rFonts w:ascii="Calibri" w:cs="Calibri" w:eastAsia="Calibri" w:hAnsi="Calibri"/>
                <w:b w:val="false"/>
                <w:bCs w:val="false"/>
                <w:color w:val="000000"/>
                <w:sz w:val="20"/>
                <w:szCs w:val="20"/>
              </w:rPr>
              <w:t xml:space="preserve">Bidirectional</w:t>
            </w:r>
          </w:p>
        </w:tc>
        <w:tc>
          <w:tcPr>
            <w:tcW w:type="dxa" w:w="3560"/>
            <w:shd w:fill="D6EAF8" w:color="auto" w:val="clear"/>
            <w:vAlign w:val="center"/>
          </w:tcPr>
          <w:p>
            <w:pPr>
              <w:spacing w:after="60" w:before="60"/>
            </w:pPr>
            <w:r>
              <w:rPr>
                <w:rFonts w:ascii="Calibri" w:cs="Calibri" w:eastAsia="Calibri" w:hAnsi="Calibri"/>
                <w:b w:val="false"/>
                <w:bCs w:val="false"/>
                <w:color w:val="000000"/>
                <w:sz w:val="20"/>
                <w:szCs w:val="20"/>
              </w:rPr>
              <w:t xml:space="preserve">Interview scheduling, availability</w:t>
            </w:r>
          </w:p>
        </w:tc>
      </w:tr>
      <w:tr>
        <w:tc>
          <w:tcPr>
            <w:tcW w:type="dxa" w:w="2000"/>
            <w:vAlign w:val="center"/>
          </w:tcPr>
          <w:p>
            <w:pPr>
              <w:spacing w:after="60" w:before="60"/>
            </w:pPr>
            <w:r>
              <w:rPr>
                <w:rFonts w:ascii="Calibri" w:cs="Calibri" w:eastAsia="Calibri" w:hAnsi="Calibri"/>
                <w:b w:val="false"/>
                <w:bCs w:val="false"/>
                <w:color w:val="000000"/>
                <w:sz w:val="20"/>
                <w:szCs w:val="20"/>
              </w:rPr>
              <w:t xml:space="preserve">WhatsApp Business</w:t>
            </w:r>
          </w:p>
        </w:tc>
        <w:tc>
          <w:tcPr>
            <w:tcW w:type="dxa" w:w="2000"/>
            <w:vAlign w:val="center"/>
          </w:tcPr>
          <w:p>
            <w:pPr>
              <w:spacing w:after="60" w:before="60"/>
            </w:pPr>
            <w:r>
              <w:rPr>
                <w:rFonts w:ascii="Calibri" w:cs="Calibri" w:eastAsia="Calibri" w:hAnsi="Calibri"/>
                <w:b w:val="false"/>
                <w:bCs w:val="false"/>
                <w:color w:val="000000"/>
                <w:sz w:val="20"/>
                <w:szCs w:val="20"/>
              </w:rPr>
              <w:t xml:space="preserve">Messaging</w:t>
            </w:r>
          </w:p>
        </w:tc>
        <w:tc>
          <w:tcPr>
            <w:tcW w:type="dxa" w:w="1800"/>
            <w:vAlign w:val="center"/>
          </w:tcPr>
          <w:p>
            <w:pPr>
              <w:spacing w:after="60" w:before="60"/>
            </w:pPr>
            <w:r>
              <w:rPr>
                <w:rFonts w:ascii="Calibri" w:cs="Calibri" w:eastAsia="Calibri" w:hAnsi="Calibri"/>
                <w:b w:val="false"/>
                <w:bCs w:val="false"/>
                <w:color w:val="000000"/>
                <w:sz w:val="20"/>
                <w:szCs w:val="20"/>
              </w:rPr>
              <w:t xml:space="preserve">Outbound</w:t>
            </w:r>
          </w:p>
        </w:tc>
        <w:tc>
          <w:tcPr>
            <w:tcW w:type="dxa" w:w="3560"/>
            <w:vAlign w:val="center"/>
          </w:tcPr>
          <w:p>
            <w:pPr>
              <w:spacing w:after="60" w:before="60"/>
            </w:pPr>
            <w:r>
              <w:rPr>
                <w:rFonts w:ascii="Calibri" w:cs="Calibri" w:eastAsia="Calibri" w:hAnsi="Calibri"/>
                <w:b w:val="false"/>
                <w:bCs w:val="false"/>
                <w:color w:val="000000"/>
                <w:sz w:val="20"/>
                <w:szCs w:val="20"/>
              </w:rPr>
              <w:t xml:space="preserve">Candidate communication, reminders</w:t>
            </w:r>
          </w:p>
        </w:tc>
      </w:tr>
      <w:tr>
        <w:tc>
          <w:tcPr>
            <w:tcW w:type="dxa" w:w="2000"/>
            <w:shd w:fill="D6EAF8" w:color="auto" w:val="clear"/>
            <w:vAlign w:val="center"/>
          </w:tcPr>
          <w:p>
            <w:pPr>
              <w:spacing w:after="60" w:before="60"/>
            </w:pPr>
            <w:r>
              <w:rPr>
                <w:rFonts w:ascii="Calibri" w:cs="Calibri" w:eastAsia="Calibri" w:hAnsi="Calibri"/>
                <w:b w:val="false"/>
                <w:bCs w:val="false"/>
                <w:color w:val="000000"/>
                <w:sz w:val="20"/>
                <w:szCs w:val="20"/>
              </w:rPr>
              <w:t xml:space="preserve">Slack</w:t>
            </w:r>
          </w:p>
        </w:tc>
        <w:tc>
          <w:tcPr>
            <w:tcW w:type="dxa" w:w="2000"/>
            <w:shd w:fill="D6EAF8" w:color="auto" w:val="clear"/>
            <w:vAlign w:val="center"/>
          </w:tcPr>
          <w:p>
            <w:pPr>
              <w:spacing w:after="60" w:before="60"/>
            </w:pPr>
            <w:r>
              <w:rPr>
                <w:rFonts w:ascii="Calibri" w:cs="Calibri" w:eastAsia="Calibri" w:hAnsi="Calibri"/>
                <w:b w:val="false"/>
                <w:bCs w:val="false"/>
                <w:color w:val="000000"/>
                <w:sz w:val="20"/>
                <w:szCs w:val="20"/>
              </w:rPr>
              <w:t xml:space="preserve">Collaboration</w:t>
            </w:r>
          </w:p>
        </w:tc>
        <w:tc>
          <w:tcPr>
            <w:tcW w:type="dxa" w:w="1800"/>
            <w:shd w:fill="D6EAF8" w:color="auto" w:val="clear"/>
            <w:vAlign w:val="center"/>
          </w:tcPr>
          <w:p>
            <w:pPr>
              <w:spacing w:after="60" w:before="60"/>
            </w:pPr>
            <w:r>
              <w:rPr>
                <w:rFonts w:ascii="Calibri" w:cs="Calibri" w:eastAsia="Calibri" w:hAnsi="Calibri"/>
                <w:b w:val="false"/>
                <w:bCs w:val="false"/>
                <w:color w:val="000000"/>
                <w:sz w:val="20"/>
                <w:szCs w:val="20"/>
              </w:rPr>
              <w:t xml:space="preserve">Outbound</w:t>
            </w:r>
          </w:p>
        </w:tc>
        <w:tc>
          <w:tcPr>
            <w:tcW w:type="dxa" w:w="3560"/>
            <w:shd w:fill="D6EAF8" w:color="auto" w:val="clear"/>
            <w:vAlign w:val="center"/>
          </w:tcPr>
          <w:p>
            <w:pPr>
              <w:spacing w:after="60" w:before="60"/>
            </w:pPr>
            <w:r>
              <w:rPr>
                <w:rFonts w:ascii="Calibri" w:cs="Calibri" w:eastAsia="Calibri" w:hAnsi="Calibri"/>
                <w:b w:val="false"/>
                <w:bCs w:val="false"/>
                <w:color w:val="000000"/>
                <w:sz w:val="20"/>
                <w:szCs w:val="20"/>
              </w:rPr>
              <w:t xml:space="preserve">Hiring team notifications</w:t>
            </w:r>
          </w:p>
        </w:tc>
      </w:tr>
      <w:tr>
        <w:tc>
          <w:tcPr>
            <w:tcW w:type="dxa" w:w="2000"/>
            <w:vAlign w:val="center"/>
          </w:tcPr>
          <w:p>
            <w:pPr>
              <w:spacing w:after="60" w:before="60"/>
            </w:pPr>
            <w:r>
              <w:rPr>
                <w:rFonts w:ascii="Calibri" w:cs="Calibri" w:eastAsia="Calibri" w:hAnsi="Calibri"/>
                <w:b w:val="false"/>
                <w:bCs w:val="false"/>
                <w:color w:val="000000"/>
                <w:sz w:val="20"/>
                <w:szCs w:val="20"/>
              </w:rPr>
              <w:t xml:space="preserve">DocuSign / Digio</w:t>
            </w:r>
          </w:p>
        </w:tc>
        <w:tc>
          <w:tcPr>
            <w:tcW w:type="dxa" w:w="2000"/>
            <w:vAlign w:val="center"/>
          </w:tcPr>
          <w:p>
            <w:pPr>
              <w:spacing w:after="60" w:before="60"/>
            </w:pPr>
            <w:r>
              <w:rPr>
                <w:rFonts w:ascii="Calibri" w:cs="Calibri" w:eastAsia="Calibri" w:hAnsi="Calibri"/>
                <w:b w:val="false"/>
                <w:bCs w:val="false"/>
                <w:color w:val="000000"/>
                <w:sz w:val="20"/>
                <w:szCs w:val="20"/>
              </w:rPr>
              <w:t xml:space="preserve">E-signature</w:t>
            </w:r>
          </w:p>
        </w:tc>
        <w:tc>
          <w:tcPr>
            <w:tcW w:type="dxa" w:w="1800"/>
            <w:vAlign w:val="center"/>
          </w:tcPr>
          <w:p>
            <w:pPr>
              <w:spacing w:after="60" w:before="60"/>
            </w:pPr>
            <w:r>
              <w:rPr>
                <w:rFonts w:ascii="Calibri" w:cs="Calibri" w:eastAsia="Calibri" w:hAnsi="Calibri"/>
                <w:b w:val="false"/>
                <w:bCs w:val="false"/>
                <w:color w:val="000000"/>
                <w:sz w:val="20"/>
                <w:szCs w:val="20"/>
              </w:rPr>
              <w:t xml:space="preserve">Outbound</w:t>
            </w:r>
          </w:p>
        </w:tc>
        <w:tc>
          <w:tcPr>
            <w:tcW w:type="dxa" w:w="3560"/>
            <w:vAlign w:val="center"/>
          </w:tcPr>
          <w:p>
            <w:pPr>
              <w:spacing w:after="60" w:before="60"/>
            </w:pPr>
            <w:r>
              <w:rPr>
                <w:rFonts w:ascii="Calibri" w:cs="Calibri" w:eastAsia="Calibri" w:hAnsi="Calibri"/>
                <w:b w:val="false"/>
                <w:bCs w:val="false"/>
                <w:color w:val="000000"/>
                <w:sz w:val="20"/>
                <w:szCs w:val="20"/>
              </w:rPr>
              <w:t xml:space="preserve">Offer letter signing</w:t>
            </w:r>
          </w:p>
        </w:tc>
      </w:tr>
    </w:tbl>
    <w:p>
      <w:r>
        <w:br w:type="page"/>
      </w:r>
    </w:p>
    <w:p>
      <w:pPr>
        <w:pStyle w:val="Heading1"/>
        <w:spacing w:after="200" w:before="360"/>
      </w:pPr>
      <w:r>
        <w:rPr>
          <w:rFonts w:ascii="Calibri" w:cs="Calibri" w:eastAsia="Calibri" w:hAnsi="Calibri"/>
          <w:b/>
          <w:bCs/>
          <w:color w:val="1B4F72"/>
          <w:sz w:val="32"/>
          <w:szCs w:val="32"/>
        </w:rPr>
        <w:t xml:space="preserve">3. Data Model</w:t>
      </w:r>
    </w:p>
    <w:p>
      <w:pPr>
        <w:pStyle w:val="Heading2"/>
        <w:spacing w:after="160" w:before="280"/>
      </w:pPr>
      <w:r>
        <w:rPr>
          <w:rFonts w:ascii="Calibri" w:cs="Calibri" w:eastAsia="Calibri" w:hAnsi="Calibri"/>
          <w:b/>
          <w:bCs/>
          <w:color w:val="1B4F72"/>
          <w:sz w:val="26"/>
          <w:szCs w:val="26"/>
        </w:rPr>
        <w:t xml:space="preserve">3.1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shd w:fill="1B4F72" w:color="auto" w:val="clear"/>
            <w:vAlign w:val="center"/>
          </w:tcPr>
          <w:p>
            <w:pPr>
              <w:spacing w:after="60" w:before="60"/>
            </w:pPr>
            <w:r>
              <w:rPr>
                <w:rFonts w:ascii="Calibri" w:cs="Calibri" w:eastAsia="Calibri" w:hAnsi="Calibri"/>
                <w:b/>
                <w:bCs/>
                <w:color w:val="FFFFFF"/>
                <w:sz w:val="20"/>
                <w:szCs w:val="20"/>
              </w:rPr>
              <w:t xml:space="preserve">Table</w:t>
            </w:r>
          </w:p>
        </w:tc>
        <w:tc>
          <w:tcPr>
            <w:tcW w:type="dxa" w:w="2800"/>
            <w:shd w:fill="1B4F72" w:color="auto" w:val="clear"/>
            <w:vAlign w:val="center"/>
          </w:tcPr>
          <w:p>
            <w:pPr>
              <w:spacing w:after="60" w:before="60"/>
            </w:pPr>
            <w:r>
              <w:rPr>
                <w:rFonts w:ascii="Calibri" w:cs="Calibri" w:eastAsia="Calibri" w:hAnsi="Calibri"/>
                <w:b/>
                <w:bCs/>
                <w:color w:val="FFFFFF"/>
                <w:sz w:val="20"/>
                <w:szCs w:val="20"/>
              </w:rPr>
              <w:t xml:space="preserve">Description</w:t>
            </w:r>
          </w:p>
        </w:tc>
        <w:tc>
          <w:tcPr>
            <w:tcW w:type="dxa" w:w="4360"/>
            <w:shd w:fill="1B4F72" w:color="auto" w:val="clear"/>
            <w:vAlign w:val="center"/>
          </w:tcPr>
          <w:p>
            <w:pPr>
              <w:spacing w:after="60" w:before="60"/>
            </w:pPr>
            <w:r>
              <w:rPr>
                <w:rFonts w:ascii="Calibri" w:cs="Calibri" w:eastAsia="Calibri" w:hAnsi="Calibri"/>
                <w:b/>
                <w:bCs/>
                <w:color w:val="FFFFFF"/>
                <w:sz w:val="20"/>
                <w:szCs w:val="20"/>
              </w:rPr>
              <w:t xml:space="preserve">Key Fields</w:t>
            </w:r>
          </w:p>
        </w:tc>
      </w:tr>
      <w:tr>
        <w:tc>
          <w:tcPr>
            <w:tcW w:type="dxa" w:w="2200"/>
            <w:shd w:fill="D6EAF8" w:color="auto" w:val="clear"/>
            <w:vAlign w:val="center"/>
          </w:tcPr>
          <w:p>
            <w:pPr>
              <w:spacing w:after="60" w:before="60"/>
            </w:pPr>
            <w:r>
              <w:rPr>
                <w:rFonts w:ascii="Calibri" w:cs="Calibri" w:eastAsia="Calibri" w:hAnsi="Calibri"/>
                <w:b w:val="false"/>
                <w:bCs w:val="false"/>
                <w:color w:val="000000"/>
                <w:sz w:val="20"/>
                <w:szCs w:val="20"/>
              </w:rPr>
              <w:t xml:space="preserve">organizations</w:t>
            </w:r>
          </w:p>
        </w:tc>
        <w:tc>
          <w:tcPr>
            <w:tcW w:type="dxa" w:w="2800"/>
            <w:shd w:fill="D6EAF8" w:color="auto" w:val="clear"/>
            <w:vAlign w:val="center"/>
          </w:tcPr>
          <w:p>
            <w:pPr>
              <w:spacing w:after="60" w:before="60"/>
            </w:pPr>
            <w:r>
              <w:rPr>
                <w:rFonts w:ascii="Calibri" w:cs="Calibri" w:eastAsia="Calibri" w:hAnsi="Calibri"/>
                <w:b w:val="false"/>
                <w:bCs w:val="false"/>
                <w:color w:val="000000"/>
                <w:sz w:val="20"/>
                <w:szCs w:val="20"/>
              </w:rPr>
              <w:t xml:space="preserve">Hiring companies and agencies</w:t>
            </w:r>
          </w:p>
        </w:tc>
        <w:tc>
          <w:tcPr>
            <w:tcW w:type="dxa" w:w="4360"/>
            <w:shd w:fill="D6EAF8" w:color="auto" w:val="clear"/>
            <w:vAlign w:val="center"/>
          </w:tcPr>
          <w:p>
            <w:pPr>
              <w:spacing w:after="60" w:before="60"/>
            </w:pPr>
            <w:r>
              <w:rPr>
                <w:rFonts w:ascii="Calibri" w:cs="Calibri" w:eastAsia="Calibri" w:hAnsi="Calibri"/>
                <w:b w:val="false"/>
                <w:bCs w:val="false"/>
                <w:color w:val="000000"/>
                <w:sz w:val="20"/>
                <w:szCs w:val="20"/>
              </w:rPr>
              <w:t xml:space="preserve">id, name, type (company/agency), industry, size, plan, settings_json</w:t>
            </w:r>
          </w:p>
        </w:tc>
      </w:tr>
      <w:tr>
        <w:tc>
          <w:tcPr>
            <w:tcW w:type="dxa" w:w="2200"/>
            <w:vAlign w:val="center"/>
          </w:tcPr>
          <w:p>
            <w:pPr>
              <w:spacing w:after="60" w:before="60"/>
            </w:pPr>
            <w:r>
              <w:rPr>
                <w:rFonts w:ascii="Calibri" w:cs="Calibri" w:eastAsia="Calibri" w:hAnsi="Calibri"/>
                <w:b w:val="false"/>
                <w:bCs w:val="false"/>
                <w:color w:val="000000"/>
                <w:sz w:val="20"/>
                <w:szCs w:val="20"/>
              </w:rPr>
              <w:t xml:space="preserve">jobs</w:t>
            </w:r>
          </w:p>
        </w:tc>
        <w:tc>
          <w:tcPr>
            <w:tcW w:type="dxa" w:w="2800"/>
            <w:vAlign w:val="center"/>
          </w:tcPr>
          <w:p>
            <w:pPr>
              <w:spacing w:after="60" w:before="60"/>
            </w:pPr>
            <w:r>
              <w:rPr>
                <w:rFonts w:ascii="Calibri" w:cs="Calibri" w:eastAsia="Calibri" w:hAnsi="Calibri"/>
                <w:b w:val="false"/>
                <w:bCs w:val="false"/>
                <w:color w:val="000000"/>
                <w:sz w:val="20"/>
                <w:szCs w:val="20"/>
              </w:rPr>
              <w:t xml:space="preserve">Open positions</w:t>
            </w:r>
          </w:p>
        </w:tc>
        <w:tc>
          <w:tcPr>
            <w:tcW w:type="dxa" w:w="4360"/>
            <w:vAlign w:val="center"/>
          </w:tcPr>
          <w:p>
            <w:pPr>
              <w:spacing w:after="60" w:before="60"/>
            </w:pPr>
            <w:r>
              <w:rPr>
                <w:rFonts w:ascii="Calibri" w:cs="Calibri" w:eastAsia="Calibri" w:hAnsi="Calibri"/>
                <w:b w:val="false"/>
                <w:bCs w:val="false"/>
                <w:color w:val="000000"/>
                <w:sz w:val="20"/>
                <w:szCs w:val="20"/>
              </w:rPr>
              <w:t xml:space="preserve">id, org_id, title, department, location, type (full-time/contract), requirements_json, status</w:t>
            </w:r>
          </w:p>
        </w:tc>
      </w:tr>
      <w:tr>
        <w:tc>
          <w:tcPr>
            <w:tcW w:type="dxa" w:w="2200"/>
            <w:shd w:fill="D6EAF8" w:color="auto" w:val="clear"/>
            <w:vAlign w:val="center"/>
          </w:tcPr>
          <w:p>
            <w:pPr>
              <w:spacing w:after="60" w:before="60"/>
            </w:pPr>
            <w:r>
              <w:rPr>
                <w:rFonts w:ascii="Calibri" w:cs="Calibri" w:eastAsia="Calibri" w:hAnsi="Calibri"/>
                <w:b w:val="false"/>
                <w:bCs w:val="false"/>
                <w:color w:val="000000"/>
                <w:sz w:val="20"/>
                <w:szCs w:val="20"/>
              </w:rPr>
              <w:t xml:space="preserve">candidates</w:t>
            </w:r>
          </w:p>
        </w:tc>
        <w:tc>
          <w:tcPr>
            <w:tcW w:type="dxa" w:w="2800"/>
            <w:shd w:fill="D6EAF8" w:color="auto" w:val="clear"/>
            <w:vAlign w:val="center"/>
          </w:tcPr>
          <w:p>
            <w:pPr>
              <w:spacing w:after="60" w:before="60"/>
            </w:pPr>
            <w:r>
              <w:rPr>
                <w:rFonts w:ascii="Calibri" w:cs="Calibri" w:eastAsia="Calibri" w:hAnsi="Calibri"/>
                <w:b w:val="false"/>
                <w:bCs w:val="false"/>
                <w:color w:val="000000"/>
                <w:sz w:val="20"/>
                <w:szCs w:val="20"/>
              </w:rPr>
              <w:t xml:space="preserve">Candidate profiles</w:t>
            </w:r>
          </w:p>
        </w:tc>
        <w:tc>
          <w:tcPr>
            <w:tcW w:type="dxa" w:w="4360"/>
            <w:shd w:fill="D6EAF8" w:color="auto" w:val="clear"/>
            <w:vAlign w:val="center"/>
          </w:tcPr>
          <w:p>
            <w:pPr>
              <w:spacing w:after="60" w:before="60"/>
            </w:pPr>
            <w:r>
              <w:rPr>
                <w:rFonts w:ascii="Calibri" w:cs="Calibri" w:eastAsia="Calibri" w:hAnsi="Calibri"/>
                <w:b w:val="false"/>
                <w:bCs w:val="false"/>
                <w:color w:val="000000"/>
                <w:sz w:val="20"/>
                <w:szCs w:val="20"/>
              </w:rPr>
              <w:t xml:space="preserve">id, name, email, phone, current_company, current_role, experience_years, skills_json</w:t>
            </w:r>
          </w:p>
        </w:tc>
      </w:tr>
      <w:tr>
        <w:tc>
          <w:tcPr>
            <w:tcW w:type="dxa" w:w="2200"/>
            <w:vAlign w:val="center"/>
          </w:tcPr>
          <w:p>
            <w:pPr>
              <w:spacing w:after="60" w:before="60"/>
            </w:pPr>
            <w:r>
              <w:rPr>
                <w:rFonts w:ascii="Calibri" w:cs="Calibri" w:eastAsia="Calibri" w:hAnsi="Calibri"/>
                <w:b w:val="false"/>
                <w:bCs w:val="false"/>
                <w:color w:val="000000"/>
                <w:sz w:val="20"/>
                <w:szCs w:val="20"/>
              </w:rPr>
              <w:t xml:space="preserve">applications</w:t>
            </w:r>
          </w:p>
        </w:tc>
        <w:tc>
          <w:tcPr>
            <w:tcW w:type="dxa" w:w="2800"/>
            <w:vAlign w:val="center"/>
          </w:tcPr>
          <w:p>
            <w:pPr>
              <w:spacing w:after="60" w:before="60"/>
            </w:pPr>
            <w:r>
              <w:rPr>
                <w:rFonts w:ascii="Calibri" w:cs="Calibri" w:eastAsia="Calibri" w:hAnsi="Calibri"/>
                <w:b w:val="false"/>
                <w:bCs w:val="false"/>
                <w:color w:val="000000"/>
                <w:sz w:val="20"/>
                <w:szCs w:val="20"/>
              </w:rPr>
              <w:t xml:space="preserve">Job-candidate associations</w:t>
            </w:r>
          </w:p>
        </w:tc>
        <w:tc>
          <w:tcPr>
            <w:tcW w:type="dxa" w:w="4360"/>
            <w:vAlign w:val="center"/>
          </w:tcPr>
          <w:p>
            <w:pPr>
              <w:spacing w:after="60" w:before="60"/>
            </w:pPr>
            <w:r>
              <w:rPr>
                <w:rFonts w:ascii="Calibri" w:cs="Calibri" w:eastAsia="Calibri" w:hAnsi="Calibri"/>
                <w:b w:val="false"/>
                <w:bCs w:val="false"/>
                <w:color w:val="000000"/>
                <w:sz w:val="20"/>
                <w:szCs w:val="20"/>
              </w:rPr>
              <w:t xml:space="preserve">id, job_id, candidate_id, source, stage, score, applied_at, status</w:t>
            </w:r>
          </w:p>
        </w:tc>
      </w:tr>
      <w:tr>
        <w:tc>
          <w:tcPr>
            <w:tcW w:type="dxa" w:w="2200"/>
            <w:shd w:fill="D6EAF8" w:color="auto" w:val="clear"/>
            <w:vAlign w:val="center"/>
          </w:tcPr>
          <w:p>
            <w:pPr>
              <w:spacing w:after="60" w:before="60"/>
            </w:pPr>
            <w:r>
              <w:rPr>
                <w:rFonts w:ascii="Calibri" w:cs="Calibri" w:eastAsia="Calibri" w:hAnsi="Calibri"/>
                <w:b w:val="false"/>
                <w:bCs w:val="false"/>
                <w:color w:val="000000"/>
                <w:sz w:val="20"/>
                <w:szCs w:val="20"/>
              </w:rPr>
              <w:t xml:space="preserve">resumes</w:t>
            </w:r>
          </w:p>
        </w:tc>
        <w:tc>
          <w:tcPr>
            <w:tcW w:type="dxa" w:w="2800"/>
            <w:shd w:fill="D6EAF8" w:color="auto" w:val="clear"/>
            <w:vAlign w:val="center"/>
          </w:tcPr>
          <w:p>
            <w:pPr>
              <w:spacing w:after="60" w:before="60"/>
            </w:pPr>
            <w:r>
              <w:rPr>
                <w:rFonts w:ascii="Calibri" w:cs="Calibri" w:eastAsia="Calibri" w:hAnsi="Calibri"/>
                <w:b w:val="false"/>
                <w:bCs w:val="false"/>
                <w:color w:val="000000"/>
                <w:sz w:val="20"/>
                <w:szCs w:val="20"/>
              </w:rPr>
              <w:t xml:space="preserve">Parsed resume data</w:t>
            </w:r>
          </w:p>
        </w:tc>
        <w:tc>
          <w:tcPr>
            <w:tcW w:type="dxa" w:w="4360"/>
            <w:shd w:fill="D6EAF8" w:color="auto" w:val="clear"/>
            <w:vAlign w:val="center"/>
          </w:tcPr>
          <w:p>
            <w:pPr>
              <w:spacing w:after="60" w:before="60"/>
            </w:pPr>
            <w:r>
              <w:rPr>
                <w:rFonts w:ascii="Calibri" w:cs="Calibri" w:eastAsia="Calibri" w:hAnsi="Calibri"/>
                <w:b w:val="false"/>
                <w:bCs w:val="false"/>
                <w:color w:val="000000"/>
                <w:sz w:val="20"/>
                <w:szCs w:val="20"/>
              </w:rPr>
              <w:t xml:space="preserve">id, candidate_id, file_path, parsed_json, skills_extracted, embedding_id</w:t>
            </w:r>
          </w:p>
        </w:tc>
      </w:tr>
      <w:tr>
        <w:tc>
          <w:tcPr>
            <w:tcW w:type="dxa" w:w="2200"/>
            <w:vAlign w:val="center"/>
          </w:tcPr>
          <w:p>
            <w:pPr>
              <w:spacing w:after="60" w:before="60"/>
            </w:pPr>
            <w:r>
              <w:rPr>
                <w:rFonts w:ascii="Calibri" w:cs="Calibri" w:eastAsia="Calibri" w:hAnsi="Calibri"/>
                <w:b w:val="false"/>
                <w:bCs w:val="false"/>
                <w:color w:val="000000"/>
                <w:sz w:val="20"/>
                <w:szCs w:val="20"/>
              </w:rPr>
              <w:t xml:space="preserve">screenings</w:t>
            </w:r>
          </w:p>
        </w:tc>
        <w:tc>
          <w:tcPr>
            <w:tcW w:type="dxa" w:w="2800"/>
            <w:vAlign w:val="center"/>
          </w:tcPr>
          <w:p>
            <w:pPr>
              <w:spacing w:after="60" w:before="60"/>
            </w:pPr>
            <w:r>
              <w:rPr>
                <w:rFonts w:ascii="Calibri" w:cs="Calibri" w:eastAsia="Calibri" w:hAnsi="Calibri"/>
                <w:b w:val="false"/>
                <w:bCs w:val="false"/>
                <w:color w:val="000000"/>
                <w:sz w:val="20"/>
                <w:szCs w:val="20"/>
              </w:rPr>
              <w:t xml:space="preserve">AI screening results</w:t>
            </w:r>
          </w:p>
        </w:tc>
        <w:tc>
          <w:tcPr>
            <w:tcW w:type="dxa" w:w="4360"/>
            <w:vAlign w:val="center"/>
          </w:tcPr>
          <w:p>
            <w:pPr>
              <w:spacing w:after="60" w:before="60"/>
            </w:pPr>
            <w:r>
              <w:rPr>
                <w:rFonts w:ascii="Calibri" w:cs="Calibri" w:eastAsia="Calibri" w:hAnsi="Calibri"/>
                <w:b w:val="false"/>
                <w:bCs w:val="false"/>
                <w:color w:val="000000"/>
                <w:sz w:val="20"/>
                <w:szCs w:val="20"/>
              </w:rPr>
              <w:t xml:space="preserve">id, application_id, skill_match, experience_score, overall_score, reasoning</w:t>
            </w:r>
          </w:p>
        </w:tc>
      </w:tr>
      <w:tr>
        <w:tc>
          <w:tcPr>
            <w:tcW w:type="dxa" w:w="2200"/>
            <w:shd w:fill="D6EAF8" w:color="auto" w:val="clear"/>
            <w:vAlign w:val="center"/>
          </w:tcPr>
          <w:p>
            <w:pPr>
              <w:spacing w:after="60" w:before="60"/>
            </w:pPr>
            <w:r>
              <w:rPr>
                <w:rFonts w:ascii="Calibri" w:cs="Calibri" w:eastAsia="Calibri" w:hAnsi="Calibri"/>
                <w:b w:val="false"/>
                <w:bCs w:val="false"/>
                <w:color w:val="000000"/>
                <w:sz w:val="20"/>
                <w:szCs w:val="20"/>
              </w:rPr>
              <w:t xml:space="preserve">interviews</w:t>
            </w:r>
          </w:p>
        </w:tc>
        <w:tc>
          <w:tcPr>
            <w:tcW w:type="dxa" w:w="2800"/>
            <w:shd w:fill="D6EAF8" w:color="auto" w:val="clear"/>
            <w:vAlign w:val="center"/>
          </w:tcPr>
          <w:p>
            <w:pPr>
              <w:spacing w:after="60" w:before="60"/>
            </w:pPr>
            <w:r>
              <w:rPr>
                <w:rFonts w:ascii="Calibri" w:cs="Calibri" w:eastAsia="Calibri" w:hAnsi="Calibri"/>
                <w:b w:val="false"/>
                <w:bCs w:val="false"/>
                <w:color w:val="000000"/>
                <w:sz w:val="20"/>
                <w:szCs w:val="20"/>
              </w:rPr>
              <w:t xml:space="preserve">Scheduled interviews</w:t>
            </w:r>
          </w:p>
        </w:tc>
        <w:tc>
          <w:tcPr>
            <w:tcW w:type="dxa" w:w="4360"/>
            <w:shd w:fill="D6EAF8" w:color="auto" w:val="clear"/>
            <w:vAlign w:val="center"/>
          </w:tcPr>
          <w:p>
            <w:pPr>
              <w:spacing w:after="60" w:before="60"/>
            </w:pPr>
            <w:r>
              <w:rPr>
                <w:rFonts w:ascii="Calibri" w:cs="Calibri" w:eastAsia="Calibri" w:hAnsi="Calibri"/>
                <w:b w:val="false"/>
                <w:bCs w:val="false"/>
                <w:color w:val="000000"/>
                <w:sz w:val="20"/>
                <w:szCs w:val="20"/>
              </w:rPr>
              <w:t xml:space="preserve">id, application_id, type (phone/video/onsite), scheduled_at, interviewer_ids, status</w:t>
            </w:r>
          </w:p>
        </w:tc>
      </w:tr>
      <w:tr>
        <w:tc>
          <w:tcPr>
            <w:tcW w:type="dxa" w:w="2200"/>
            <w:vAlign w:val="center"/>
          </w:tcPr>
          <w:p>
            <w:pPr>
              <w:spacing w:after="60" w:before="60"/>
            </w:pPr>
            <w:r>
              <w:rPr>
                <w:rFonts w:ascii="Calibri" w:cs="Calibri" w:eastAsia="Calibri" w:hAnsi="Calibri"/>
                <w:b w:val="false"/>
                <w:bCs w:val="false"/>
                <w:color w:val="000000"/>
                <w:sz w:val="20"/>
                <w:szCs w:val="20"/>
              </w:rPr>
              <w:t xml:space="preserve">outreach_sequences</w:t>
            </w:r>
          </w:p>
        </w:tc>
        <w:tc>
          <w:tcPr>
            <w:tcW w:type="dxa" w:w="2800"/>
            <w:vAlign w:val="center"/>
          </w:tcPr>
          <w:p>
            <w:pPr>
              <w:spacing w:after="60" w:before="60"/>
            </w:pPr>
            <w:r>
              <w:rPr>
                <w:rFonts w:ascii="Calibri" w:cs="Calibri" w:eastAsia="Calibri" w:hAnsi="Calibri"/>
                <w:b w:val="false"/>
                <w:bCs w:val="false"/>
                <w:color w:val="000000"/>
                <w:sz w:val="20"/>
                <w:szCs w:val="20"/>
              </w:rPr>
              <w:t xml:space="preserve">Email campaign sequences</w:t>
            </w:r>
          </w:p>
        </w:tc>
        <w:tc>
          <w:tcPr>
            <w:tcW w:type="dxa" w:w="4360"/>
            <w:vAlign w:val="center"/>
          </w:tcPr>
          <w:p>
            <w:pPr>
              <w:spacing w:after="60" w:before="60"/>
            </w:pPr>
            <w:r>
              <w:rPr>
                <w:rFonts w:ascii="Calibri" w:cs="Calibri" w:eastAsia="Calibri" w:hAnsi="Calibri"/>
                <w:b w:val="false"/>
                <w:bCs w:val="false"/>
                <w:color w:val="000000"/>
                <w:sz w:val="20"/>
                <w:szCs w:val="20"/>
              </w:rPr>
              <w:t xml:space="preserve">id, job_id, template_ids, sender_id, status, stats_json</w:t>
            </w:r>
          </w:p>
        </w:tc>
      </w:tr>
      <w:tr>
        <w:tc>
          <w:tcPr>
            <w:tcW w:type="dxa" w:w="2200"/>
            <w:shd w:fill="D6EAF8" w:color="auto" w:val="clear"/>
            <w:vAlign w:val="center"/>
          </w:tcPr>
          <w:p>
            <w:pPr>
              <w:spacing w:after="60" w:before="60"/>
            </w:pPr>
            <w:r>
              <w:rPr>
                <w:rFonts w:ascii="Calibri" w:cs="Calibri" w:eastAsia="Calibri" w:hAnsi="Calibri"/>
                <w:b w:val="false"/>
                <w:bCs w:val="false"/>
                <w:color w:val="000000"/>
                <w:sz w:val="20"/>
                <w:szCs w:val="20"/>
              </w:rPr>
              <w:t xml:space="preserve">email_accounts</w:t>
            </w:r>
          </w:p>
        </w:tc>
        <w:tc>
          <w:tcPr>
            <w:tcW w:type="dxa" w:w="2800"/>
            <w:shd w:fill="D6EAF8" w:color="auto" w:val="clear"/>
            <w:vAlign w:val="center"/>
          </w:tcPr>
          <w:p>
            <w:pPr>
              <w:spacing w:after="60" w:before="60"/>
            </w:pPr>
            <w:r>
              <w:rPr>
                <w:rFonts w:ascii="Calibri" w:cs="Calibri" w:eastAsia="Calibri" w:hAnsi="Calibri"/>
                <w:b w:val="false"/>
                <w:bCs w:val="false"/>
                <w:color w:val="000000"/>
                <w:sz w:val="20"/>
                <w:szCs w:val="20"/>
              </w:rPr>
              <w:t xml:space="preserve">Sender email accounts</w:t>
            </w:r>
          </w:p>
        </w:tc>
        <w:tc>
          <w:tcPr>
            <w:tcW w:type="dxa" w:w="4360"/>
            <w:shd w:fill="D6EAF8" w:color="auto" w:val="clear"/>
            <w:vAlign w:val="center"/>
          </w:tcPr>
          <w:p>
            <w:pPr>
              <w:spacing w:after="60" w:before="60"/>
            </w:pPr>
            <w:r>
              <w:rPr>
                <w:rFonts w:ascii="Calibri" w:cs="Calibri" w:eastAsia="Calibri" w:hAnsi="Calibri"/>
                <w:b w:val="false"/>
                <w:bCs w:val="false"/>
                <w:color w:val="000000"/>
                <w:sz w:val="20"/>
                <w:szCs w:val="20"/>
              </w:rPr>
              <w:t xml:space="preserve">id, org_id, email, provider, warmup_status, daily_limit, reputation_score</w:t>
            </w:r>
          </w:p>
        </w:tc>
      </w:tr>
      <w:tr>
        <w:tc>
          <w:tcPr>
            <w:tcW w:type="dxa" w:w="2200"/>
            <w:vAlign w:val="center"/>
          </w:tcPr>
          <w:p>
            <w:pPr>
              <w:spacing w:after="60" w:before="60"/>
            </w:pPr>
            <w:r>
              <w:rPr>
                <w:rFonts w:ascii="Calibri" w:cs="Calibri" w:eastAsia="Calibri" w:hAnsi="Calibri"/>
                <w:b w:val="false"/>
                <w:bCs w:val="false"/>
                <w:color w:val="000000"/>
                <w:sz w:val="20"/>
                <w:szCs w:val="20"/>
              </w:rPr>
              <w:t xml:space="preserve">assessments</w:t>
            </w:r>
          </w:p>
        </w:tc>
        <w:tc>
          <w:tcPr>
            <w:tcW w:type="dxa" w:w="2800"/>
            <w:vAlign w:val="center"/>
          </w:tcPr>
          <w:p>
            <w:pPr>
              <w:spacing w:after="60" w:before="60"/>
            </w:pPr>
            <w:r>
              <w:rPr>
                <w:rFonts w:ascii="Calibri" w:cs="Calibri" w:eastAsia="Calibri" w:hAnsi="Calibri"/>
                <w:b w:val="false"/>
                <w:bCs w:val="false"/>
                <w:color w:val="000000"/>
                <w:sz w:val="20"/>
                <w:szCs w:val="20"/>
              </w:rPr>
              <w:t xml:space="preserve">Skill assessment results</w:t>
            </w:r>
          </w:p>
        </w:tc>
        <w:tc>
          <w:tcPr>
            <w:tcW w:type="dxa" w:w="4360"/>
            <w:vAlign w:val="center"/>
          </w:tcPr>
          <w:p>
            <w:pPr>
              <w:spacing w:after="60" w:before="60"/>
            </w:pPr>
            <w:r>
              <w:rPr>
                <w:rFonts w:ascii="Calibri" w:cs="Calibri" w:eastAsia="Calibri" w:hAnsi="Calibri"/>
                <w:b w:val="false"/>
                <w:bCs w:val="false"/>
                <w:color w:val="000000"/>
                <w:sz w:val="20"/>
                <w:szCs w:val="20"/>
              </w:rPr>
              <w:t xml:space="preserve">id, application_id, type, score, responses_json, completed_at</w:t>
            </w:r>
          </w:p>
        </w:tc>
      </w:tr>
      <w:tr>
        <w:tc>
          <w:tcPr>
            <w:tcW w:type="dxa" w:w="2200"/>
            <w:shd w:fill="D6EAF8" w:color="auto" w:val="clear"/>
            <w:vAlign w:val="center"/>
          </w:tcPr>
          <w:p>
            <w:pPr>
              <w:spacing w:after="60" w:before="60"/>
            </w:pPr>
            <w:r>
              <w:rPr>
                <w:rFonts w:ascii="Calibri" w:cs="Calibri" w:eastAsia="Calibri" w:hAnsi="Calibri"/>
                <w:b w:val="false"/>
                <w:bCs w:val="false"/>
                <w:color w:val="000000"/>
                <w:sz w:val="20"/>
                <w:szCs w:val="20"/>
              </w:rPr>
              <w:t xml:space="preserve">offer_letters</w:t>
            </w:r>
          </w:p>
        </w:tc>
        <w:tc>
          <w:tcPr>
            <w:tcW w:type="dxa" w:w="2800"/>
            <w:shd w:fill="D6EAF8" w:color="auto" w:val="clear"/>
            <w:vAlign w:val="center"/>
          </w:tcPr>
          <w:p>
            <w:pPr>
              <w:spacing w:after="60" w:before="60"/>
            </w:pPr>
            <w:r>
              <w:rPr>
                <w:rFonts w:ascii="Calibri" w:cs="Calibri" w:eastAsia="Calibri" w:hAnsi="Calibri"/>
                <w:b w:val="false"/>
                <w:bCs w:val="false"/>
                <w:color w:val="000000"/>
                <w:sz w:val="20"/>
                <w:szCs w:val="20"/>
              </w:rPr>
              <w:t xml:space="preserve">Generated offers</w:t>
            </w:r>
          </w:p>
        </w:tc>
        <w:tc>
          <w:tcPr>
            <w:tcW w:type="dxa" w:w="4360"/>
            <w:shd w:fill="D6EAF8" w:color="auto" w:val="clear"/>
            <w:vAlign w:val="center"/>
          </w:tcPr>
          <w:p>
            <w:pPr>
              <w:spacing w:after="60" w:before="60"/>
            </w:pPr>
            <w:r>
              <w:rPr>
                <w:rFonts w:ascii="Calibri" w:cs="Calibri" w:eastAsia="Calibri" w:hAnsi="Calibri"/>
                <w:b w:val="false"/>
                <w:bCs w:val="false"/>
                <w:color w:val="000000"/>
                <w:sz w:val="20"/>
                <w:szCs w:val="20"/>
              </w:rPr>
              <w:t xml:space="preserve">id, application_id, template_id, salary, benefits_json, status, signed_at</w:t>
            </w:r>
          </w:p>
        </w:tc>
      </w:tr>
      <w:tr>
        <w:tc>
          <w:tcPr>
            <w:tcW w:type="dxa" w:w="2200"/>
            <w:vAlign w:val="center"/>
          </w:tcPr>
          <w:p>
            <w:pPr>
              <w:spacing w:after="60" w:before="60"/>
            </w:pPr>
            <w:r>
              <w:rPr>
                <w:rFonts w:ascii="Calibri" w:cs="Calibri" w:eastAsia="Calibri" w:hAnsi="Calibri"/>
                <w:b w:val="false"/>
                <w:bCs w:val="false"/>
                <w:color w:val="000000"/>
                <w:sz w:val="20"/>
                <w:szCs w:val="20"/>
              </w:rPr>
              <w:t xml:space="preserve">analytics</w:t>
            </w:r>
          </w:p>
        </w:tc>
        <w:tc>
          <w:tcPr>
            <w:tcW w:type="dxa" w:w="2800"/>
            <w:vAlign w:val="center"/>
          </w:tcPr>
          <w:p>
            <w:pPr>
              <w:spacing w:after="60" w:before="60"/>
            </w:pPr>
            <w:r>
              <w:rPr>
                <w:rFonts w:ascii="Calibri" w:cs="Calibri" w:eastAsia="Calibri" w:hAnsi="Calibri"/>
                <w:b w:val="false"/>
                <w:bCs w:val="false"/>
                <w:color w:val="000000"/>
                <w:sz w:val="20"/>
                <w:szCs w:val="20"/>
              </w:rPr>
              <w:t xml:space="preserve">Recruitment metrics</w:t>
            </w:r>
          </w:p>
        </w:tc>
        <w:tc>
          <w:tcPr>
            <w:tcW w:type="dxa" w:w="4360"/>
            <w:vAlign w:val="center"/>
          </w:tcPr>
          <w:p>
            <w:pPr>
              <w:spacing w:after="60" w:before="60"/>
            </w:pPr>
            <w:r>
              <w:rPr>
                <w:rFonts w:ascii="Calibri" w:cs="Calibri" w:eastAsia="Calibri" w:hAnsi="Calibri"/>
                <w:b w:val="false"/>
                <w:bCs w:val="false"/>
                <w:color w:val="000000"/>
                <w:sz w:val="20"/>
                <w:szCs w:val="20"/>
              </w:rPr>
              <w:t xml:space="preserve">id, org_id, job_id, date, applications, screenings, interviews, offers, hires</w:t>
            </w:r>
          </w:p>
        </w:tc>
      </w:tr>
    </w:tbl>
    <w:p>
      <w:pPr>
        <w:spacing w:after="120"/>
        <w:jc w:val="left"/>
      </w:pPr>
      <w:r>
        <w:rPr>
          <w:rFonts w:ascii="Calibri" w:cs="Calibri" w:eastAsia="Calibri" w:hAnsi="Calibri"/>
          <w:sz w:val="22"/>
          <w:szCs w:val="22"/>
        </w:rPr>
        <w:t xml:space="preserve">All tables include org_id for multi-tenant isolation with PostgreSQL RLS. Candidate PII is encrypted at the column level. Soft delete via deleted_at is enforced across all tables. The resumes table stores both the raw file reference and the structured parsed output for quick access.</w:t>
      </w:r>
    </w:p>
    <w:p>
      <w:r>
        <w:br w:type="page"/>
      </w:r>
    </w:p>
    <w:p>
      <w:pPr>
        <w:pStyle w:val="Heading1"/>
        <w:spacing w:after="200" w:before="360"/>
      </w:pPr>
      <w:r>
        <w:rPr>
          <w:rFonts w:ascii="Calibri" w:cs="Calibri" w:eastAsia="Calibri" w:hAnsi="Calibri"/>
          <w:b/>
          <w:bCs/>
          <w:color w:val="1B4F72"/>
          <w:sz w:val="32"/>
          <w:szCs w:val="32"/>
        </w:rPr>
        <w:t xml:space="preserve">4. Core Features</w:t>
      </w:r>
    </w:p>
    <w:p>
      <w:pPr>
        <w:pStyle w:val="Heading2"/>
        <w:spacing w:after="160" w:before="280"/>
      </w:pPr>
      <w:r>
        <w:rPr>
          <w:rFonts w:ascii="Calibri" w:cs="Calibri" w:eastAsia="Calibri" w:hAnsi="Calibri"/>
          <w:b/>
          <w:bCs/>
          <w:color w:val="1B4F72"/>
          <w:sz w:val="26"/>
          <w:szCs w:val="26"/>
        </w:rPr>
        <w:t xml:space="preserve">4.1 AI Resume Parsing and Ranking</w:t>
      </w:r>
    </w:p>
    <w:p>
      <w:pPr>
        <w:spacing w:after="120"/>
        <w:jc w:val="left"/>
      </w:pPr>
      <w:r>
        <w:rPr>
          <w:rFonts w:ascii="Calibri" w:cs="Calibri" w:eastAsia="Calibri" w:hAnsi="Calibri"/>
          <w:sz w:val="22"/>
          <w:szCs w:val="22"/>
        </w:rPr>
        <w:t xml:space="preserve">The resume parsing engine processes PDF, DOCX, and image-based resumes with 95%+ accuracy for structured data extraction. The ranking algorithm evaluates candidates against job requirements using a weighted scoring model. Recruiters can customize weights for different criteria and set minimum thresholds for automatic advancement.</w:t>
      </w:r>
    </w:p>
    <w:p>
      <w:pPr>
        <w:spacing w:after="120"/>
        <w:jc w:val="left"/>
      </w:pPr>
      <w:r>
        <w:rPr>
          <w:rFonts w:ascii="Calibri" w:cs="Calibri" w:eastAsia="Calibri" w:hAnsi="Calibri"/>
          <w:sz w:val="22"/>
          <w:szCs w:val="22"/>
        </w:rPr>
        <w:t xml:space="preserve">The system handles common challenges: career gaps (contextual analysis rather than penalization), non-traditional backgrounds (skill-based matching over credential matching), and international experience (currency and title normalization).</w:t>
      </w:r>
    </w:p>
    <w:p>
      <w:pPr>
        <w:pStyle w:val="Heading2"/>
        <w:spacing w:after="160" w:before="280"/>
      </w:pPr>
      <w:r>
        <w:rPr>
          <w:rFonts w:ascii="Calibri" w:cs="Calibri" w:eastAsia="Calibri" w:hAnsi="Calibri"/>
          <w:b/>
          <w:bCs/>
          <w:color w:val="1B4F72"/>
          <w:sz w:val="26"/>
          <w:szCs w:val="26"/>
        </w:rPr>
        <w:t xml:space="preserve">4.2 Multi-Channel Outreach</w:t>
      </w:r>
    </w:p>
    <w:p>
      <w:pPr>
        <w:spacing w:after="120"/>
        <w:jc w:val="left"/>
      </w:pPr>
      <w:r>
        <w:rPr>
          <w:rFonts w:ascii="Calibri" w:cs="Calibri" w:eastAsia="Calibri" w:hAnsi="Calibri"/>
          <w:sz w:val="22"/>
          <w:szCs w:val="22"/>
        </w:rPr>
        <w:t xml:space="preserve">Candidate outreach spans three channels, orchestrated through configurable sequences:</w:t>
      </w:r>
    </w:p>
    <w:p>
      <w:pPr>
        <w:spacing w:after="120"/>
        <w:jc w:val="left"/>
      </w:pPr>
      <w:r>
        <w:rPr>
          <w:rFonts w:ascii="Calibri" w:cs="Calibri" w:eastAsia="Calibri" w:hAnsi="Calibri"/>
          <w:sz w:val="22"/>
          <w:szCs w:val="22"/>
        </w:rPr>
        <w:t xml:space="preserve">1. Email: Personalized multi-step sequences using TalentPing infrastructure. A/B testing of subject lines and content. Automatic reply detection and sequence pausing.</w:t>
      </w:r>
    </w:p>
    <w:p>
      <w:pPr>
        <w:spacing w:after="120"/>
        <w:jc w:val="left"/>
      </w:pPr>
      <w:r>
        <w:rPr>
          <w:rFonts w:ascii="Calibri" w:cs="Calibri" w:eastAsia="Calibri" w:hAnsi="Calibri"/>
          <w:sz w:val="22"/>
          <w:szCs w:val="22"/>
        </w:rPr>
        <w:t xml:space="preserve">2. WhatsApp: Template-based messages for interview confirmations, document requests, and status updates. Two-way communication with recruiter routing for complex queries.</w:t>
      </w:r>
    </w:p>
    <w:p>
      <w:pPr>
        <w:spacing w:after="120"/>
        <w:jc w:val="left"/>
      </w:pPr>
      <w:r>
        <w:rPr>
          <w:rFonts w:ascii="Calibri" w:cs="Calibri" w:eastAsia="Calibri" w:hAnsi="Calibri"/>
          <w:sz w:val="22"/>
          <w:szCs w:val="22"/>
        </w:rPr>
        <w:t xml:space="preserve">3. LinkedIn: InMail-style outreach for passive candidates (via LinkedIn Recruiter integration). Connection request automation with personalized notes.</w:t>
      </w:r>
    </w:p>
    <w:p>
      <w:pPr>
        <w:pStyle w:val="Heading2"/>
        <w:spacing w:after="160" w:before="280"/>
      </w:pPr>
      <w:r>
        <w:rPr>
          <w:rFonts w:ascii="Calibri" w:cs="Calibri" w:eastAsia="Calibri" w:hAnsi="Calibri"/>
          <w:b/>
          <w:bCs/>
          <w:color w:val="1B4F72"/>
          <w:sz w:val="26"/>
          <w:szCs w:val="26"/>
        </w:rPr>
        <w:t xml:space="preserve">4.3 Automated Interview Scheduling</w:t>
      </w:r>
    </w:p>
    <w:p>
      <w:pPr>
        <w:spacing w:after="120"/>
        <w:jc w:val="left"/>
      </w:pPr>
      <w:r>
        <w:rPr>
          <w:rFonts w:ascii="Calibri" w:cs="Calibri" w:eastAsia="Calibri" w:hAnsi="Calibri"/>
          <w:sz w:val="22"/>
          <w:szCs w:val="22"/>
        </w:rPr>
        <w:t xml:space="preserve">HireAgent eliminates the back-and-forth of interview scheduling. The system reads interviewer availability from Google Calendar or Outlook, presents available slots to the candidate via email or WhatsApp, and books the interview once the candidate selects a slot. Automatic reminders are sent 24 hours and 1 hour before the interview. Rescheduling and cancellation are self-service for candidates.</w:t>
      </w:r>
    </w:p>
    <w:p>
      <w:pPr>
        <w:pStyle w:val="Heading2"/>
        <w:spacing w:after="160" w:before="280"/>
      </w:pPr>
      <w:r>
        <w:rPr>
          <w:rFonts w:ascii="Calibri" w:cs="Calibri" w:eastAsia="Calibri" w:hAnsi="Calibri"/>
          <w:b/>
          <w:bCs/>
          <w:color w:val="1B4F72"/>
          <w:sz w:val="26"/>
          <w:szCs w:val="26"/>
        </w:rPr>
        <w:t xml:space="preserve">4.4 Video Screening with AI Analysis</w:t>
      </w:r>
    </w:p>
    <w:p>
      <w:pPr>
        <w:spacing w:after="120"/>
        <w:jc w:val="left"/>
      </w:pPr>
      <w:r>
        <w:rPr>
          <w:rFonts w:ascii="Calibri" w:cs="Calibri" w:eastAsia="Calibri" w:hAnsi="Calibri"/>
          <w:sz w:val="22"/>
          <w:szCs w:val="22"/>
        </w:rPr>
        <w:t xml:space="preserve">Asynchronous video screening allows candidates to record responses to pre-set questions at their convenience. The AI analyzes responses for communication clarity (speech-to-text analysis), technical accuracy (keyword and concept matching against expected answers), confidence indicators, and overall presentation. Results are presented as a scorecard for the recruiter's review.</w:t>
      </w:r>
    </w:p>
    <w:p>
      <w:pPr>
        <w:pStyle w:val="Heading2"/>
        <w:spacing w:after="160" w:before="280"/>
      </w:pPr>
      <w:r>
        <w:rPr>
          <w:rFonts w:ascii="Calibri" w:cs="Calibri" w:eastAsia="Calibri" w:hAnsi="Calibri"/>
          <w:b/>
          <w:bCs/>
          <w:color w:val="1B4F72"/>
          <w:sz w:val="26"/>
          <w:szCs w:val="26"/>
        </w:rPr>
        <w:t xml:space="preserve">4.5 Candidate Pipeline Dashboard</w:t>
      </w:r>
    </w:p>
    <w:p>
      <w:pPr>
        <w:spacing w:after="120"/>
        <w:jc w:val="left"/>
      </w:pPr>
      <w:r>
        <w:rPr>
          <w:rFonts w:ascii="Calibri" w:cs="Calibri" w:eastAsia="Calibri" w:hAnsi="Calibri"/>
          <w:sz w:val="22"/>
          <w:szCs w:val="22"/>
        </w:rPr>
        <w:t xml:space="preserve">A Kanban-style pipeline board showing candidates flowing through stages: Sourced, Applied, Screened, Interviewed, Assessed, Offered, Hired. Drag-and-drop to move candidates between stages. Bulk actions for advancing, rejecting, or messaging multiple candidates. Real-time updates via WebSocket when team members make changes.</w:t>
      </w:r>
    </w:p>
    <w:p>
      <w:pPr>
        <w:pStyle w:val="Heading2"/>
        <w:spacing w:after="160" w:before="280"/>
      </w:pPr>
      <w:r>
        <w:rPr>
          <w:rFonts w:ascii="Calibri" w:cs="Calibri" w:eastAsia="Calibri" w:hAnsi="Calibri"/>
          <w:b/>
          <w:bCs/>
          <w:color w:val="1B4F72"/>
          <w:sz w:val="26"/>
          <w:szCs w:val="26"/>
        </w:rPr>
        <w:t xml:space="preserve">4.6 Job Board Aggregation and Posting</w:t>
      </w:r>
    </w:p>
    <w:p>
      <w:pPr>
        <w:spacing w:after="120"/>
        <w:jc w:val="left"/>
      </w:pPr>
      <w:r>
        <w:rPr>
          <w:rFonts w:ascii="Calibri" w:cs="Calibri" w:eastAsia="Calibri" w:hAnsi="Calibri"/>
          <w:sz w:val="22"/>
          <w:szCs w:val="22"/>
        </w:rPr>
        <w:t xml:space="preserve">Post job openings to multiple job boards (Naukri, Indeed, LinkedIn) from a single interface. Incoming applications from all boards are aggregated into the HireAgent pipeline with source tracking. Job description optimization suggestions powered by AI to improve application rates and reduce biased language.</w:t>
      </w:r>
    </w:p>
    <w:p>
      <w:pPr>
        <w:pStyle w:val="Heading2"/>
        <w:spacing w:after="160" w:before="280"/>
      </w:pPr>
      <w:r>
        <w:rPr>
          <w:rFonts w:ascii="Calibri" w:cs="Calibri" w:eastAsia="Calibri" w:hAnsi="Calibri"/>
          <w:b/>
          <w:bCs/>
          <w:color w:val="1B4F72"/>
          <w:sz w:val="26"/>
          <w:szCs w:val="26"/>
        </w:rPr>
        <w:t xml:space="preserve">4.7 Offer Letter Generation with E-Signature</w:t>
      </w:r>
    </w:p>
    <w:p>
      <w:pPr>
        <w:spacing w:after="120"/>
        <w:jc w:val="left"/>
      </w:pPr>
      <w:r>
        <w:rPr>
          <w:rFonts w:ascii="Calibri" w:cs="Calibri" w:eastAsia="Calibri" w:hAnsi="Calibri"/>
          <w:sz w:val="22"/>
          <w:szCs w:val="22"/>
        </w:rPr>
        <w:t xml:space="preserve">Generate professional offer letters from customizable templates with auto-populated candidate and compensation details. Integration with DocuSign and Digio (for India) enables digital signature collection. Offer tracking shows when the letter was sent, viewed, and signed.</w:t>
      </w:r>
    </w:p>
    <w:p>
      <w:pPr>
        <w:pStyle w:val="Heading2"/>
        <w:spacing w:after="160" w:before="280"/>
      </w:pPr>
      <w:r>
        <w:rPr>
          <w:rFonts w:ascii="Calibri" w:cs="Calibri" w:eastAsia="Calibri" w:hAnsi="Calibri"/>
          <w:b/>
          <w:bCs/>
          <w:color w:val="1B4F72"/>
          <w:sz w:val="26"/>
          <w:szCs w:val="26"/>
        </w:rPr>
        <w:t xml:space="preserve">4.8 Onboarding Checklist Automation</w:t>
      </w:r>
    </w:p>
    <w:p>
      <w:pPr>
        <w:spacing w:after="120"/>
        <w:jc w:val="left"/>
      </w:pPr>
      <w:r>
        <w:rPr>
          <w:rFonts w:ascii="Calibri" w:cs="Calibri" w:eastAsia="Calibri" w:hAnsi="Calibri"/>
          <w:sz w:val="22"/>
          <w:szCs w:val="22"/>
        </w:rPr>
        <w:t xml:space="preserve">Once a candidate accepts the offer, HireAgent generates a pre-boarding checklist: document collection (ID proof, education certificates, previous employer relieving letter), IT provisioning requests, welcome email scheduling, and Day 1 agenda. Progress is tracked and reminders are sent automatically.</w:t>
      </w:r>
    </w:p>
    <w:p>
      <w:pPr>
        <w:pStyle w:val="Heading2"/>
        <w:spacing w:after="160" w:before="280"/>
      </w:pPr>
      <w:r>
        <w:rPr>
          <w:rFonts w:ascii="Calibri" w:cs="Calibri" w:eastAsia="Calibri" w:hAnsi="Calibri"/>
          <w:b/>
          <w:bCs/>
          <w:color w:val="1B4F72"/>
          <w:sz w:val="26"/>
          <w:szCs w:val="26"/>
        </w:rPr>
        <w:t xml:space="preserve">4.9 Diversity and Bias Detection</w:t>
      </w:r>
    </w:p>
    <w:p>
      <w:pPr>
        <w:spacing w:after="120"/>
        <w:jc w:val="left"/>
      </w:pPr>
      <w:r>
        <w:rPr>
          <w:rFonts w:ascii="Calibri" w:cs="Calibri" w:eastAsia="Calibri" w:hAnsi="Calibri"/>
          <w:sz w:val="22"/>
          <w:szCs w:val="22"/>
        </w:rPr>
        <w:t xml:space="preserve">AI-powered analysis of job descriptions to detect potentially biased language (gendered terms, unnecessary requirements that disproportionately exclude underrepresented groups). Pipeline analytics show diversity metrics at each stage to identify where drop-off occurs. All features are opt-in and designed to assist, not automate, DEI decisions.</w:t>
      </w:r>
    </w:p>
    <w:p>
      <w:pPr>
        <w:pStyle w:val="Heading2"/>
        <w:spacing w:after="160" w:before="280"/>
      </w:pPr>
      <w:r>
        <w:rPr>
          <w:rFonts w:ascii="Calibri" w:cs="Calibri" w:eastAsia="Calibri" w:hAnsi="Calibri"/>
          <w:b/>
          <w:bCs/>
          <w:color w:val="1B4F72"/>
          <w:sz w:val="26"/>
          <w:szCs w:val="26"/>
        </w:rPr>
        <w:t xml:space="preserve">4.10 Referral Tracking</w:t>
      </w:r>
    </w:p>
    <w:p>
      <w:pPr>
        <w:spacing w:after="120"/>
        <w:jc w:val="left"/>
      </w:pPr>
      <w:r>
        <w:rPr>
          <w:rFonts w:ascii="Calibri" w:cs="Calibri" w:eastAsia="Calibri" w:hAnsi="Calibri"/>
          <w:sz w:val="22"/>
          <w:szCs w:val="22"/>
        </w:rPr>
        <w:t xml:space="preserve">Employees can submit referrals through a dedicated portal. Referred candidates are tagged in the pipeline with referrer attribution. Referral bonus tracking with automatic payout triggers when the referred candidate completes the probation period.</w:t>
      </w:r>
    </w:p>
    <w:p>
      <w:r>
        <w:br w:type="page"/>
      </w:r>
    </w:p>
    <w:p>
      <w:pPr>
        <w:pStyle w:val="Heading1"/>
        <w:spacing w:after="200" w:before="360"/>
      </w:pPr>
      <w:r>
        <w:rPr>
          <w:rFonts w:ascii="Calibri" w:cs="Calibri" w:eastAsia="Calibri" w:hAnsi="Calibri"/>
          <w:b/>
          <w:bCs/>
          <w:color w:val="1B4F72"/>
          <w:sz w:val="32"/>
          <w:szCs w:val="32"/>
        </w:rPr>
        <w:t xml:space="preserve">5. AI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2000"/>
        <w:gridCol w:w="2160"/>
      </w:tblGrid>
      <w:tr>
        <w:tc>
          <w:tcPr>
            <w:tcW w:type="dxa" w:w="1600"/>
            <w:shd w:fill="1B4F72" w:color="auto" w:val="clear"/>
            <w:vAlign w:val="center"/>
          </w:tcPr>
          <w:p>
            <w:pPr>
              <w:spacing w:after="60" w:before="60"/>
            </w:pPr>
            <w:r>
              <w:rPr>
                <w:rFonts w:ascii="Calibri" w:cs="Calibri" w:eastAsia="Calibri" w:hAnsi="Calibri"/>
                <w:b/>
                <w:bCs/>
                <w:color w:val="FFFFFF"/>
                <w:sz w:val="20"/>
                <w:szCs w:val="20"/>
              </w:rPr>
              <w:t xml:space="preserve">Model</w:t>
            </w:r>
          </w:p>
        </w:tc>
        <w:tc>
          <w:tcPr>
            <w:tcW w:type="dxa" w:w="1800"/>
            <w:shd w:fill="1B4F72" w:color="auto" w:val="clear"/>
            <w:vAlign w:val="center"/>
          </w:tcPr>
          <w:p>
            <w:pPr>
              <w:spacing w:after="60" w:before="60"/>
            </w:pPr>
            <w:r>
              <w:rPr>
                <w:rFonts w:ascii="Calibri" w:cs="Calibri" w:eastAsia="Calibri" w:hAnsi="Calibri"/>
                <w:b/>
                <w:bCs/>
                <w:color w:val="FFFFFF"/>
                <w:sz w:val="20"/>
                <w:szCs w:val="20"/>
              </w:rPr>
              <w:t xml:space="preserve">Purpose</w:t>
            </w:r>
          </w:p>
        </w:tc>
        <w:tc>
          <w:tcPr>
            <w:tcW w:type="dxa" w:w="1800"/>
            <w:shd w:fill="1B4F72" w:color="auto" w:val="clear"/>
            <w:vAlign w:val="center"/>
          </w:tcPr>
          <w:p>
            <w:pPr>
              <w:spacing w:after="60" w:before="60"/>
            </w:pPr>
            <w:r>
              <w:rPr>
                <w:rFonts w:ascii="Calibri" w:cs="Calibri" w:eastAsia="Calibri" w:hAnsi="Calibri"/>
                <w:b/>
                <w:bCs/>
                <w:color w:val="FFFFFF"/>
                <w:sz w:val="20"/>
                <w:szCs w:val="20"/>
              </w:rPr>
              <w:t xml:space="preserve">Input</w:t>
            </w:r>
          </w:p>
        </w:tc>
        <w:tc>
          <w:tcPr>
            <w:tcW w:type="dxa" w:w="2000"/>
            <w:shd w:fill="1B4F72" w:color="auto" w:val="clear"/>
            <w:vAlign w:val="center"/>
          </w:tcPr>
          <w:p>
            <w:pPr>
              <w:spacing w:after="60" w:before="60"/>
            </w:pPr>
            <w:r>
              <w:rPr>
                <w:rFonts w:ascii="Calibri" w:cs="Calibri" w:eastAsia="Calibri" w:hAnsi="Calibri"/>
                <w:b/>
                <w:bCs/>
                <w:color w:val="FFFFFF"/>
                <w:sz w:val="20"/>
                <w:szCs w:val="20"/>
              </w:rPr>
              <w:t xml:space="preserve">Output</w:t>
            </w:r>
          </w:p>
        </w:tc>
        <w:tc>
          <w:tcPr>
            <w:tcW w:type="dxa" w:w="2160"/>
            <w:shd w:fill="1B4F72" w:color="auto" w:val="clear"/>
            <w:vAlign w:val="center"/>
          </w:tcPr>
          <w:p>
            <w:pPr>
              <w:spacing w:after="60" w:before="60"/>
            </w:pPr>
            <w:r>
              <w:rPr>
                <w:rFonts w:ascii="Calibri" w:cs="Calibri" w:eastAsia="Calibri" w:hAnsi="Calibri"/>
                <w:b/>
                <w:bCs/>
                <w:color w:val="FFFFFF"/>
                <w:sz w:val="20"/>
                <w:szCs w:val="20"/>
              </w:rPr>
              <w:t xml:space="preserve">Performance Target</w:t>
            </w:r>
          </w:p>
        </w:tc>
      </w:tr>
      <w:tr>
        <w:tc>
          <w:tcPr>
            <w:tcW w:type="dxa" w:w="1600"/>
            <w:shd w:fill="D6EAF8" w:color="auto" w:val="clear"/>
            <w:vAlign w:val="center"/>
          </w:tcPr>
          <w:p>
            <w:pPr>
              <w:spacing w:after="60" w:before="60"/>
            </w:pPr>
            <w:r>
              <w:rPr>
                <w:rFonts w:ascii="Calibri" w:cs="Calibri" w:eastAsia="Calibri" w:hAnsi="Calibri"/>
                <w:b w:val="false"/>
                <w:bCs w:val="false"/>
                <w:color w:val="000000"/>
                <w:sz w:val="20"/>
                <w:szCs w:val="20"/>
              </w:rPr>
              <w:t xml:space="preserve">Resume Parser</w:t>
            </w:r>
          </w:p>
        </w:tc>
        <w:tc>
          <w:tcPr>
            <w:tcW w:type="dxa" w:w="1800"/>
            <w:shd w:fill="D6EAF8" w:color="auto" w:val="clear"/>
            <w:vAlign w:val="center"/>
          </w:tcPr>
          <w:p>
            <w:pPr>
              <w:spacing w:after="60" w:before="60"/>
            </w:pPr>
            <w:r>
              <w:rPr>
                <w:rFonts w:ascii="Calibri" w:cs="Calibri" w:eastAsia="Calibri" w:hAnsi="Calibri"/>
                <w:b w:val="false"/>
                <w:bCs w:val="false"/>
                <w:color w:val="000000"/>
                <w:sz w:val="20"/>
                <w:szCs w:val="20"/>
              </w:rPr>
              <w:t xml:space="preserve">Extract structured data from resumes</w:t>
            </w:r>
          </w:p>
        </w:tc>
        <w:tc>
          <w:tcPr>
            <w:tcW w:type="dxa" w:w="1800"/>
            <w:shd w:fill="D6EAF8" w:color="auto" w:val="clear"/>
            <w:vAlign w:val="center"/>
          </w:tcPr>
          <w:p>
            <w:pPr>
              <w:spacing w:after="60" w:before="60"/>
            </w:pPr>
            <w:r>
              <w:rPr>
                <w:rFonts w:ascii="Calibri" w:cs="Calibri" w:eastAsia="Calibri" w:hAnsi="Calibri"/>
                <w:b w:val="false"/>
                <w:bCs w:val="false"/>
                <w:color w:val="000000"/>
                <w:sz w:val="20"/>
                <w:szCs w:val="20"/>
              </w:rPr>
              <w:t xml:space="preserve">Raw resume text/image</w:t>
            </w:r>
          </w:p>
        </w:tc>
        <w:tc>
          <w:tcPr>
            <w:tcW w:type="dxa" w:w="2000"/>
            <w:shd w:fill="D6EAF8" w:color="auto" w:val="clear"/>
            <w:vAlign w:val="center"/>
          </w:tcPr>
          <w:p>
            <w:pPr>
              <w:spacing w:after="60" w:before="60"/>
            </w:pPr>
            <w:r>
              <w:rPr>
                <w:rFonts w:ascii="Calibri" w:cs="Calibri" w:eastAsia="Calibri" w:hAnsi="Calibri"/>
                <w:b w:val="false"/>
                <w:bCs w:val="false"/>
                <w:color w:val="000000"/>
                <w:sz w:val="20"/>
                <w:szCs w:val="20"/>
              </w:rPr>
              <w:t xml:space="preserve">JSON with experience, skills, education</w:t>
            </w:r>
          </w:p>
        </w:tc>
        <w:tc>
          <w:tcPr>
            <w:tcW w:type="dxa" w:w="2160"/>
            <w:shd w:fill="D6EAF8" w:color="auto" w:val="clear"/>
            <w:vAlign w:val="center"/>
          </w:tcPr>
          <w:p>
            <w:pPr>
              <w:spacing w:after="60" w:before="60"/>
            </w:pPr>
            <w:r>
              <w:rPr>
                <w:rFonts w:ascii="Calibri" w:cs="Calibri" w:eastAsia="Calibri" w:hAnsi="Calibri"/>
                <w:b w:val="false"/>
                <w:bCs w:val="false"/>
                <w:color w:val="000000"/>
                <w:sz w:val="20"/>
                <w:szCs w:val="20"/>
              </w:rPr>
              <w:t xml:space="preserve">&gt;95% field accuracy</w:t>
            </w:r>
          </w:p>
        </w:tc>
      </w:tr>
      <w:tr>
        <w:tc>
          <w:tcPr>
            <w:tcW w:type="dxa" w:w="1600"/>
            <w:vAlign w:val="center"/>
          </w:tcPr>
          <w:p>
            <w:pPr>
              <w:spacing w:after="60" w:before="60"/>
            </w:pPr>
            <w:r>
              <w:rPr>
                <w:rFonts w:ascii="Calibri" w:cs="Calibri" w:eastAsia="Calibri" w:hAnsi="Calibri"/>
                <w:b w:val="false"/>
                <w:bCs w:val="false"/>
                <w:color w:val="000000"/>
                <w:sz w:val="20"/>
                <w:szCs w:val="20"/>
              </w:rPr>
              <w:t xml:space="preserve">Skill Extractor</w:t>
            </w:r>
          </w:p>
        </w:tc>
        <w:tc>
          <w:tcPr>
            <w:tcW w:type="dxa" w:w="1800"/>
            <w:vAlign w:val="center"/>
          </w:tcPr>
          <w:p>
            <w:pPr>
              <w:spacing w:after="60" w:before="60"/>
            </w:pPr>
            <w:r>
              <w:rPr>
                <w:rFonts w:ascii="Calibri" w:cs="Calibri" w:eastAsia="Calibri" w:hAnsi="Calibri"/>
                <w:b w:val="false"/>
                <w:bCs w:val="false"/>
                <w:color w:val="000000"/>
                <w:sz w:val="20"/>
                <w:szCs w:val="20"/>
              </w:rPr>
              <w:t xml:space="preserve">Map skills to taxonomy</w:t>
            </w:r>
          </w:p>
        </w:tc>
        <w:tc>
          <w:tcPr>
            <w:tcW w:type="dxa" w:w="1800"/>
            <w:vAlign w:val="center"/>
          </w:tcPr>
          <w:p>
            <w:pPr>
              <w:spacing w:after="60" w:before="60"/>
            </w:pPr>
            <w:r>
              <w:rPr>
                <w:rFonts w:ascii="Calibri" w:cs="Calibri" w:eastAsia="Calibri" w:hAnsi="Calibri"/>
                <w:b w:val="false"/>
                <w:bCs w:val="false"/>
                <w:color w:val="000000"/>
                <w:sz w:val="20"/>
                <w:szCs w:val="20"/>
              </w:rPr>
              <w:t xml:space="preserve">Parsed resume text</w:t>
            </w:r>
          </w:p>
        </w:tc>
        <w:tc>
          <w:tcPr>
            <w:tcW w:type="dxa" w:w="2000"/>
            <w:vAlign w:val="center"/>
          </w:tcPr>
          <w:p>
            <w:pPr>
              <w:spacing w:after="60" w:before="60"/>
            </w:pPr>
            <w:r>
              <w:rPr>
                <w:rFonts w:ascii="Calibri" w:cs="Calibri" w:eastAsia="Calibri" w:hAnsi="Calibri"/>
                <w:b w:val="false"/>
                <w:bCs w:val="false"/>
                <w:color w:val="000000"/>
                <w:sz w:val="20"/>
                <w:szCs w:val="20"/>
              </w:rPr>
              <w:t xml:space="preserve">Standardized skill tags with proficiency</w:t>
            </w:r>
          </w:p>
        </w:tc>
        <w:tc>
          <w:tcPr>
            <w:tcW w:type="dxa" w:w="2160"/>
            <w:vAlign w:val="center"/>
          </w:tcPr>
          <w:p>
            <w:pPr>
              <w:spacing w:after="60" w:before="60"/>
            </w:pPr>
            <w:r>
              <w:rPr>
                <w:rFonts w:ascii="Calibri" w:cs="Calibri" w:eastAsia="Calibri" w:hAnsi="Calibri"/>
                <w:b w:val="false"/>
                <w:bCs w:val="false"/>
                <w:color w:val="000000"/>
                <w:sz w:val="20"/>
                <w:szCs w:val="20"/>
              </w:rPr>
              <w:t xml:space="preserve">&gt;90% mapping accuracy</w:t>
            </w:r>
          </w:p>
        </w:tc>
      </w:tr>
      <w:tr>
        <w:tc>
          <w:tcPr>
            <w:tcW w:type="dxa" w:w="1600"/>
            <w:shd w:fill="D6EAF8" w:color="auto" w:val="clear"/>
            <w:vAlign w:val="center"/>
          </w:tcPr>
          <w:p>
            <w:pPr>
              <w:spacing w:after="60" w:before="60"/>
            </w:pPr>
            <w:r>
              <w:rPr>
                <w:rFonts w:ascii="Calibri" w:cs="Calibri" w:eastAsia="Calibri" w:hAnsi="Calibri"/>
                <w:b w:val="false"/>
                <w:bCs w:val="false"/>
                <w:color w:val="000000"/>
                <w:sz w:val="20"/>
                <w:szCs w:val="20"/>
              </w:rPr>
              <w:t xml:space="preserve">Job-Candidate Matcher</w:t>
            </w:r>
          </w:p>
        </w:tc>
        <w:tc>
          <w:tcPr>
            <w:tcW w:type="dxa" w:w="1800"/>
            <w:shd w:fill="D6EAF8" w:color="auto" w:val="clear"/>
            <w:vAlign w:val="center"/>
          </w:tcPr>
          <w:p>
            <w:pPr>
              <w:spacing w:after="60" w:before="60"/>
            </w:pPr>
            <w:r>
              <w:rPr>
                <w:rFonts w:ascii="Calibri" w:cs="Calibri" w:eastAsia="Calibri" w:hAnsi="Calibri"/>
                <w:b w:val="false"/>
                <w:bCs w:val="false"/>
                <w:color w:val="000000"/>
                <w:sz w:val="20"/>
                <w:szCs w:val="20"/>
              </w:rPr>
              <w:t xml:space="preserve">Score candidate fit for job</w:t>
            </w:r>
          </w:p>
        </w:tc>
        <w:tc>
          <w:tcPr>
            <w:tcW w:type="dxa" w:w="1800"/>
            <w:shd w:fill="D6EAF8" w:color="auto" w:val="clear"/>
            <w:vAlign w:val="center"/>
          </w:tcPr>
          <w:p>
            <w:pPr>
              <w:spacing w:after="60" w:before="60"/>
            </w:pPr>
            <w:r>
              <w:rPr>
                <w:rFonts w:ascii="Calibri" w:cs="Calibri" w:eastAsia="Calibri" w:hAnsi="Calibri"/>
                <w:b w:val="false"/>
                <w:bCs w:val="false"/>
                <w:color w:val="000000"/>
                <w:sz w:val="20"/>
                <w:szCs w:val="20"/>
              </w:rPr>
              <w:t xml:space="preserve">Job requirements + candidate profile</w:t>
            </w:r>
          </w:p>
        </w:tc>
        <w:tc>
          <w:tcPr>
            <w:tcW w:type="dxa" w:w="2000"/>
            <w:shd w:fill="D6EAF8" w:color="auto" w:val="clear"/>
            <w:vAlign w:val="center"/>
          </w:tcPr>
          <w:p>
            <w:pPr>
              <w:spacing w:after="60" w:before="60"/>
            </w:pPr>
            <w:r>
              <w:rPr>
                <w:rFonts w:ascii="Calibri" w:cs="Calibri" w:eastAsia="Calibri" w:hAnsi="Calibri"/>
                <w:b w:val="false"/>
                <w:bCs w:val="false"/>
                <w:color w:val="000000"/>
                <w:sz w:val="20"/>
                <w:szCs w:val="20"/>
              </w:rPr>
              <w:t xml:space="preserve">Match score (0-100) with reasoning</w:t>
            </w:r>
          </w:p>
        </w:tc>
        <w:tc>
          <w:tcPr>
            <w:tcW w:type="dxa" w:w="2160"/>
            <w:shd w:fill="D6EAF8" w:color="auto" w:val="clear"/>
            <w:vAlign w:val="center"/>
          </w:tcPr>
          <w:p>
            <w:pPr>
              <w:spacing w:after="60" w:before="60"/>
            </w:pPr>
            <w:r>
              <w:rPr>
                <w:rFonts w:ascii="Calibri" w:cs="Calibri" w:eastAsia="Calibri" w:hAnsi="Calibri"/>
                <w:b w:val="false"/>
                <w:bCs w:val="false"/>
                <w:color w:val="000000"/>
                <w:sz w:val="20"/>
                <w:szCs w:val="20"/>
              </w:rPr>
              <w:t xml:space="preserve">&gt;85% agreement with recruiter ranking</w:t>
            </w:r>
          </w:p>
        </w:tc>
      </w:tr>
      <w:tr>
        <w:tc>
          <w:tcPr>
            <w:tcW w:type="dxa" w:w="1600"/>
            <w:vAlign w:val="center"/>
          </w:tcPr>
          <w:p>
            <w:pPr>
              <w:spacing w:after="60" w:before="60"/>
            </w:pPr>
            <w:r>
              <w:rPr>
                <w:rFonts w:ascii="Calibri" w:cs="Calibri" w:eastAsia="Calibri" w:hAnsi="Calibri"/>
                <w:b w:val="false"/>
                <w:bCs w:val="false"/>
                <w:color w:val="000000"/>
                <w:sz w:val="20"/>
                <w:szCs w:val="20"/>
              </w:rPr>
              <w:t xml:space="preserve">Interview Analyzer</w:t>
            </w:r>
          </w:p>
        </w:tc>
        <w:tc>
          <w:tcPr>
            <w:tcW w:type="dxa" w:w="1800"/>
            <w:vAlign w:val="center"/>
          </w:tcPr>
          <w:p>
            <w:pPr>
              <w:spacing w:after="60" w:before="60"/>
            </w:pPr>
            <w:r>
              <w:rPr>
                <w:rFonts w:ascii="Calibri" w:cs="Calibri" w:eastAsia="Calibri" w:hAnsi="Calibri"/>
                <w:b w:val="false"/>
                <w:bCs w:val="false"/>
                <w:color w:val="000000"/>
                <w:sz w:val="20"/>
                <w:szCs w:val="20"/>
              </w:rPr>
              <w:t xml:space="preserve">Evaluate video responses</w:t>
            </w:r>
          </w:p>
        </w:tc>
        <w:tc>
          <w:tcPr>
            <w:tcW w:type="dxa" w:w="1800"/>
            <w:vAlign w:val="center"/>
          </w:tcPr>
          <w:p>
            <w:pPr>
              <w:spacing w:after="60" w:before="60"/>
            </w:pPr>
            <w:r>
              <w:rPr>
                <w:rFonts w:ascii="Calibri" w:cs="Calibri" w:eastAsia="Calibri" w:hAnsi="Calibri"/>
                <w:b w:val="false"/>
                <w:bCs w:val="false"/>
                <w:color w:val="000000"/>
                <w:sz w:val="20"/>
                <w:szCs w:val="20"/>
              </w:rPr>
              <w:t xml:space="preserve">Transcribed interview audio</w:t>
            </w:r>
          </w:p>
        </w:tc>
        <w:tc>
          <w:tcPr>
            <w:tcW w:type="dxa" w:w="2000"/>
            <w:vAlign w:val="center"/>
          </w:tcPr>
          <w:p>
            <w:pPr>
              <w:spacing w:after="60" w:before="60"/>
            </w:pPr>
            <w:r>
              <w:rPr>
                <w:rFonts w:ascii="Calibri" w:cs="Calibri" w:eastAsia="Calibri" w:hAnsi="Calibri"/>
                <w:b w:val="false"/>
                <w:bCs w:val="false"/>
                <w:color w:val="000000"/>
                <w:sz w:val="20"/>
                <w:szCs w:val="20"/>
              </w:rPr>
              <w:t xml:space="preserve">Scorecard with dimension ratings</w:t>
            </w:r>
          </w:p>
        </w:tc>
        <w:tc>
          <w:tcPr>
            <w:tcW w:type="dxa" w:w="2160"/>
            <w:vAlign w:val="center"/>
          </w:tcPr>
          <w:p>
            <w:pPr>
              <w:spacing w:after="60" w:before="60"/>
            </w:pPr>
            <w:r>
              <w:rPr>
                <w:rFonts w:ascii="Calibri" w:cs="Calibri" w:eastAsia="Calibri" w:hAnsi="Calibri"/>
                <w:b w:val="false"/>
                <w:bCs w:val="false"/>
                <w:color w:val="000000"/>
                <w:sz w:val="20"/>
                <w:szCs w:val="20"/>
              </w:rPr>
              <w:t xml:space="preserve">&gt;80% correlation with human evaluation</w:t>
            </w:r>
          </w:p>
        </w:tc>
      </w:tr>
      <w:tr>
        <w:tc>
          <w:tcPr>
            <w:tcW w:type="dxa" w:w="1600"/>
            <w:shd w:fill="D6EAF8" w:color="auto" w:val="clear"/>
            <w:vAlign w:val="center"/>
          </w:tcPr>
          <w:p>
            <w:pPr>
              <w:spacing w:after="60" w:before="60"/>
            </w:pPr>
            <w:r>
              <w:rPr>
                <w:rFonts w:ascii="Calibri" w:cs="Calibri" w:eastAsia="Calibri" w:hAnsi="Calibri"/>
                <w:b w:val="false"/>
                <w:bCs w:val="false"/>
                <w:color w:val="000000"/>
                <w:sz w:val="20"/>
                <w:szCs w:val="20"/>
              </w:rPr>
              <w:t xml:space="preserve">JD Optimizer</w:t>
            </w:r>
          </w:p>
        </w:tc>
        <w:tc>
          <w:tcPr>
            <w:tcW w:type="dxa" w:w="1800"/>
            <w:shd w:fill="D6EAF8" w:color="auto" w:val="clear"/>
            <w:vAlign w:val="center"/>
          </w:tcPr>
          <w:p>
            <w:pPr>
              <w:spacing w:after="60" w:before="60"/>
            </w:pPr>
            <w:r>
              <w:rPr>
                <w:rFonts w:ascii="Calibri" w:cs="Calibri" w:eastAsia="Calibri" w:hAnsi="Calibri"/>
                <w:b w:val="false"/>
                <w:bCs w:val="false"/>
                <w:color w:val="000000"/>
                <w:sz w:val="20"/>
                <w:szCs w:val="20"/>
              </w:rPr>
              <w:t xml:space="preserve">Improve job descriptions</w:t>
            </w:r>
          </w:p>
        </w:tc>
        <w:tc>
          <w:tcPr>
            <w:tcW w:type="dxa" w:w="1800"/>
            <w:shd w:fill="D6EAF8" w:color="auto" w:val="clear"/>
            <w:vAlign w:val="center"/>
          </w:tcPr>
          <w:p>
            <w:pPr>
              <w:spacing w:after="60" w:before="60"/>
            </w:pPr>
            <w:r>
              <w:rPr>
                <w:rFonts w:ascii="Calibri" w:cs="Calibri" w:eastAsia="Calibri" w:hAnsi="Calibri"/>
                <w:b w:val="false"/>
                <w:bCs w:val="false"/>
                <w:color w:val="000000"/>
                <w:sz w:val="20"/>
                <w:szCs w:val="20"/>
              </w:rPr>
              <w:t xml:space="preserve">Draft job description</w:t>
            </w:r>
          </w:p>
        </w:tc>
        <w:tc>
          <w:tcPr>
            <w:tcW w:type="dxa" w:w="2000"/>
            <w:shd w:fill="D6EAF8" w:color="auto" w:val="clear"/>
            <w:vAlign w:val="center"/>
          </w:tcPr>
          <w:p>
            <w:pPr>
              <w:spacing w:after="60" w:before="60"/>
            </w:pPr>
            <w:r>
              <w:rPr>
                <w:rFonts w:ascii="Calibri" w:cs="Calibri" w:eastAsia="Calibri" w:hAnsi="Calibri"/>
                <w:b w:val="false"/>
                <w:bCs w:val="false"/>
                <w:color w:val="000000"/>
                <w:sz w:val="20"/>
                <w:szCs w:val="20"/>
              </w:rPr>
              <w:t xml:space="preserve">Optimized JD with bias flags</w:t>
            </w:r>
          </w:p>
        </w:tc>
        <w:tc>
          <w:tcPr>
            <w:tcW w:type="dxa" w:w="2160"/>
            <w:shd w:fill="D6EAF8" w:color="auto" w:val="clear"/>
            <w:vAlign w:val="center"/>
          </w:tcPr>
          <w:p>
            <w:pPr>
              <w:spacing w:after="60" w:before="60"/>
            </w:pPr>
            <w:r>
              <w:rPr>
                <w:rFonts w:ascii="Calibri" w:cs="Calibri" w:eastAsia="Calibri" w:hAnsi="Calibri"/>
                <w:b w:val="false"/>
                <w:bCs w:val="false"/>
                <w:color w:val="000000"/>
                <w:sz w:val="20"/>
                <w:szCs w:val="20"/>
              </w:rPr>
              <w:t xml:space="preserve">15%+ improvement in application rate</w:t>
            </w:r>
          </w:p>
        </w:tc>
      </w:tr>
    </w:tbl>
    <w:p>
      <w:pPr>
        <w:spacing w:after="120"/>
        <w:jc w:val="left"/>
      </w:pPr>
      <w:r>
        <w:rPr>
          <w:rFonts w:ascii="Calibri" w:cs="Calibri" w:eastAsia="Calibri" w:hAnsi="Calibri"/>
          <w:sz w:val="22"/>
          <w:szCs w:val="22"/>
        </w:rPr>
        <w:t xml:space="preserve">All models run through OpenRouter using free-tier models for cost efficiency. Model outputs include confidence scores and reasoning chains for transparency. Low-confidence results (&lt; 70%) are flagged for human review. Models are fine-tuned on anonymized recruitment data contributed by partner organizations.</w:t>
      </w:r>
    </w:p>
    <w:p>
      <w:pPr>
        <w:pStyle w:val="Heading1"/>
        <w:spacing w:after="200" w:before="360"/>
      </w:pPr>
      <w:r>
        <w:rPr>
          <w:rFonts w:ascii="Calibri" w:cs="Calibri" w:eastAsia="Calibri" w:hAnsi="Calibri"/>
          <w:b/>
          <w:bCs/>
          <w:color w:val="1B4F72"/>
          <w:sz w:val="32"/>
          <w:szCs w:val="32"/>
        </w:rPr>
        <w:t xml:space="preserve">6. API Design</w:t>
      </w:r>
    </w:p>
    <w:p>
      <w:pPr>
        <w:pStyle w:val="Heading2"/>
        <w:spacing w:after="160" w:before="280"/>
      </w:pPr>
      <w:r>
        <w:rPr>
          <w:rFonts w:ascii="Calibri" w:cs="Calibri" w:eastAsia="Calibri" w:hAnsi="Calibri"/>
          <w:b/>
          <w:bCs/>
          <w:color w:val="1B4F72"/>
          <w:sz w:val="26"/>
          <w:szCs w:val="26"/>
        </w:rPr>
        <w:t xml:space="preserve">6.1 RESTful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shd w:fill="1B4F72" w:color="auto" w:val="clear"/>
            <w:vAlign w:val="center"/>
          </w:tcPr>
          <w:p>
            <w:pPr>
              <w:spacing w:after="60" w:before="60"/>
            </w:pPr>
            <w:r>
              <w:rPr>
                <w:rFonts w:ascii="Calibri" w:cs="Calibri" w:eastAsia="Calibri" w:hAnsi="Calibri"/>
                <w:b/>
                <w:bCs/>
                <w:color w:val="FFFFFF"/>
                <w:sz w:val="20"/>
                <w:szCs w:val="20"/>
              </w:rPr>
              <w:t xml:space="preserve">Method</w:t>
            </w:r>
          </w:p>
        </w:tc>
        <w:tc>
          <w:tcPr>
            <w:tcW w:type="dxa" w:w="3500"/>
            <w:shd w:fill="1B4F72" w:color="auto" w:val="clear"/>
            <w:vAlign w:val="center"/>
          </w:tcPr>
          <w:p>
            <w:pPr>
              <w:spacing w:after="60" w:before="60"/>
            </w:pPr>
            <w:r>
              <w:rPr>
                <w:rFonts w:ascii="Calibri" w:cs="Calibri" w:eastAsia="Calibri" w:hAnsi="Calibri"/>
                <w:b/>
                <w:bCs/>
                <w:color w:val="FFFFFF"/>
                <w:sz w:val="20"/>
                <w:szCs w:val="20"/>
              </w:rPr>
              <w:t xml:space="preserve">Endpoint</w:t>
            </w:r>
          </w:p>
        </w:tc>
        <w:tc>
          <w:tcPr>
            <w:tcW w:type="dxa" w:w="4660"/>
            <w:shd w:fill="1B4F72" w:color="auto" w:val="clear"/>
            <w:vAlign w:val="center"/>
          </w:tcPr>
          <w:p>
            <w:pPr>
              <w:spacing w:after="60" w:before="60"/>
            </w:pPr>
            <w:r>
              <w:rPr>
                <w:rFonts w:ascii="Calibri" w:cs="Calibri" w:eastAsia="Calibri" w:hAnsi="Calibri"/>
                <w:b/>
                <w:bCs/>
                <w:color w:val="FFFFFF"/>
                <w:sz w:val="20"/>
                <w:szCs w:val="20"/>
              </w:rPr>
              <w:t xml:space="preserve">Description</w:t>
            </w:r>
          </w:p>
        </w:tc>
      </w:tr>
      <w:tr>
        <w:tc>
          <w:tcPr>
            <w:tcW w:type="dxa" w:w="1200"/>
            <w:shd w:fill="D6EAF8" w:color="auto" w:val="clear"/>
            <w:vAlign w:val="center"/>
          </w:tcPr>
          <w:p>
            <w:pPr>
              <w:spacing w:after="60" w:before="60"/>
            </w:pPr>
            <w:r>
              <w:rPr>
                <w:rFonts w:ascii="Calibri" w:cs="Calibri" w:eastAsia="Calibri" w:hAnsi="Calibri"/>
                <w:b w:val="false"/>
                <w:bCs w:val="false"/>
                <w:color w:val="000000"/>
                <w:sz w:val="20"/>
                <w:szCs w:val="20"/>
              </w:rPr>
              <w:t xml:space="preserve">POST</w:t>
            </w:r>
          </w:p>
        </w:tc>
        <w:tc>
          <w:tcPr>
            <w:tcW w:type="dxa" w:w="3500"/>
            <w:shd w:fill="D6EAF8" w:color="auto" w:val="clear"/>
            <w:vAlign w:val="center"/>
          </w:tcPr>
          <w:p>
            <w:pPr>
              <w:spacing w:after="60" w:before="60"/>
            </w:pPr>
            <w:r>
              <w:rPr>
                <w:rFonts w:ascii="Calibri" w:cs="Calibri" w:eastAsia="Calibri" w:hAnsi="Calibri"/>
                <w:b w:val="false"/>
                <w:bCs w:val="false"/>
                <w:color w:val="000000"/>
                <w:sz w:val="20"/>
                <w:szCs w:val="20"/>
              </w:rPr>
              <w:t xml:space="preserve">/api/v1/jobs</w:t>
            </w:r>
          </w:p>
        </w:tc>
        <w:tc>
          <w:tcPr>
            <w:tcW w:type="dxa" w:w="4660"/>
            <w:shd w:fill="D6EAF8" w:color="auto" w:val="clear"/>
            <w:vAlign w:val="center"/>
          </w:tcPr>
          <w:p>
            <w:pPr>
              <w:spacing w:after="60" w:before="60"/>
            </w:pPr>
            <w:r>
              <w:rPr>
                <w:rFonts w:ascii="Calibri" w:cs="Calibri" w:eastAsia="Calibri" w:hAnsi="Calibri"/>
                <w:b w:val="false"/>
                <w:bCs w:val="false"/>
                <w:color w:val="000000"/>
                <w:sz w:val="20"/>
                <w:szCs w:val="20"/>
              </w:rPr>
              <w:t xml:space="preserve">Create a new job posting</w:t>
            </w:r>
          </w:p>
        </w:tc>
      </w:tr>
      <w:tr>
        <w:tc>
          <w:tcPr>
            <w:tcW w:type="dxa" w:w="1200"/>
            <w:vAlign w:val="center"/>
          </w:tcPr>
          <w:p>
            <w:pPr>
              <w:spacing w:after="60" w:before="60"/>
            </w:pPr>
            <w:r>
              <w:rPr>
                <w:rFonts w:ascii="Calibri" w:cs="Calibri" w:eastAsia="Calibri" w:hAnsi="Calibri"/>
                <w:b w:val="false"/>
                <w:bCs w:val="false"/>
                <w:color w:val="000000"/>
                <w:sz w:val="20"/>
                <w:szCs w:val="20"/>
              </w:rPr>
              <w:t xml:space="preserve">GET</w:t>
            </w:r>
          </w:p>
        </w:tc>
        <w:tc>
          <w:tcPr>
            <w:tcW w:type="dxa" w:w="3500"/>
            <w:vAlign w:val="center"/>
          </w:tcPr>
          <w:p>
            <w:pPr>
              <w:spacing w:after="60" w:before="60"/>
            </w:pPr>
            <w:r>
              <w:rPr>
                <w:rFonts w:ascii="Calibri" w:cs="Calibri" w:eastAsia="Calibri" w:hAnsi="Calibri"/>
                <w:b w:val="false"/>
                <w:bCs w:val="false"/>
                <w:color w:val="000000"/>
                <w:sz w:val="20"/>
                <w:szCs w:val="20"/>
              </w:rPr>
              <w:t xml:space="preserve">/api/v1/jobs/:id/candidates</w:t>
            </w:r>
          </w:p>
        </w:tc>
        <w:tc>
          <w:tcPr>
            <w:tcW w:type="dxa" w:w="4660"/>
            <w:vAlign w:val="center"/>
          </w:tcPr>
          <w:p>
            <w:pPr>
              <w:spacing w:after="60" w:before="60"/>
            </w:pPr>
            <w:r>
              <w:rPr>
                <w:rFonts w:ascii="Calibri" w:cs="Calibri" w:eastAsia="Calibri" w:hAnsi="Calibri"/>
                <w:b w:val="false"/>
                <w:bCs w:val="false"/>
                <w:color w:val="000000"/>
                <w:sz w:val="20"/>
                <w:szCs w:val="20"/>
              </w:rPr>
              <w:t xml:space="preserve">List candidates for a job with scores</w:t>
            </w:r>
          </w:p>
        </w:tc>
      </w:tr>
      <w:tr>
        <w:tc>
          <w:tcPr>
            <w:tcW w:type="dxa" w:w="1200"/>
            <w:shd w:fill="D6EAF8" w:color="auto" w:val="clear"/>
            <w:vAlign w:val="center"/>
          </w:tcPr>
          <w:p>
            <w:pPr>
              <w:spacing w:after="60" w:before="60"/>
            </w:pPr>
            <w:r>
              <w:rPr>
                <w:rFonts w:ascii="Calibri" w:cs="Calibri" w:eastAsia="Calibri" w:hAnsi="Calibri"/>
                <w:b w:val="false"/>
                <w:bCs w:val="false"/>
                <w:color w:val="000000"/>
                <w:sz w:val="20"/>
                <w:szCs w:val="20"/>
              </w:rPr>
              <w:t xml:space="preserve">POST</w:t>
            </w:r>
          </w:p>
        </w:tc>
        <w:tc>
          <w:tcPr>
            <w:tcW w:type="dxa" w:w="3500"/>
            <w:shd w:fill="D6EAF8" w:color="auto" w:val="clear"/>
            <w:vAlign w:val="center"/>
          </w:tcPr>
          <w:p>
            <w:pPr>
              <w:spacing w:after="60" w:before="60"/>
            </w:pPr>
            <w:r>
              <w:rPr>
                <w:rFonts w:ascii="Calibri" w:cs="Calibri" w:eastAsia="Calibri" w:hAnsi="Calibri"/>
                <w:b w:val="false"/>
                <w:bCs w:val="false"/>
                <w:color w:val="000000"/>
                <w:sz w:val="20"/>
                <w:szCs w:val="20"/>
              </w:rPr>
              <w:t xml:space="preserve">/api/v1/candidates</w:t>
            </w:r>
          </w:p>
        </w:tc>
        <w:tc>
          <w:tcPr>
            <w:tcW w:type="dxa" w:w="4660"/>
            <w:shd w:fill="D6EAF8" w:color="auto" w:val="clear"/>
            <w:vAlign w:val="center"/>
          </w:tcPr>
          <w:p>
            <w:pPr>
              <w:spacing w:after="60" w:before="60"/>
            </w:pPr>
            <w:r>
              <w:rPr>
                <w:rFonts w:ascii="Calibri" w:cs="Calibri" w:eastAsia="Calibri" w:hAnsi="Calibri"/>
                <w:b w:val="false"/>
                <w:bCs w:val="false"/>
                <w:color w:val="000000"/>
                <w:sz w:val="20"/>
                <w:szCs w:val="20"/>
              </w:rPr>
              <w:t xml:space="preserve">Add a candidate (manual or parsed from resume)</w:t>
            </w:r>
          </w:p>
        </w:tc>
      </w:tr>
      <w:tr>
        <w:tc>
          <w:tcPr>
            <w:tcW w:type="dxa" w:w="1200"/>
            <w:vAlign w:val="center"/>
          </w:tcPr>
          <w:p>
            <w:pPr>
              <w:spacing w:after="60" w:before="60"/>
            </w:pPr>
            <w:r>
              <w:rPr>
                <w:rFonts w:ascii="Calibri" w:cs="Calibri" w:eastAsia="Calibri" w:hAnsi="Calibri"/>
                <w:b w:val="false"/>
                <w:bCs w:val="false"/>
                <w:color w:val="000000"/>
                <w:sz w:val="20"/>
                <w:szCs w:val="20"/>
              </w:rPr>
              <w:t xml:space="preserve">POST</w:t>
            </w:r>
          </w:p>
        </w:tc>
        <w:tc>
          <w:tcPr>
            <w:tcW w:type="dxa" w:w="3500"/>
            <w:vAlign w:val="center"/>
          </w:tcPr>
          <w:p>
            <w:pPr>
              <w:spacing w:after="60" w:before="60"/>
            </w:pPr>
            <w:r>
              <w:rPr>
                <w:rFonts w:ascii="Calibri" w:cs="Calibri" w:eastAsia="Calibri" w:hAnsi="Calibri"/>
                <w:b w:val="false"/>
                <w:bCs w:val="false"/>
                <w:color w:val="000000"/>
                <w:sz w:val="20"/>
                <w:szCs w:val="20"/>
              </w:rPr>
              <w:t xml:space="preserve">/api/v1/candidates/bulk-upload</w:t>
            </w:r>
          </w:p>
        </w:tc>
        <w:tc>
          <w:tcPr>
            <w:tcW w:type="dxa" w:w="4660"/>
            <w:vAlign w:val="center"/>
          </w:tcPr>
          <w:p>
            <w:pPr>
              <w:spacing w:after="60" w:before="60"/>
            </w:pPr>
            <w:r>
              <w:rPr>
                <w:rFonts w:ascii="Calibri" w:cs="Calibri" w:eastAsia="Calibri" w:hAnsi="Calibri"/>
                <w:b w:val="false"/>
                <w:bCs w:val="false"/>
                <w:color w:val="000000"/>
                <w:sz w:val="20"/>
                <w:szCs w:val="20"/>
              </w:rPr>
              <w:t xml:space="preserve">Bulk resume upload and parsing</w:t>
            </w:r>
          </w:p>
        </w:tc>
      </w:tr>
      <w:tr>
        <w:tc>
          <w:tcPr>
            <w:tcW w:type="dxa" w:w="1200"/>
            <w:shd w:fill="D6EAF8" w:color="auto" w:val="clear"/>
            <w:vAlign w:val="center"/>
          </w:tcPr>
          <w:p>
            <w:pPr>
              <w:spacing w:after="60" w:before="60"/>
            </w:pPr>
            <w:r>
              <w:rPr>
                <w:rFonts w:ascii="Calibri" w:cs="Calibri" w:eastAsia="Calibri" w:hAnsi="Calibri"/>
                <w:b w:val="false"/>
                <w:bCs w:val="false"/>
                <w:color w:val="000000"/>
                <w:sz w:val="20"/>
                <w:szCs w:val="20"/>
              </w:rPr>
              <w:t xml:space="preserve">PUT</w:t>
            </w:r>
          </w:p>
        </w:tc>
        <w:tc>
          <w:tcPr>
            <w:tcW w:type="dxa" w:w="3500"/>
            <w:shd w:fill="D6EAF8" w:color="auto" w:val="clear"/>
            <w:vAlign w:val="center"/>
          </w:tcPr>
          <w:p>
            <w:pPr>
              <w:spacing w:after="60" w:before="60"/>
            </w:pPr>
            <w:r>
              <w:rPr>
                <w:rFonts w:ascii="Calibri" w:cs="Calibri" w:eastAsia="Calibri" w:hAnsi="Calibri"/>
                <w:b w:val="false"/>
                <w:bCs w:val="false"/>
                <w:color w:val="000000"/>
                <w:sz w:val="20"/>
                <w:szCs w:val="20"/>
              </w:rPr>
              <w:t xml:space="preserve">/api/v1/applications/:id/stage</w:t>
            </w:r>
          </w:p>
        </w:tc>
        <w:tc>
          <w:tcPr>
            <w:tcW w:type="dxa" w:w="4660"/>
            <w:shd w:fill="D6EAF8" w:color="auto" w:val="clear"/>
            <w:vAlign w:val="center"/>
          </w:tcPr>
          <w:p>
            <w:pPr>
              <w:spacing w:after="60" w:before="60"/>
            </w:pPr>
            <w:r>
              <w:rPr>
                <w:rFonts w:ascii="Calibri" w:cs="Calibri" w:eastAsia="Calibri" w:hAnsi="Calibri"/>
                <w:b w:val="false"/>
                <w:bCs w:val="false"/>
                <w:color w:val="000000"/>
                <w:sz w:val="20"/>
                <w:szCs w:val="20"/>
              </w:rPr>
              <w:t xml:space="preserve">Move candidate to a pipeline stage</w:t>
            </w:r>
          </w:p>
        </w:tc>
      </w:tr>
      <w:tr>
        <w:tc>
          <w:tcPr>
            <w:tcW w:type="dxa" w:w="1200"/>
            <w:vAlign w:val="center"/>
          </w:tcPr>
          <w:p>
            <w:pPr>
              <w:spacing w:after="60" w:before="60"/>
            </w:pPr>
            <w:r>
              <w:rPr>
                <w:rFonts w:ascii="Calibri" w:cs="Calibri" w:eastAsia="Calibri" w:hAnsi="Calibri"/>
                <w:b w:val="false"/>
                <w:bCs w:val="false"/>
                <w:color w:val="000000"/>
                <w:sz w:val="20"/>
                <w:szCs w:val="20"/>
              </w:rPr>
              <w:t xml:space="preserve">POST</w:t>
            </w:r>
          </w:p>
        </w:tc>
        <w:tc>
          <w:tcPr>
            <w:tcW w:type="dxa" w:w="3500"/>
            <w:vAlign w:val="center"/>
          </w:tcPr>
          <w:p>
            <w:pPr>
              <w:spacing w:after="60" w:before="60"/>
            </w:pPr>
            <w:r>
              <w:rPr>
                <w:rFonts w:ascii="Calibri" w:cs="Calibri" w:eastAsia="Calibri" w:hAnsi="Calibri"/>
                <w:b w:val="false"/>
                <w:bCs w:val="false"/>
                <w:color w:val="000000"/>
                <w:sz w:val="20"/>
                <w:szCs w:val="20"/>
              </w:rPr>
              <w:t xml:space="preserve">/api/v1/interviews/schedule</w:t>
            </w:r>
          </w:p>
        </w:tc>
        <w:tc>
          <w:tcPr>
            <w:tcW w:type="dxa" w:w="4660"/>
            <w:vAlign w:val="center"/>
          </w:tcPr>
          <w:p>
            <w:pPr>
              <w:spacing w:after="60" w:before="60"/>
            </w:pPr>
            <w:r>
              <w:rPr>
                <w:rFonts w:ascii="Calibri" w:cs="Calibri" w:eastAsia="Calibri" w:hAnsi="Calibri"/>
                <w:b w:val="false"/>
                <w:bCs w:val="false"/>
                <w:color w:val="000000"/>
                <w:sz w:val="20"/>
                <w:szCs w:val="20"/>
              </w:rPr>
              <w:t xml:space="preserve">Schedule an interview</w:t>
            </w:r>
          </w:p>
        </w:tc>
      </w:tr>
      <w:tr>
        <w:tc>
          <w:tcPr>
            <w:tcW w:type="dxa" w:w="1200"/>
            <w:shd w:fill="D6EAF8" w:color="auto" w:val="clear"/>
            <w:vAlign w:val="center"/>
          </w:tcPr>
          <w:p>
            <w:pPr>
              <w:spacing w:after="60" w:before="60"/>
            </w:pPr>
            <w:r>
              <w:rPr>
                <w:rFonts w:ascii="Calibri" w:cs="Calibri" w:eastAsia="Calibri" w:hAnsi="Calibri"/>
                <w:b w:val="false"/>
                <w:bCs w:val="false"/>
                <w:color w:val="000000"/>
                <w:sz w:val="20"/>
                <w:szCs w:val="20"/>
              </w:rPr>
              <w:t xml:space="preserve">GET</w:t>
            </w:r>
          </w:p>
        </w:tc>
        <w:tc>
          <w:tcPr>
            <w:tcW w:type="dxa" w:w="3500"/>
            <w:shd w:fill="D6EAF8" w:color="auto" w:val="clear"/>
            <w:vAlign w:val="center"/>
          </w:tcPr>
          <w:p>
            <w:pPr>
              <w:spacing w:after="60" w:before="60"/>
            </w:pPr>
            <w:r>
              <w:rPr>
                <w:rFonts w:ascii="Calibri" w:cs="Calibri" w:eastAsia="Calibri" w:hAnsi="Calibri"/>
                <w:b w:val="false"/>
                <w:bCs w:val="false"/>
                <w:color w:val="000000"/>
                <w:sz w:val="20"/>
                <w:szCs w:val="20"/>
              </w:rPr>
              <w:t xml:space="preserve">/api/v1/interviews/:id/analysis</w:t>
            </w:r>
          </w:p>
        </w:tc>
        <w:tc>
          <w:tcPr>
            <w:tcW w:type="dxa" w:w="4660"/>
            <w:shd w:fill="D6EAF8" w:color="auto" w:val="clear"/>
            <w:vAlign w:val="center"/>
          </w:tcPr>
          <w:p>
            <w:pPr>
              <w:spacing w:after="60" w:before="60"/>
            </w:pPr>
            <w:r>
              <w:rPr>
                <w:rFonts w:ascii="Calibri" w:cs="Calibri" w:eastAsia="Calibri" w:hAnsi="Calibri"/>
                <w:b w:val="false"/>
                <w:bCs w:val="false"/>
                <w:color w:val="000000"/>
                <w:sz w:val="20"/>
                <w:szCs w:val="20"/>
              </w:rPr>
              <w:t xml:space="preserve">Get AI analysis of interview recording</w:t>
            </w:r>
          </w:p>
        </w:tc>
      </w:tr>
      <w:tr>
        <w:tc>
          <w:tcPr>
            <w:tcW w:type="dxa" w:w="1200"/>
            <w:vAlign w:val="center"/>
          </w:tcPr>
          <w:p>
            <w:pPr>
              <w:spacing w:after="60" w:before="60"/>
            </w:pPr>
            <w:r>
              <w:rPr>
                <w:rFonts w:ascii="Calibri" w:cs="Calibri" w:eastAsia="Calibri" w:hAnsi="Calibri"/>
                <w:b w:val="false"/>
                <w:bCs w:val="false"/>
                <w:color w:val="000000"/>
                <w:sz w:val="20"/>
                <w:szCs w:val="20"/>
              </w:rPr>
              <w:t xml:space="preserve">POST</w:t>
            </w:r>
          </w:p>
        </w:tc>
        <w:tc>
          <w:tcPr>
            <w:tcW w:type="dxa" w:w="3500"/>
            <w:vAlign w:val="center"/>
          </w:tcPr>
          <w:p>
            <w:pPr>
              <w:spacing w:after="60" w:before="60"/>
            </w:pPr>
            <w:r>
              <w:rPr>
                <w:rFonts w:ascii="Calibri" w:cs="Calibri" w:eastAsia="Calibri" w:hAnsi="Calibri"/>
                <w:b w:val="false"/>
                <w:bCs w:val="false"/>
                <w:color w:val="000000"/>
                <w:sz w:val="20"/>
                <w:szCs w:val="20"/>
              </w:rPr>
              <w:t xml:space="preserve">/api/v1/outreach/sequences</w:t>
            </w:r>
          </w:p>
        </w:tc>
        <w:tc>
          <w:tcPr>
            <w:tcW w:type="dxa" w:w="4660"/>
            <w:vAlign w:val="center"/>
          </w:tcPr>
          <w:p>
            <w:pPr>
              <w:spacing w:after="60" w:before="60"/>
            </w:pPr>
            <w:r>
              <w:rPr>
                <w:rFonts w:ascii="Calibri" w:cs="Calibri" w:eastAsia="Calibri" w:hAnsi="Calibri"/>
                <w:b w:val="false"/>
                <w:bCs w:val="false"/>
                <w:color w:val="000000"/>
                <w:sz w:val="20"/>
                <w:szCs w:val="20"/>
              </w:rPr>
              <w:t xml:space="preserve">Create an outreach sequence</w:t>
            </w:r>
          </w:p>
        </w:tc>
      </w:tr>
      <w:tr>
        <w:tc>
          <w:tcPr>
            <w:tcW w:type="dxa" w:w="1200"/>
            <w:shd w:fill="D6EAF8" w:color="auto" w:val="clear"/>
            <w:vAlign w:val="center"/>
          </w:tcPr>
          <w:p>
            <w:pPr>
              <w:spacing w:after="60" w:before="60"/>
            </w:pPr>
            <w:r>
              <w:rPr>
                <w:rFonts w:ascii="Calibri" w:cs="Calibri" w:eastAsia="Calibri" w:hAnsi="Calibri"/>
                <w:b w:val="false"/>
                <w:bCs w:val="false"/>
                <w:color w:val="000000"/>
                <w:sz w:val="20"/>
                <w:szCs w:val="20"/>
              </w:rPr>
              <w:t xml:space="preserve">GET</w:t>
            </w:r>
          </w:p>
        </w:tc>
        <w:tc>
          <w:tcPr>
            <w:tcW w:type="dxa" w:w="3500"/>
            <w:shd w:fill="D6EAF8" w:color="auto" w:val="clear"/>
            <w:vAlign w:val="center"/>
          </w:tcPr>
          <w:p>
            <w:pPr>
              <w:spacing w:after="60" w:before="60"/>
            </w:pPr>
            <w:r>
              <w:rPr>
                <w:rFonts w:ascii="Calibri" w:cs="Calibri" w:eastAsia="Calibri" w:hAnsi="Calibri"/>
                <w:b w:val="false"/>
                <w:bCs w:val="false"/>
                <w:color w:val="000000"/>
                <w:sz w:val="20"/>
                <w:szCs w:val="20"/>
              </w:rPr>
              <w:t xml:space="preserve">/api/v1/outreach/sequences/:id/stats</w:t>
            </w:r>
          </w:p>
        </w:tc>
        <w:tc>
          <w:tcPr>
            <w:tcW w:type="dxa" w:w="4660"/>
            <w:shd w:fill="D6EAF8" w:color="auto" w:val="clear"/>
            <w:vAlign w:val="center"/>
          </w:tcPr>
          <w:p>
            <w:pPr>
              <w:spacing w:after="60" w:before="60"/>
            </w:pPr>
            <w:r>
              <w:rPr>
                <w:rFonts w:ascii="Calibri" w:cs="Calibri" w:eastAsia="Calibri" w:hAnsi="Calibri"/>
                <w:b w:val="false"/>
                <w:bCs w:val="false"/>
                <w:color w:val="000000"/>
                <w:sz w:val="20"/>
                <w:szCs w:val="20"/>
              </w:rPr>
              <w:t xml:space="preserve">Get outreach sequence performance</w:t>
            </w:r>
          </w:p>
        </w:tc>
      </w:tr>
      <w:tr>
        <w:tc>
          <w:tcPr>
            <w:tcW w:type="dxa" w:w="1200"/>
            <w:vAlign w:val="center"/>
          </w:tcPr>
          <w:p>
            <w:pPr>
              <w:spacing w:after="60" w:before="60"/>
            </w:pPr>
            <w:r>
              <w:rPr>
                <w:rFonts w:ascii="Calibri" w:cs="Calibri" w:eastAsia="Calibri" w:hAnsi="Calibri"/>
                <w:b w:val="false"/>
                <w:bCs w:val="false"/>
                <w:color w:val="000000"/>
                <w:sz w:val="20"/>
                <w:szCs w:val="20"/>
              </w:rPr>
              <w:t xml:space="preserve">POST</w:t>
            </w:r>
          </w:p>
        </w:tc>
        <w:tc>
          <w:tcPr>
            <w:tcW w:type="dxa" w:w="3500"/>
            <w:vAlign w:val="center"/>
          </w:tcPr>
          <w:p>
            <w:pPr>
              <w:spacing w:after="60" w:before="60"/>
            </w:pPr>
            <w:r>
              <w:rPr>
                <w:rFonts w:ascii="Calibri" w:cs="Calibri" w:eastAsia="Calibri" w:hAnsi="Calibri"/>
                <w:b w:val="false"/>
                <w:bCs w:val="false"/>
                <w:color w:val="000000"/>
                <w:sz w:val="20"/>
                <w:szCs w:val="20"/>
              </w:rPr>
              <w:t xml:space="preserve">/api/v1/offers/generate</w:t>
            </w:r>
          </w:p>
        </w:tc>
        <w:tc>
          <w:tcPr>
            <w:tcW w:type="dxa" w:w="4660"/>
            <w:vAlign w:val="center"/>
          </w:tcPr>
          <w:p>
            <w:pPr>
              <w:spacing w:after="60" w:before="60"/>
            </w:pPr>
            <w:r>
              <w:rPr>
                <w:rFonts w:ascii="Calibri" w:cs="Calibri" w:eastAsia="Calibri" w:hAnsi="Calibri"/>
                <w:b w:val="false"/>
                <w:bCs w:val="false"/>
                <w:color w:val="000000"/>
                <w:sz w:val="20"/>
                <w:szCs w:val="20"/>
              </w:rPr>
              <w:t xml:space="preserve">Generate an offer letter</w:t>
            </w:r>
          </w:p>
        </w:tc>
      </w:tr>
      <w:tr>
        <w:tc>
          <w:tcPr>
            <w:tcW w:type="dxa" w:w="1200"/>
            <w:shd w:fill="D6EAF8" w:color="auto" w:val="clear"/>
            <w:vAlign w:val="center"/>
          </w:tcPr>
          <w:p>
            <w:pPr>
              <w:spacing w:after="60" w:before="60"/>
            </w:pPr>
            <w:r>
              <w:rPr>
                <w:rFonts w:ascii="Calibri" w:cs="Calibri" w:eastAsia="Calibri" w:hAnsi="Calibri"/>
                <w:b w:val="false"/>
                <w:bCs w:val="false"/>
                <w:color w:val="000000"/>
                <w:sz w:val="20"/>
                <w:szCs w:val="20"/>
              </w:rPr>
              <w:t xml:space="preserve">GET</w:t>
            </w:r>
          </w:p>
        </w:tc>
        <w:tc>
          <w:tcPr>
            <w:tcW w:type="dxa" w:w="3500"/>
            <w:shd w:fill="D6EAF8" w:color="auto" w:val="clear"/>
            <w:vAlign w:val="center"/>
          </w:tcPr>
          <w:p>
            <w:pPr>
              <w:spacing w:after="60" w:before="60"/>
            </w:pPr>
            <w:r>
              <w:rPr>
                <w:rFonts w:ascii="Calibri" w:cs="Calibri" w:eastAsia="Calibri" w:hAnsi="Calibri"/>
                <w:b w:val="false"/>
                <w:bCs w:val="false"/>
                <w:color w:val="000000"/>
                <w:sz w:val="20"/>
                <w:szCs w:val="20"/>
              </w:rPr>
              <w:t xml:space="preserve">/api/v1/analytics/pipeline</w:t>
            </w:r>
          </w:p>
        </w:tc>
        <w:tc>
          <w:tcPr>
            <w:tcW w:type="dxa" w:w="4660"/>
            <w:shd w:fill="D6EAF8" w:color="auto" w:val="clear"/>
            <w:vAlign w:val="center"/>
          </w:tcPr>
          <w:p>
            <w:pPr>
              <w:spacing w:after="60" w:before="60"/>
            </w:pPr>
            <w:r>
              <w:rPr>
                <w:rFonts w:ascii="Calibri" w:cs="Calibri" w:eastAsia="Calibri" w:hAnsi="Calibri"/>
                <w:b w:val="false"/>
                <w:bCs w:val="false"/>
                <w:color w:val="000000"/>
                <w:sz w:val="20"/>
                <w:szCs w:val="20"/>
              </w:rPr>
              <w:t xml:space="preserve">Pipeline conversion analytics</w:t>
            </w:r>
          </w:p>
        </w:tc>
      </w:tr>
      <w:tr>
        <w:tc>
          <w:tcPr>
            <w:tcW w:type="dxa" w:w="1200"/>
            <w:vAlign w:val="center"/>
          </w:tcPr>
          <w:p>
            <w:pPr>
              <w:spacing w:after="60" w:before="60"/>
            </w:pPr>
            <w:r>
              <w:rPr>
                <w:rFonts w:ascii="Calibri" w:cs="Calibri" w:eastAsia="Calibri" w:hAnsi="Calibri"/>
                <w:b w:val="false"/>
                <w:bCs w:val="false"/>
                <w:color w:val="000000"/>
                <w:sz w:val="20"/>
                <w:szCs w:val="20"/>
              </w:rPr>
              <w:t xml:space="preserve">GET</w:t>
            </w:r>
          </w:p>
        </w:tc>
        <w:tc>
          <w:tcPr>
            <w:tcW w:type="dxa" w:w="3500"/>
            <w:vAlign w:val="center"/>
          </w:tcPr>
          <w:p>
            <w:pPr>
              <w:spacing w:after="60" w:before="60"/>
            </w:pPr>
            <w:r>
              <w:rPr>
                <w:rFonts w:ascii="Calibri" w:cs="Calibri" w:eastAsia="Calibri" w:hAnsi="Calibri"/>
                <w:b w:val="false"/>
                <w:bCs w:val="false"/>
                <w:color w:val="000000"/>
                <w:sz w:val="20"/>
                <w:szCs w:val="20"/>
              </w:rPr>
              <w:t xml:space="preserve">/api/v1/analytics/diversity</w:t>
            </w:r>
          </w:p>
        </w:tc>
        <w:tc>
          <w:tcPr>
            <w:tcW w:type="dxa" w:w="4660"/>
            <w:vAlign w:val="center"/>
          </w:tcPr>
          <w:p>
            <w:pPr>
              <w:spacing w:after="60" w:before="60"/>
            </w:pPr>
            <w:r>
              <w:rPr>
                <w:rFonts w:ascii="Calibri" w:cs="Calibri" w:eastAsia="Calibri" w:hAnsi="Calibri"/>
                <w:b w:val="false"/>
                <w:bCs w:val="false"/>
                <w:color w:val="000000"/>
                <w:sz w:val="20"/>
                <w:szCs w:val="20"/>
              </w:rPr>
              <w:t xml:space="preserve">Diversity metrics across pipeline</w:t>
            </w:r>
          </w:p>
        </w:tc>
      </w:tr>
    </w:tbl>
    <w:p>
      <w:pPr>
        <w:spacing w:after="120"/>
        <w:jc w:val="left"/>
      </w:pPr>
      <w:r>
        <w:rPr>
          <w:rFonts w:ascii="Calibri" w:cs="Calibri" w:eastAsia="Calibri" w:hAnsi="Calibri"/>
          <w:sz w:val="22"/>
          <w:szCs w:val="22"/>
        </w:rPr>
        <w:t xml:space="preserve">All endpoints require JWT authentication with organization context. Webhook endpoints are provided for integration partners (job boards, calendar services). Rate limiting is enforced at 200 requests/minute per organization.</w:t>
      </w:r>
    </w:p>
    <w:p>
      <w:r>
        <w:br w:type="page"/>
      </w:r>
    </w:p>
    <w:p>
      <w:pPr>
        <w:pStyle w:val="Heading1"/>
        <w:spacing w:after="200" w:before="360"/>
      </w:pPr>
      <w:r>
        <w:rPr>
          <w:rFonts w:ascii="Calibri" w:cs="Calibri" w:eastAsia="Calibri" w:hAnsi="Calibri"/>
          <w:b/>
          <w:bCs/>
          <w:color w:val="1B4F72"/>
          <w:sz w:val="32"/>
          <w:szCs w:val="32"/>
        </w:rPr>
        <w:t xml:space="preserve">7. Revenue Model</w:t>
      </w:r>
    </w:p>
    <w:p>
      <w:pPr>
        <w:pStyle w:val="Heading2"/>
        <w:spacing w:after="160" w:before="280"/>
      </w:pPr>
      <w:r>
        <w:rPr>
          <w:rFonts w:ascii="Calibri" w:cs="Calibri" w:eastAsia="Calibri" w:hAnsi="Calibri"/>
          <w:b/>
          <w:bCs/>
          <w:color w:val="1B4F72"/>
          <w:sz w:val="26"/>
          <w:szCs w:val="26"/>
        </w:rPr>
        <w:t xml:space="preserve">7.1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2960"/>
      </w:tblGrid>
      <w:tr>
        <w:tc>
          <w:tcPr>
            <w:tcW w:type="dxa" w:w="1600"/>
            <w:shd w:fill="1B4F72" w:color="auto" w:val="clear"/>
            <w:vAlign w:val="center"/>
          </w:tcPr>
          <w:p>
            <w:pPr>
              <w:spacing w:after="60" w:before="60"/>
            </w:pPr>
            <w:r>
              <w:rPr>
                <w:rFonts w:ascii="Calibri" w:cs="Calibri" w:eastAsia="Calibri" w:hAnsi="Calibri"/>
                <w:b/>
                <w:bCs/>
                <w:color w:val="FFFFFF"/>
                <w:sz w:val="20"/>
                <w:szCs w:val="20"/>
              </w:rPr>
              <w:t xml:space="preserve">Plan</w:t>
            </w:r>
          </w:p>
        </w:tc>
        <w:tc>
          <w:tcPr>
            <w:tcW w:type="dxa" w:w="1600"/>
            <w:shd w:fill="1B4F72" w:color="auto" w:val="clear"/>
            <w:vAlign w:val="center"/>
          </w:tcPr>
          <w:p>
            <w:pPr>
              <w:spacing w:after="60" w:before="60"/>
            </w:pPr>
            <w:r>
              <w:rPr>
                <w:rFonts w:ascii="Calibri" w:cs="Calibri" w:eastAsia="Calibri" w:hAnsi="Calibri"/>
                <w:b/>
                <w:bCs/>
                <w:color w:val="FFFFFF"/>
                <w:sz w:val="20"/>
                <w:szCs w:val="20"/>
              </w:rPr>
              <w:t xml:space="preserve">Monthly Fee</w:t>
            </w:r>
          </w:p>
        </w:tc>
        <w:tc>
          <w:tcPr>
            <w:tcW w:type="dxa" w:w="1600"/>
            <w:shd w:fill="1B4F72" w:color="auto" w:val="clear"/>
            <w:vAlign w:val="center"/>
          </w:tcPr>
          <w:p>
            <w:pPr>
              <w:spacing w:after="60" w:before="60"/>
            </w:pPr>
            <w:r>
              <w:rPr>
                <w:rFonts w:ascii="Calibri" w:cs="Calibri" w:eastAsia="Calibri" w:hAnsi="Calibri"/>
                <w:b/>
                <w:bCs/>
                <w:color w:val="FFFFFF"/>
                <w:sz w:val="20"/>
                <w:szCs w:val="20"/>
              </w:rPr>
              <w:t xml:space="preserve">Per-Hire Fee</w:t>
            </w:r>
          </w:p>
        </w:tc>
        <w:tc>
          <w:tcPr>
            <w:tcW w:type="dxa" w:w="1600"/>
            <w:shd w:fill="1B4F72" w:color="auto" w:val="clear"/>
            <w:vAlign w:val="center"/>
          </w:tcPr>
          <w:p>
            <w:pPr>
              <w:spacing w:after="60" w:before="60"/>
            </w:pPr>
            <w:r>
              <w:rPr>
                <w:rFonts w:ascii="Calibri" w:cs="Calibri" w:eastAsia="Calibri" w:hAnsi="Calibri"/>
                <w:b/>
                <w:bCs/>
                <w:color w:val="FFFFFF"/>
                <w:sz w:val="20"/>
                <w:szCs w:val="20"/>
              </w:rPr>
              <w:t xml:space="preserve">Active Jobs</w:t>
            </w:r>
          </w:p>
        </w:tc>
        <w:tc>
          <w:tcPr>
            <w:tcW w:type="dxa" w:w="2960"/>
            <w:shd w:fill="1B4F72" w:color="auto" w:val="clear"/>
            <w:vAlign w:val="center"/>
          </w:tcPr>
          <w:p>
            <w:pPr>
              <w:spacing w:after="60" w:before="60"/>
            </w:pPr>
            <w:r>
              <w:rPr>
                <w:rFonts w:ascii="Calibri" w:cs="Calibri" w:eastAsia="Calibri" w:hAnsi="Calibri"/>
                <w:b/>
                <w:bCs/>
                <w:color w:val="FFFFFF"/>
                <w:sz w:val="20"/>
                <w:szCs w:val="20"/>
              </w:rPr>
              <w:t xml:space="preserve">Features</w:t>
            </w:r>
          </w:p>
        </w:tc>
      </w:tr>
      <w:tr>
        <w:tc>
          <w:tcPr>
            <w:tcW w:type="dxa" w:w="1600"/>
            <w:shd w:fill="D6EAF8" w:color="auto" w:val="clear"/>
            <w:vAlign w:val="center"/>
          </w:tcPr>
          <w:p>
            <w:pPr>
              <w:spacing w:after="60" w:before="60"/>
            </w:pPr>
            <w:r>
              <w:rPr>
                <w:rFonts w:ascii="Calibri" w:cs="Calibri" w:eastAsia="Calibri" w:hAnsi="Calibri"/>
                <w:b w:val="false"/>
                <w:bCs w:val="false"/>
                <w:color w:val="000000"/>
                <w:sz w:val="20"/>
                <w:szCs w:val="20"/>
              </w:rPr>
              <w:t xml:space="preserve">Startup</w:t>
            </w:r>
          </w:p>
        </w:tc>
        <w:tc>
          <w:tcPr>
            <w:tcW w:type="dxa" w:w="1600"/>
            <w:shd w:fill="D6EAF8" w:color="auto" w:val="clear"/>
            <w:vAlign w:val="center"/>
          </w:tcPr>
          <w:p>
            <w:pPr>
              <w:spacing w:after="60" w:before="60"/>
            </w:pPr>
            <w:r>
              <w:rPr>
                <w:rFonts w:ascii="Calibri" w:cs="Calibri" w:eastAsia="Calibri" w:hAnsi="Calibri"/>
                <w:b w:val="false"/>
                <w:bCs w:val="false"/>
                <w:color w:val="000000"/>
                <w:sz w:val="20"/>
                <w:szCs w:val="20"/>
              </w:rPr>
              <w:t xml:space="preserve">$199/mo</w:t>
            </w:r>
          </w:p>
        </w:tc>
        <w:tc>
          <w:tcPr>
            <w:tcW w:type="dxa" w:w="1600"/>
            <w:shd w:fill="D6EAF8" w:color="auto" w:val="clear"/>
            <w:vAlign w:val="center"/>
          </w:tcPr>
          <w:p>
            <w:pPr>
              <w:spacing w:after="60" w:before="60"/>
            </w:pPr>
            <w:r>
              <w:rPr>
                <w:rFonts w:ascii="Calibri" w:cs="Calibri" w:eastAsia="Calibri" w:hAnsi="Calibri"/>
                <w:b w:val="false"/>
                <w:bCs w:val="false"/>
                <w:color w:val="000000"/>
                <w:sz w:val="20"/>
                <w:szCs w:val="20"/>
              </w:rPr>
              <w:t xml:space="preserve">$99/hire</w:t>
            </w:r>
          </w:p>
        </w:tc>
        <w:tc>
          <w:tcPr>
            <w:tcW w:type="dxa" w:w="1600"/>
            <w:shd w:fill="D6EAF8" w:color="auto" w:val="clear"/>
            <w:vAlign w:val="center"/>
          </w:tcPr>
          <w:p>
            <w:pPr>
              <w:spacing w:after="60" w:before="60"/>
            </w:pPr>
            <w:r>
              <w:rPr>
                <w:rFonts w:ascii="Calibri" w:cs="Calibri" w:eastAsia="Calibri" w:hAnsi="Calibri"/>
                <w:b w:val="false"/>
                <w:bCs w:val="false"/>
                <w:color w:val="000000"/>
                <w:sz w:val="20"/>
                <w:szCs w:val="20"/>
              </w:rPr>
              <w:t xml:space="preserve">5</w:t>
            </w:r>
          </w:p>
        </w:tc>
        <w:tc>
          <w:tcPr>
            <w:tcW w:type="dxa" w:w="2960"/>
            <w:shd w:fill="D6EAF8" w:color="auto" w:val="clear"/>
            <w:vAlign w:val="center"/>
          </w:tcPr>
          <w:p>
            <w:pPr>
              <w:spacing w:after="60" w:before="60"/>
            </w:pPr>
            <w:r>
              <w:rPr>
                <w:rFonts w:ascii="Calibri" w:cs="Calibri" w:eastAsia="Calibri" w:hAnsi="Calibri"/>
                <w:b w:val="false"/>
                <w:bCs w:val="false"/>
                <w:color w:val="000000"/>
                <w:sz w:val="20"/>
                <w:szCs w:val="20"/>
              </w:rPr>
              <w:t xml:space="preserve">Resume parsing, pipeline board, basic outreach</w:t>
            </w:r>
          </w:p>
        </w:tc>
      </w:tr>
      <w:tr>
        <w:tc>
          <w:tcPr>
            <w:tcW w:type="dxa" w:w="1600"/>
            <w:vAlign w:val="center"/>
          </w:tcPr>
          <w:p>
            <w:pPr>
              <w:spacing w:after="60" w:before="60"/>
            </w:pPr>
            <w:r>
              <w:rPr>
                <w:rFonts w:ascii="Calibri" w:cs="Calibri" w:eastAsia="Calibri" w:hAnsi="Calibri"/>
                <w:b w:val="false"/>
                <w:bCs w:val="false"/>
                <w:color w:val="000000"/>
                <w:sz w:val="20"/>
                <w:szCs w:val="20"/>
              </w:rPr>
              <w:t xml:space="preserve">Growth</w:t>
            </w:r>
          </w:p>
        </w:tc>
        <w:tc>
          <w:tcPr>
            <w:tcW w:type="dxa" w:w="1600"/>
            <w:vAlign w:val="center"/>
          </w:tcPr>
          <w:p>
            <w:pPr>
              <w:spacing w:after="60" w:before="60"/>
            </w:pPr>
            <w:r>
              <w:rPr>
                <w:rFonts w:ascii="Calibri" w:cs="Calibri" w:eastAsia="Calibri" w:hAnsi="Calibri"/>
                <w:b w:val="false"/>
                <w:bCs w:val="false"/>
                <w:color w:val="000000"/>
                <w:sz w:val="20"/>
                <w:szCs w:val="20"/>
              </w:rPr>
              <w:t xml:space="preserve">$499/mo</w:t>
            </w:r>
          </w:p>
        </w:tc>
        <w:tc>
          <w:tcPr>
            <w:tcW w:type="dxa" w:w="1600"/>
            <w:vAlign w:val="center"/>
          </w:tcPr>
          <w:p>
            <w:pPr>
              <w:spacing w:after="60" w:before="60"/>
            </w:pPr>
            <w:r>
              <w:rPr>
                <w:rFonts w:ascii="Calibri" w:cs="Calibri" w:eastAsia="Calibri" w:hAnsi="Calibri"/>
                <w:b w:val="false"/>
                <w:bCs w:val="false"/>
                <w:color w:val="000000"/>
                <w:sz w:val="20"/>
                <w:szCs w:val="20"/>
              </w:rPr>
              <w:t xml:space="preserve">$199/hire</w:t>
            </w:r>
          </w:p>
        </w:tc>
        <w:tc>
          <w:tcPr>
            <w:tcW w:type="dxa" w:w="1600"/>
            <w:vAlign w:val="center"/>
          </w:tcPr>
          <w:p>
            <w:pPr>
              <w:spacing w:after="60" w:before="60"/>
            </w:pPr>
            <w:r>
              <w:rPr>
                <w:rFonts w:ascii="Calibri" w:cs="Calibri" w:eastAsia="Calibri" w:hAnsi="Calibri"/>
                <w:b w:val="false"/>
                <w:bCs w:val="false"/>
                <w:color w:val="000000"/>
                <w:sz w:val="20"/>
                <w:szCs w:val="20"/>
              </w:rPr>
              <w:t xml:space="preserve">20</w:t>
            </w:r>
          </w:p>
        </w:tc>
        <w:tc>
          <w:tcPr>
            <w:tcW w:type="dxa" w:w="2960"/>
            <w:vAlign w:val="center"/>
          </w:tcPr>
          <w:p>
            <w:pPr>
              <w:spacing w:after="60" w:before="60"/>
            </w:pPr>
            <w:r>
              <w:rPr>
                <w:rFonts w:ascii="Calibri" w:cs="Calibri" w:eastAsia="Calibri" w:hAnsi="Calibri"/>
                <w:b w:val="false"/>
                <w:bCs w:val="false"/>
                <w:color w:val="000000"/>
                <w:sz w:val="20"/>
                <w:szCs w:val="20"/>
              </w:rPr>
              <w:t xml:space="preserve">AI screening, video interviews, calendar sync</w:t>
            </w:r>
          </w:p>
        </w:tc>
      </w:tr>
      <w:tr>
        <w:tc>
          <w:tcPr>
            <w:tcW w:type="dxa" w:w="1600"/>
            <w:shd w:fill="D6EAF8" w:color="auto" w:val="clear"/>
            <w:vAlign w:val="center"/>
          </w:tcPr>
          <w:p>
            <w:pPr>
              <w:spacing w:after="60" w:before="60"/>
            </w:pPr>
            <w:r>
              <w:rPr>
                <w:rFonts w:ascii="Calibri" w:cs="Calibri" w:eastAsia="Calibri" w:hAnsi="Calibri"/>
                <w:b w:val="false"/>
                <w:bCs w:val="false"/>
                <w:color w:val="000000"/>
                <w:sz w:val="20"/>
                <w:szCs w:val="20"/>
              </w:rPr>
              <w:t xml:space="preserve">Business</w:t>
            </w:r>
          </w:p>
        </w:tc>
        <w:tc>
          <w:tcPr>
            <w:tcW w:type="dxa" w:w="1600"/>
            <w:shd w:fill="D6EAF8" w:color="auto" w:val="clear"/>
            <w:vAlign w:val="center"/>
          </w:tcPr>
          <w:p>
            <w:pPr>
              <w:spacing w:after="60" w:before="60"/>
            </w:pPr>
            <w:r>
              <w:rPr>
                <w:rFonts w:ascii="Calibri" w:cs="Calibri" w:eastAsia="Calibri" w:hAnsi="Calibri"/>
                <w:b w:val="false"/>
                <w:bCs w:val="false"/>
                <w:color w:val="000000"/>
                <w:sz w:val="20"/>
                <w:szCs w:val="20"/>
              </w:rPr>
              <w:t xml:space="preserve">$999/mo</w:t>
            </w:r>
          </w:p>
        </w:tc>
        <w:tc>
          <w:tcPr>
            <w:tcW w:type="dxa" w:w="1600"/>
            <w:shd w:fill="D6EAF8" w:color="auto" w:val="clear"/>
            <w:vAlign w:val="center"/>
          </w:tcPr>
          <w:p>
            <w:pPr>
              <w:spacing w:after="60" w:before="60"/>
            </w:pPr>
            <w:r>
              <w:rPr>
                <w:rFonts w:ascii="Calibri" w:cs="Calibri" w:eastAsia="Calibri" w:hAnsi="Calibri"/>
                <w:b w:val="false"/>
                <w:bCs w:val="false"/>
                <w:color w:val="000000"/>
                <w:sz w:val="20"/>
                <w:szCs w:val="20"/>
              </w:rPr>
              <w:t xml:space="preserve">$299/hire</w:t>
            </w:r>
          </w:p>
        </w:tc>
        <w:tc>
          <w:tcPr>
            <w:tcW w:type="dxa" w:w="1600"/>
            <w:shd w:fill="D6EAF8" w:color="auto" w:val="clear"/>
            <w:vAlign w:val="center"/>
          </w:tcPr>
          <w:p>
            <w:pPr>
              <w:spacing w:after="60" w:before="60"/>
            </w:pPr>
            <w:r>
              <w:rPr>
                <w:rFonts w:ascii="Calibri" w:cs="Calibri" w:eastAsia="Calibri" w:hAnsi="Calibri"/>
                <w:b w:val="false"/>
                <w:bCs w:val="false"/>
                <w:color w:val="000000"/>
                <w:sz w:val="20"/>
                <w:szCs w:val="20"/>
              </w:rPr>
              <w:t xml:space="preserve">Unlimited</w:t>
            </w:r>
          </w:p>
        </w:tc>
        <w:tc>
          <w:tcPr>
            <w:tcW w:type="dxa" w:w="2960"/>
            <w:shd w:fill="D6EAF8" w:color="auto" w:val="clear"/>
            <w:vAlign w:val="center"/>
          </w:tcPr>
          <w:p>
            <w:pPr>
              <w:spacing w:after="60" w:before="60"/>
            </w:pPr>
            <w:r>
              <w:rPr>
                <w:rFonts w:ascii="Calibri" w:cs="Calibri" w:eastAsia="Calibri" w:hAnsi="Calibri"/>
                <w:b w:val="false"/>
                <w:bCs w:val="false"/>
                <w:color w:val="000000"/>
                <w:sz w:val="20"/>
                <w:szCs w:val="20"/>
              </w:rPr>
              <w:t xml:space="preserve">Full outreach suite, assessments, analytics</w:t>
            </w:r>
          </w:p>
        </w:tc>
      </w:tr>
      <w:tr>
        <w:tc>
          <w:tcPr>
            <w:tcW w:type="dxa" w:w="1600"/>
            <w:vAlign w:val="center"/>
          </w:tcPr>
          <w:p>
            <w:pPr>
              <w:spacing w:after="60" w:before="60"/>
            </w:pPr>
            <w:r>
              <w:rPr>
                <w:rFonts w:ascii="Calibri" w:cs="Calibri" w:eastAsia="Calibri" w:hAnsi="Calibri"/>
                <w:b w:val="false"/>
                <w:bCs w:val="false"/>
                <w:color w:val="000000"/>
                <w:sz w:val="20"/>
                <w:szCs w:val="20"/>
              </w:rPr>
              <w:t xml:space="preserve">Enterprise</w:t>
            </w:r>
          </w:p>
        </w:tc>
        <w:tc>
          <w:tcPr>
            <w:tcW w:type="dxa" w:w="1600"/>
            <w:vAlign w:val="center"/>
          </w:tcPr>
          <w:p>
            <w:pPr>
              <w:spacing w:after="60" w:before="60"/>
            </w:pPr>
            <w:r>
              <w:rPr>
                <w:rFonts w:ascii="Calibri" w:cs="Calibri" w:eastAsia="Calibri" w:hAnsi="Calibri"/>
                <w:b w:val="false"/>
                <w:bCs w:val="false"/>
                <w:color w:val="000000"/>
                <w:sz w:val="20"/>
                <w:szCs w:val="20"/>
              </w:rPr>
              <w:t xml:space="preserve">Custom</w:t>
            </w:r>
          </w:p>
        </w:tc>
        <w:tc>
          <w:tcPr>
            <w:tcW w:type="dxa" w:w="1600"/>
            <w:vAlign w:val="center"/>
          </w:tcPr>
          <w:p>
            <w:pPr>
              <w:spacing w:after="60" w:before="60"/>
            </w:pPr>
            <w:r>
              <w:rPr>
                <w:rFonts w:ascii="Calibri" w:cs="Calibri" w:eastAsia="Calibri" w:hAnsi="Calibri"/>
                <w:b w:val="false"/>
                <w:bCs w:val="false"/>
                <w:color w:val="000000"/>
                <w:sz w:val="20"/>
                <w:szCs w:val="20"/>
              </w:rPr>
              <w:t xml:space="preserve">$499/hire</w:t>
            </w:r>
          </w:p>
        </w:tc>
        <w:tc>
          <w:tcPr>
            <w:tcW w:type="dxa" w:w="1600"/>
            <w:vAlign w:val="center"/>
          </w:tcPr>
          <w:p>
            <w:pPr>
              <w:spacing w:after="60" w:before="60"/>
            </w:pPr>
            <w:r>
              <w:rPr>
                <w:rFonts w:ascii="Calibri" w:cs="Calibri" w:eastAsia="Calibri" w:hAnsi="Calibri"/>
                <w:b w:val="false"/>
                <w:bCs w:val="false"/>
                <w:color w:val="000000"/>
                <w:sz w:val="20"/>
                <w:szCs w:val="20"/>
              </w:rPr>
              <w:t xml:space="preserve">Unlimited</w:t>
            </w:r>
          </w:p>
        </w:tc>
        <w:tc>
          <w:tcPr>
            <w:tcW w:type="dxa" w:w="2960"/>
            <w:vAlign w:val="center"/>
          </w:tcPr>
          <w:p>
            <w:pPr>
              <w:spacing w:after="60" w:before="60"/>
            </w:pPr>
            <w:r>
              <w:rPr>
                <w:rFonts w:ascii="Calibri" w:cs="Calibri" w:eastAsia="Calibri" w:hAnsi="Calibri"/>
                <w:b w:val="false"/>
                <w:bCs w:val="false"/>
                <w:color w:val="000000"/>
                <w:sz w:val="20"/>
                <w:szCs w:val="20"/>
              </w:rPr>
              <w:t xml:space="preserve">Dedicated infrastructure, API, custom integrations</w:t>
            </w:r>
          </w:p>
        </w:tc>
      </w:tr>
    </w:tbl>
    <w:p>
      <w:pPr>
        <w:spacing w:after="120"/>
        <w:jc w:val="left"/>
      </w:pPr>
      <w:r>
        <w:rPr>
          <w:rFonts w:ascii="Calibri" w:cs="Calibri" w:eastAsia="Calibri" w:hAnsi="Calibri"/>
          <w:sz w:val="22"/>
          <w:szCs w:val="22"/>
        </w:rPr>
        <w:t xml:space="preserve">AI screening credits are included in each plan (100/500/2000/unlimited respectively). Additional credits can be purchased at $0.50 per resume screening. Annual contracts receive a 20% discount. Recruitment agencies get special volume pricing with per-client billing.</w:t>
      </w:r>
    </w:p>
    <w:p>
      <w:pPr>
        <w:pStyle w:val="Heading1"/>
        <w:spacing w:after="200" w:before="360"/>
      </w:pPr>
      <w:r>
        <w:rPr>
          <w:rFonts w:ascii="Calibri" w:cs="Calibri" w:eastAsia="Calibri" w:hAnsi="Calibri"/>
          <w:b/>
          <w:bCs/>
          <w:color w:val="1B4F72"/>
          <w:sz w:val="32"/>
          <w:szCs w:val="32"/>
        </w:rPr>
        <w:t xml:space="preserve">8. Security</w:t>
      </w:r>
    </w:p>
    <w:p>
      <w:pPr>
        <w:pStyle w:val="Heading2"/>
        <w:spacing w:after="160" w:before="280"/>
      </w:pPr>
      <w:r>
        <w:rPr>
          <w:rFonts w:ascii="Calibri" w:cs="Calibri" w:eastAsia="Calibri" w:hAnsi="Calibri"/>
          <w:b/>
          <w:bCs/>
          <w:color w:val="1B4F72"/>
          <w:sz w:val="26"/>
          <w:szCs w:val="26"/>
        </w:rPr>
        <w:t xml:space="preserve">8.1 Candidate Data Protection</w:t>
      </w:r>
    </w:p>
    <w:p>
      <w:pPr>
        <w:spacing w:after="120"/>
        <w:jc w:val="left"/>
      </w:pPr>
      <w:r>
        <w:rPr>
          <w:rFonts w:ascii="Calibri" w:cs="Calibri" w:eastAsia="Calibri" w:hAnsi="Calibri"/>
          <w:sz w:val="22"/>
          <w:szCs w:val="22"/>
        </w:rPr>
        <w:t xml:space="preserve">Resume and candidate PII is encrypted at rest using AES-256 column-level encryption. Data retention policies are configurable per organization (default: 24 months from last activity). Candidates can request data access and deletion through a self-service portal (GDPR/DPDP compliance).</w:t>
      </w:r>
    </w:p>
    <w:p>
      <w:pPr>
        <w:pStyle w:val="Heading2"/>
        <w:spacing w:after="160" w:before="280"/>
      </w:pPr>
      <w:r>
        <w:rPr>
          <w:rFonts w:ascii="Calibri" w:cs="Calibri" w:eastAsia="Calibri" w:hAnsi="Calibri"/>
          <w:b/>
          <w:bCs/>
          <w:color w:val="1B4F72"/>
          <w:sz w:val="26"/>
          <w:szCs w:val="26"/>
        </w:rPr>
        <w:t xml:space="preserve">8.2 Consent Management</w:t>
      </w:r>
    </w:p>
    <w:p>
      <w:pPr>
        <w:spacing w:after="120"/>
        <w:jc w:val="left"/>
      </w:pPr>
      <w:r>
        <w:rPr>
          <w:rFonts w:ascii="Calibri" w:cs="Calibri" w:eastAsia="Calibri" w:hAnsi="Calibri"/>
          <w:sz w:val="22"/>
          <w:szCs w:val="22"/>
        </w:rPr>
        <w:t xml:space="preserve">Candidate consent is tracked at every stage: resume processing consent, communication consent (per channel), data sharing consent (between agency and client), and assessment consent. Consent records are immutable and auditable.</w:t>
      </w:r>
    </w:p>
    <w:p>
      <w:pPr>
        <w:pStyle w:val="Heading2"/>
        <w:spacing w:after="160" w:before="280"/>
      </w:pPr>
      <w:r>
        <w:rPr>
          <w:rFonts w:ascii="Calibri" w:cs="Calibri" w:eastAsia="Calibri" w:hAnsi="Calibri"/>
          <w:b/>
          <w:bCs/>
          <w:color w:val="1B4F72"/>
          <w:sz w:val="26"/>
          <w:szCs w:val="26"/>
        </w:rPr>
        <w:t xml:space="preserve">8.3 Access Control</w:t>
      </w:r>
    </w:p>
    <w:p>
      <w:pPr>
        <w:spacing w:after="120"/>
        <w:jc w:val="left"/>
      </w:pPr>
      <w:r>
        <w:rPr>
          <w:rFonts w:ascii="Calibri" w:cs="Calibri" w:eastAsia="Calibri" w:hAnsi="Calibri"/>
          <w:sz w:val="22"/>
          <w:szCs w:val="22"/>
        </w:rPr>
        <w:t xml:space="preserve">Role-based access with four default roles: Admin (full access), Hiring Manager (job-specific access), Recruiter (candidate management), and Interviewer (view assigned interviews only). Organization admins can create custom roles with granular permissions.</w:t>
      </w:r>
    </w:p>
    <w:p>
      <w:pPr>
        <w:pStyle w:val="Heading1"/>
        <w:spacing w:after="200" w:before="360"/>
      </w:pPr>
      <w:r>
        <w:rPr>
          <w:rFonts w:ascii="Calibri" w:cs="Calibri" w:eastAsia="Calibri" w:hAnsi="Calibri"/>
          <w:b/>
          <w:bCs/>
          <w:color w:val="1B4F72"/>
          <w:sz w:val="32"/>
          <w:szCs w:val="32"/>
        </w:rPr>
        <w:t xml:space="preserve">9. Testing Strategy</w:t>
      </w:r>
    </w:p>
    <w:p>
      <w:pPr>
        <w:pStyle w:val="Heading2"/>
        <w:spacing w:after="160" w:before="280"/>
      </w:pPr>
      <w:r>
        <w:rPr>
          <w:rFonts w:ascii="Calibri" w:cs="Calibri" w:eastAsia="Calibri" w:hAnsi="Calibri"/>
          <w:b/>
          <w:bCs/>
          <w:color w:val="1B4F72"/>
          <w:sz w:val="26"/>
          <w:szCs w:val="26"/>
        </w:rPr>
        <w:t xml:space="preserve">9.1 Test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shd w:fill="1B4F72" w:color="auto" w:val="clear"/>
            <w:vAlign w:val="center"/>
          </w:tcPr>
          <w:p>
            <w:pPr>
              <w:spacing w:after="60" w:before="60"/>
            </w:pPr>
            <w:r>
              <w:rPr>
                <w:rFonts w:ascii="Calibri" w:cs="Calibri" w:eastAsia="Calibri" w:hAnsi="Calibri"/>
                <w:b/>
                <w:bCs/>
                <w:color w:val="FFFFFF"/>
                <w:sz w:val="20"/>
                <w:szCs w:val="20"/>
              </w:rPr>
              <w:t xml:space="preserve">Category</w:t>
            </w:r>
          </w:p>
        </w:tc>
        <w:tc>
          <w:tcPr>
            <w:tcW w:type="dxa" w:w="2600"/>
            <w:shd w:fill="1B4F72" w:color="auto" w:val="clear"/>
            <w:vAlign w:val="center"/>
          </w:tcPr>
          <w:p>
            <w:pPr>
              <w:spacing w:after="60" w:before="60"/>
            </w:pPr>
            <w:r>
              <w:rPr>
                <w:rFonts w:ascii="Calibri" w:cs="Calibri" w:eastAsia="Calibri" w:hAnsi="Calibri"/>
                <w:b/>
                <w:bCs/>
                <w:color w:val="FFFFFF"/>
                <w:sz w:val="20"/>
                <w:szCs w:val="20"/>
              </w:rPr>
              <w:t xml:space="preserve">Scope</w:t>
            </w:r>
          </w:p>
        </w:tc>
        <w:tc>
          <w:tcPr>
            <w:tcW w:type="dxa" w:w="2400"/>
            <w:shd w:fill="1B4F72" w:color="auto" w:val="clear"/>
            <w:vAlign w:val="center"/>
          </w:tcPr>
          <w:p>
            <w:pPr>
              <w:spacing w:after="60" w:before="60"/>
            </w:pPr>
            <w:r>
              <w:rPr>
                <w:rFonts w:ascii="Calibri" w:cs="Calibri" w:eastAsia="Calibri" w:hAnsi="Calibri"/>
                <w:b/>
                <w:bCs/>
                <w:color w:val="FFFFFF"/>
                <w:sz w:val="20"/>
                <w:szCs w:val="20"/>
              </w:rPr>
              <w:t xml:space="preserve">Tools</w:t>
            </w:r>
          </w:p>
        </w:tc>
        <w:tc>
          <w:tcPr>
            <w:tcW w:type="dxa" w:w="2360"/>
            <w:shd w:fill="1B4F72" w:color="auto" w:val="clear"/>
            <w:vAlign w:val="center"/>
          </w:tcPr>
          <w:p>
            <w:pPr>
              <w:spacing w:after="60" w:before="60"/>
            </w:pPr>
            <w:r>
              <w:rPr>
                <w:rFonts w:ascii="Calibri" w:cs="Calibri" w:eastAsia="Calibri" w:hAnsi="Calibri"/>
                <w:b/>
                <w:bCs/>
                <w:color w:val="FFFFFF"/>
                <w:sz w:val="20"/>
                <w:szCs w:val="20"/>
              </w:rPr>
              <w:t xml:space="preserve">Coverage Target</w:t>
            </w:r>
          </w:p>
        </w:tc>
      </w:tr>
      <w:tr>
        <w:tc>
          <w:tcPr>
            <w:tcW w:type="dxa" w:w="2000"/>
            <w:shd w:fill="D6EAF8" w:color="auto" w:val="clear"/>
            <w:vAlign w:val="center"/>
          </w:tcPr>
          <w:p>
            <w:pPr>
              <w:spacing w:after="60" w:before="60"/>
            </w:pPr>
            <w:r>
              <w:rPr>
                <w:rFonts w:ascii="Calibri" w:cs="Calibri" w:eastAsia="Calibri" w:hAnsi="Calibri"/>
                <w:b w:val="false"/>
                <w:bCs w:val="false"/>
                <w:color w:val="000000"/>
                <w:sz w:val="20"/>
                <w:szCs w:val="20"/>
              </w:rPr>
              <w:t xml:space="preserve">Unit Tests</w:t>
            </w:r>
          </w:p>
        </w:tc>
        <w:tc>
          <w:tcPr>
            <w:tcW w:type="dxa" w:w="2600"/>
            <w:shd w:fill="D6EAF8" w:color="auto" w:val="clear"/>
            <w:vAlign w:val="center"/>
          </w:tcPr>
          <w:p>
            <w:pPr>
              <w:spacing w:after="60" w:before="60"/>
            </w:pPr>
            <w:r>
              <w:rPr>
                <w:rFonts w:ascii="Calibri" w:cs="Calibri" w:eastAsia="Calibri" w:hAnsi="Calibri"/>
                <w:b w:val="false"/>
                <w:bCs w:val="false"/>
                <w:color w:val="000000"/>
                <w:sz w:val="20"/>
                <w:szCs w:val="20"/>
              </w:rPr>
              <w:t xml:space="preserve">Parsers, scorers, matchers</w:t>
            </w:r>
          </w:p>
        </w:tc>
        <w:tc>
          <w:tcPr>
            <w:tcW w:type="dxa" w:w="2400"/>
            <w:shd w:fill="D6EAF8" w:color="auto" w:val="clear"/>
            <w:vAlign w:val="center"/>
          </w:tcPr>
          <w:p>
            <w:pPr>
              <w:spacing w:after="60" w:before="60"/>
            </w:pPr>
            <w:r>
              <w:rPr>
                <w:rFonts w:ascii="Calibri" w:cs="Calibri" w:eastAsia="Calibri" w:hAnsi="Calibri"/>
                <w:b w:val="false"/>
                <w:bCs w:val="false"/>
                <w:color w:val="000000"/>
                <w:sz w:val="20"/>
                <w:szCs w:val="20"/>
              </w:rPr>
              <w:t xml:space="preserve">pytest, unittest.mock</w:t>
            </w:r>
          </w:p>
        </w:tc>
        <w:tc>
          <w:tcPr>
            <w:tcW w:type="dxa" w:w="2360"/>
            <w:shd w:fill="D6EAF8" w:color="auto" w:val="clear"/>
            <w:vAlign w:val="center"/>
          </w:tcPr>
          <w:p>
            <w:pPr>
              <w:spacing w:after="60" w:before="60"/>
            </w:pPr>
            <w:r>
              <w:rPr>
                <w:rFonts w:ascii="Calibri" w:cs="Calibri" w:eastAsia="Calibri" w:hAnsi="Calibri"/>
                <w:b w:val="false"/>
                <w:bCs w:val="false"/>
                <w:color w:val="000000"/>
                <w:sz w:val="20"/>
                <w:szCs w:val="20"/>
              </w:rPr>
              <w:t xml:space="preserve">&gt;85% line coverage</w:t>
            </w:r>
          </w:p>
        </w:tc>
      </w:tr>
      <w:tr>
        <w:tc>
          <w:tcPr>
            <w:tcW w:type="dxa" w:w="2000"/>
            <w:vAlign w:val="center"/>
          </w:tcPr>
          <w:p>
            <w:pPr>
              <w:spacing w:after="60" w:before="60"/>
            </w:pPr>
            <w:r>
              <w:rPr>
                <w:rFonts w:ascii="Calibri" w:cs="Calibri" w:eastAsia="Calibri" w:hAnsi="Calibri"/>
                <w:b w:val="false"/>
                <w:bCs w:val="false"/>
                <w:color w:val="000000"/>
                <w:sz w:val="20"/>
                <w:szCs w:val="20"/>
              </w:rPr>
              <w:t xml:space="preserve">Integration Tests</w:t>
            </w:r>
          </w:p>
        </w:tc>
        <w:tc>
          <w:tcPr>
            <w:tcW w:type="dxa" w:w="2600"/>
            <w:vAlign w:val="center"/>
          </w:tcPr>
          <w:p>
            <w:pPr>
              <w:spacing w:after="60" w:before="60"/>
            </w:pPr>
            <w:r>
              <w:rPr>
                <w:rFonts w:ascii="Calibri" w:cs="Calibri" w:eastAsia="Calibri" w:hAnsi="Calibri"/>
                <w:b w:val="false"/>
                <w:bCs w:val="false"/>
                <w:color w:val="000000"/>
                <w:sz w:val="20"/>
                <w:szCs w:val="20"/>
              </w:rPr>
              <w:t xml:space="preserve">API, database, queue operations</w:t>
            </w:r>
          </w:p>
        </w:tc>
        <w:tc>
          <w:tcPr>
            <w:tcW w:type="dxa" w:w="2400"/>
            <w:vAlign w:val="center"/>
          </w:tcPr>
          <w:p>
            <w:pPr>
              <w:spacing w:after="60" w:before="60"/>
            </w:pPr>
            <w:r>
              <w:rPr>
                <w:rFonts w:ascii="Calibri" w:cs="Calibri" w:eastAsia="Calibri" w:hAnsi="Calibri"/>
                <w:b w:val="false"/>
                <w:bCs w:val="false"/>
                <w:color w:val="000000"/>
                <w:sz w:val="20"/>
                <w:szCs w:val="20"/>
              </w:rPr>
              <w:t xml:space="preserve">pytest + testcontainers</w:t>
            </w:r>
          </w:p>
        </w:tc>
        <w:tc>
          <w:tcPr>
            <w:tcW w:type="dxa" w:w="2360"/>
            <w:vAlign w:val="center"/>
          </w:tcPr>
          <w:p>
            <w:pPr>
              <w:spacing w:after="60" w:before="60"/>
            </w:pPr>
            <w:r>
              <w:rPr>
                <w:rFonts w:ascii="Calibri" w:cs="Calibri" w:eastAsia="Calibri" w:hAnsi="Calibri"/>
                <w:b w:val="false"/>
                <w:bCs w:val="false"/>
                <w:color w:val="000000"/>
                <w:sz w:val="20"/>
                <w:szCs w:val="20"/>
              </w:rPr>
              <w:t xml:space="preserve">&gt;80% path coverage</w:t>
            </w:r>
          </w:p>
        </w:tc>
      </w:tr>
      <w:tr>
        <w:tc>
          <w:tcPr>
            <w:tcW w:type="dxa" w:w="2000"/>
            <w:shd w:fill="D6EAF8" w:color="auto" w:val="clear"/>
            <w:vAlign w:val="center"/>
          </w:tcPr>
          <w:p>
            <w:pPr>
              <w:spacing w:after="60" w:before="60"/>
            </w:pPr>
            <w:r>
              <w:rPr>
                <w:rFonts w:ascii="Calibri" w:cs="Calibri" w:eastAsia="Calibri" w:hAnsi="Calibri"/>
                <w:b w:val="false"/>
                <w:bCs w:val="false"/>
                <w:color w:val="000000"/>
                <w:sz w:val="20"/>
                <w:szCs w:val="20"/>
              </w:rPr>
              <w:t xml:space="preserve">Resume Parsing Tests</w:t>
            </w:r>
          </w:p>
        </w:tc>
        <w:tc>
          <w:tcPr>
            <w:tcW w:type="dxa" w:w="2600"/>
            <w:shd w:fill="D6EAF8" w:color="auto" w:val="clear"/>
            <w:vAlign w:val="center"/>
          </w:tcPr>
          <w:p>
            <w:pPr>
              <w:spacing w:after="60" w:before="60"/>
            </w:pPr>
            <w:r>
              <w:rPr>
                <w:rFonts w:ascii="Calibri" w:cs="Calibri" w:eastAsia="Calibri" w:hAnsi="Calibri"/>
                <w:b w:val="false"/>
                <w:bCs w:val="false"/>
                <w:color w:val="000000"/>
                <w:sz w:val="20"/>
                <w:szCs w:val="20"/>
              </w:rPr>
              <w:t xml:space="preserve">Accuracy across formats and layouts</w:t>
            </w:r>
          </w:p>
        </w:tc>
        <w:tc>
          <w:tcPr>
            <w:tcW w:type="dxa" w:w="2400"/>
            <w:shd w:fill="D6EAF8" w:color="auto" w:val="clear"/>
            <w:vAlign w:val="center"/>
          </w:tcPr>
          <w:p>
            <w:pPr>
              <w:spacing w:after="60" w:before="60"/>
            </w:pPr>
            <w:r>
              <w:rPr>
                <w:rFonts w:ascii="Calibri" w:cs="Calibri" w:eastAsia="Calibri" w:hAnsi="Calibri"/>
                <w:b w:val="false"/>
                <w:bCs w:val="false"/>
                <w:color w:val="000000"/>
                <w:sz w:val="20"/>
                <w:szCs w:val="20"/>
              </w:rPr>
              <w:t xml:space="preserve">Custom test harness + golden set</w:t>
            </w:r>
          </w:p>
        </w:tc>
        <w:tc>
          <w:tcPr>
            <w:tcW w:type="dxa" w:w="2360"/>
            <w:shd w:fill="D6EAF8" w:color="auto" w:val="clear"/>
            <w:vAlign w:val="center"/>
          </w:tcPr>
          <w:p>
            <w:pPr>
              <w:spacing w:after="60" w:before="60"/>
            </w:pPr>
            <w:r>
              <w:rPr>
                <w:rFonts w:ascii="Calibri" w:cs="Calibri" w:eastAsia="Calibri" w:hAnsi="Calibri"/>
                <w:b w:val="false"/>
                <w:bCs w:val="false"/>
                <w:color w:val="000000"/>
                <w:sz w:val="20"/>
                <w:szCs w:val="20"/>
              </w:rPr>
              <w:t xml:space="preserve">&gt;95% on 500-resume test set</w:t>
            </w:r>
          </w:p>
        </w:tc>
      </w:tr>
      <w:tr>
        <w:tc>
          <w:tcPr>
            <w:tcW w:type="dxa" w:w="2000"/>
            <w:vAlign w:val="center"/>
          </w:tcPr>
          <w:p>
            <w:pPr>
              <w:spacing w:after="60" w:before="60"/>
            </w:pPr>
            <w:r>
              <w:rPr>
                <w:rFonts w:ascii="Calibri" w:cs="Calibri" w:eastAsia="Calibri" w:hAnsi="Calibri"/>
                <w:b w:val="false"/>
                <w:bCs w:val="false"/>
                <w:color w:val="000000"/>
                <w:sz w:val="20"/>
                <w:szCs w:val="20"/>
              </w:rPr>
              <w:t xml:space="preserve">Matching Tests</w:t>
            </w:r>
          </w:p>
        </w:tc>
        <w:tc>
          <w:tcPr>
            <w:tcW w:type="dxa" w:w="2600"/>
            <w:vAlign w:val="center"/>
          </w:tcPr>
          <w:p>
            <w:pPr>
              <w:spacing w:after="60" w:before="60"/>
            </w:pPr>
            <w:r>
              <w:rPr>
                <w:rFonts w:ascii="Calibri" w:cs="Calibri" w:eastAsia="Calibri" w:hAnsi="Calibri"/>
                <w:b w:val="false"/>
                <w:bCs w:val="false"/>
                <w:color w:val="000000"/>
                <w:sz w:val="20"/>
                <w:szCs w:val="20"/>
              </w:rPr>
              <w:t xml:space="preserve">Candidate-job matching accuracy</w:t>
            </w:r>
          </w:p>
        </w:tc>
        <w:tc>
          <w:tcPr>
            <w:tcW w:type="dxa" w:w="2400"/>
            <w:vAlign w:val="center"/>
          </w:tcPr>
          <w:p>
            <w:pPr>
              <w:spacing w:after="60" w:before="60"/>
            </w:pPr>
            <w:r>
              <w:rPr>
                <w:rFonts w:ascii="Calibri" w:cs="Calibri" w:eastAsia="Calibri" w:hAnsi="Calibri"/>
                <w:b w:val="false"/>
                <w:bCs w:val="false"/>
                <w:color w:val="000000"/>
                <w:sz w:val="20"/>
                <w:szCs w:val="20"/>
              </w:rPr>
              <w:t xml:space="preserve">Custom eval suite</w:t>
            </w:r>
          </w:p>
        </w:tc>
        <w:tc>
          <w:tcPr>
            <w:tcW w:type="dxa" w:w="2360"/>
            <w:vAlign w:val="center"/>
          </w:tcPr>
          <w:p>
            <w:pPr>
              <w:spacing w:after="60" w:before="60"/>
            </w:pPr>
            <w:r>
              <w:rPr>
                <w:rFonts w:ascii="Calibri" w:cs="Calibri" w:eastAsia="Calibri" w:hAnsi="Calibri"/>
                <w:b w:val="false"/>
                <w:bCs w:val="false"/>
                <w:color w:val="000000"/>
                <w:sz w:val="20"/>
                <w:szCs w:val="20"/>
              </w:rPr>
              <w:t xml:space="preserve">&gt;85% agreement with human ranking</w:t>
            </w:r>
          </w:p>
        </w:tc>
      </w:tr>
      <w:tr>
        <w:tc>
          <w:tcPr>
            <w:tcW w:type="dxa" w:w="2000"/>
            <w:shd w:fill="D6EAF8" w:color="auto" w:val="clear"/>
            <w:vAlign w:val="center"/>
          </w:tcPr>
          <w:p>
            <w:pPr>
              <w:spacing w:after="60" w:before="60"/>
            </w:pPr>
            <w:r>
              <w:rPr>
                <w:rFonts w:ascii="Calibri" w:cs="Calibri" w:eastAsia="Calibri" w:hAnsi="Calibri"/>
                <w:b w:val="false"/>
                <w:bCs w:val="false"/>
                <w:color w:val="000000"/>
                <w:sz w:val="20"/>
                <w:szCs w:val="20"/>
              </w:rPr>
              <w:t xml:space="preserve">Deliverability Tests</w:t>
            </w:r>
          </w:p>
        </w:tc>
        <w:tc>
          <w:tcPr>
            <w:tcW w:type="dxa" w:w="2600"/>
            <w:shd w:fill="D6EAF8" w:color="auto" w:val="clear"/>
            <w:vAlign w:val="center"/>
          </w:tcPr>
          <w:p>
            <w:pPr>
              <w:spacing w:after="60" w:before="60"/>
            </w:pPr>
            <w:r>
              <w:rPr>
                <w:rFonts w:ascii="Calibri" w:cs="Calibri" w:eastAsia="Calibri" w:hAnsi="Calibri"/>
                <w:b w:val="false"/>
                <w:bCs w:val="false"/>
                <w:color w:val="000000"/>
                <w:sz w:val="20"/>
                <w:szCs w:val="20"/>
              </w:rPr>
              <w:t xml:space="preserve">Email inbox placement</w:t>
            </w:r>
          </w:p>
        </w:tc>
        <w:tc>
          <w:tcPr>
            <w:tcW w:type="dxa" w:w="2400"/>
            <w:shd w:fill="D6EAF8" w:color="auto" w:val="clear"/>
            <w:vAlign w:val="center"/>
          </w:tcPr>
          <w:p>
            <w:pPr>
              <w:spacing w:after="60" w:before="60"/>
            </w:pPr>
            <w:r>
              <w:rPr>
                <w:rFonts w:ascii="Calibri" w:cs="Calibri" w:eastAsia="Calibri" w:hAnsi="Calibri"/>
                <w:b w:val="false"/>
                <w:bCs w:val="false"/>
                <w:color w:val="000000"/>
                <w:sz w:val="20"/>
                <w:szCs w:val="20"/>
              </w:rPr>
              <w:t xml:space="preserve">GlockApps, mail-tester</w:t>
            </w:r>
          </w:p>
        </w:tc>
        <w:tc>
          <w:tcPr>
            <w:tcW w:type="dxa" w:w="2360"/>
            <w:shd w:fill="D6EAF8" w:color="auto" w:val="clear"/>
            <w:vAlign w:val="center"/>
          </w:tcPr>
          <w:p>
            <w:pPr>
              <w:spacing w:after="60" w:before="60"/>
            </w:pPr>
            <w:r>
              <w:rPr>
                <w:rFonts w:ascii="Calibri" w:cs="Calibri" w:eastAsia="Calibri" w:hAnsi="Calibri"/>
                <w:b w:val="false"/>
                <w:bCs w:val="false"/>
                <w:color w:val="000000"/>
                <w:sz w:val="20"/>
                <w:szCs w:val="20"/>
              </w:rPr>
              <w:t xml:space="preserve">&gt;95% inbox rate</w:t>
            </w:r>
          </w:p>
        </w:tc>
      </w:tr>
      <w:tr>
        <w:tc>
          <w:tcPr>
            <w:tcW w:type="dxa" w:w="2000"/>
            <w:vAlign w:val="center"/>
          </w:tcPr>
          <w:p>
            <w:pPr>
              <w:spacing w:after="60" w:before="60"/>
            </w:pPr>
            <w:r>
              <w:rPr>
                <w:rFonts w:ascii="Calibri" w:cs="Calibri" w:eastAsia="Calibri" w:hAnsi="Calibri"/>
                <w:b w:val="false"/>
                <w:bCs w:val="false"/>
                <w:color w:val="000000"/>
                <w:sz w:val="20"/>
                <w:szCs w:val="20"/>
              </w:rPr>
              <w:t xml:space="preserve">E2E Tests</w:t>
            </w:r>
          </w:p>
        </w:tc>
        <w:tc>
          <w:tcPr>
            <w:tcW w:type="dxa" w:w="2600"/>
            <w:vAlign w:val="center"/>
          </w:tcPr>
          <w:p>
            <w:pPr>
              <w:spacing w:after="60" w:before="60"/>
            </w:pPr>
            <w:r>
              <w:rPr>
                <w:rFonts w:ascii="Calibri" w:cs="Calibri" w:eastAsia="Calibri" w:hAnsi="Calibri"/>
                <w:b w:val="false"/>
                <w:bCs w:val="false"/>
                <w:color w:val="000000"/>
                <w:sz w:val="20"/>
                <w:szCs w:val="20"/>
              </w:rPr>
              <w:t xml:space="preserve">Full hiring workflow</w:t>
            </w:r>
          </w:p>
        </w:tc>
        <w:tc>
          <w:tcPr>
            <w:tcW w:type="dxa" w:w="2400"/>
            <w:vAlign w:val="center"/>
          </w:tcPr>
          <w:p>
            <w:pPr>
              <w:spacing w:after="60" w:before="60"/>
            </w:pPr>
            <w:r>
              <w:rPr>
                <w:rFonts w:ascii="Calibri" w:cs="Calibri" w:eastAsia="Calibri" w:hAnsi="Calibri"/>
                <w:b w:val="false"/>
                <w:bCs w:val="false"/>
                <w:color w:val="000000"/>
                <w:sz w:val="20"/>
                <w:szCs w:val="20"/>
              </w:rPr>
              <w:t xml:space="preserve">Playwright</w:t>
            </w:r>
          </w:p>
        </w:tc>
        <w:tc>
          <w:tcPr>
            <w:tcW w:type="dxa" w:w="2360"/>
            <w:vAlign w:val="center"/>
          </w:tcPr>
          <w:p>
            <w:pPr>
              <w:spacing w:after="60" w:before="60"/>
            </w:pPr>
            <w:r>
              <w:rPr>
                <w:rFonts w:ascii="Calibri" w:cs="Calibri" w:eastAsia="Calibri" w:hAnsi="Calibri"/>
                <w:b w:val="false"/>
                <w:bCs w:val="false"/>
                <w:color w:val="000000"/>
                <w:sz w:val="20"/>
                <w:szCs w:val="20"/>
              </w:rPr>
              <w:t xml:space="preserve">All critical workflows</w:t>
            </w:r>
          </w:p>
        </w:tc>
      </w:tr>
    </w:tbl>
    <w:p>
      <w:pPr>
        <w:pStyle w:val="Heading2"/>
        <w:spacing w:after="160" w:before="280"/>
      </w:pPr>
      <w:r>
        <w:rPr>
          <w:rFonts w:ascii="Calibri" w:cs="Calibri" w:eastAsia="Calibri" w:hAnsi="Calibri"/>
          <w:b/>
          <w:bCs/>
          <w:color w:val="1B4F72"/>
          <w:sz w:val="26"/>
          <w:szCs w:val="26"/>
        </w:rPr>
        <w:t xml:space="preserve">9.2 Resume Parsing Golden Set</w:t>
      </w:r>
    </w:p>
    <w:p>
      <w:pPr>
        <w:spacing w:after="120"/>
        <w:jc w:val="left"/>
      </w:pPr>
      <w:r>
        <w:rPr>
          <w:rFonts w:ascii="Calibri" w:cs="Calibri" w:eastAsia="Calibri" w:hAnsi="Calibri"/>
          <w:sz w:val="22"/>
          <w:szCs w:val="22"/>
        </w:rPr>
        <w:t xml:space="preserve">A curated set of 500 resumes across various formats (PDF, DOCX, image), layouts (single-column, multi-column, creative), and career backgrounds (tech, non-tech, fresh graduate, executive) serves as the golden test set. Each resume has manually verified structured output. New parser versions must achieve &gt;= 95% field-level accuracy on this set before deployment.</w:t>
      </w:r>
    </w:p>
    <w:p>
      <w:r>
        <w:br w:type="page"/>
      </w:r>
    </w:p>
    <w:p>
      <w:pPr>
        <w:pStyle w:val="Heading1"/>
        <w:spacing w:after="200" w:before="360"/>
      </w:pPr>
      <w:r>
        <w:rPr>
          <w:rFonts w:ascii="Calibri" w:cs="Calibri" w:eastAsia="Calibri" w:hAnsi="Calibri"/>
          <w:b/>
          <w:bCs/>
          <w:color w:val="1B4F72"/>
          <w:sz w:val="32"/>
          <w:szCs w:val="32"/>
        </w:rPr>
        <w:t xml:space="preserve">10.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400"/>
        <w:gridCol w:w="3160"/>
      </w:tblGrid>
      <w:tr>
        <w:tc>
          <w:tcPr>
            <w:tcW w:type="dxa" w:w="1200"/>
            <w:shd w:fill="1B4F72" w:color="auto" w:val="clear"/>
            <w:vAlign w:val="center"/>
          </w:tcPr>
          <w:p>
            <w:pPr>
              <w:spacing w:after="60" w:before="60"/>
            </w:pPr>
            <w:r>
              <w:rPr>
                <w:rFonts w:ascii="Calibri" w:cs="Calibri" w:eastAsia="Calibri" w:hAnsi="Calibri"/>
                <w:b/>
                <w:bCs/>
                <w:color w:val="FFFFFF"/>
                <w:sz w:val="20"/>
                <w:szCs w:val="20"/>
              </w:rPr>
              <w:t xml:space="preserve">Phase</w:t>
            </w:r>
          </w:p>
        </w:tc>
        <w:tc>
          <w:tcPr>
            <w:tcW w:type="dxa" w:w="1600"/>
            <w:shd w:fill="1B4F72" w:color="auto" w:val="clear"/>
            <w:vAlign w:val="center"/>
          </w:tcPr>
          <w:p>
            <w:pPr>
              <w:spacing w:after="60" w:before="60"/>
            </w:pPr>
            <w:r>
              <w:rPr>
                <w:rFonts w:ascii="Calibri" w:cs="Calibri" w:eastAsia="Calibri" w:hAnsi="Calibri"/>
                <w:b/>
                <w:bCs/>
                <w:color w:val="FFFFFF"/>
                <w:sz w:val="20"/>
                <w:szCs w:val="20"/>
              </w:rPr>
              <w:t xml:space="preserve">Timeline</w:t>
            </w:r>
          </w:p>
        </w:tc>
        <w:tc>
          <w:tcPr>
            <w:tcW w:type="dxa" w:w="3400"/>
            <w:shd w:fill="1B4F72" w:color="auto" w:val="clear"/>
            <w:vAlign w:val="center"/>
          </w:tcPr>
          <w:p>
            <w:pPr>
              <w:spacing w:after="60" w:before="60"/>
            </w:pPr>
            <w:r>
              <w:rPr>
                <w:rFonts w:ascii="Calibri" w:cs="Calibri" w:eastAsia="Calibri" w:hAnsi="Calibri"/>
                <w:b/>
                <w:bCs/>
                <w:color w:val="FFFFFF"/>
                <w:sz w:val="20"/>
                <w:szCs w:val="20"/>
              </w:rPr>
              <w:t xml:space="preserve">Deliverables</w:t>
            </w:r>
          </w:p>
        </w:tc>
        <w:tc>
          <w:tcPr>
            <w:tcW w:type="dxa" w:w="3160"/>
            <w:shd w:fill="1B4F72" w:color="auto" w:val="clear"/>
            <w:vAlign w:val="center"/>
          </w:tcPr>
          <w:p>
            <w:pPr>
              <w:spacing w:after="60" w:before="60"/>
            </w:pPr>
            <w:r>
              <w:rPr>
                <w:rFonts w:ascii="Calibri" w:cs="Calibri" w:eastAsia="Calibri" w:hAnsi="Calibri"/>
                <w:b/>
                <w:bCs/>
                <w:color w:val="FFFFFF"/>
                <w:sz w:val="20"/>
                <w:szCs w:val="20"/>
              </w:rPr>
              <w:t xml:space="preserve">Success Criteria</w:t>
            </w:r>
          </w:p>
        </w:tc>
      </w:tr>
      <w:tr>
        <w:tc>
          <w:tcPr>
            <w:tcW w:type="dxa" w:w="1200"/>
            <w:shd w:fill="D6EAF8" w:color="auto" w:val="clear"/>
            <w:vAlign w:val="center"/>
          </w:tcPr>
          <w:p>
            <w:pPr>
              <w:spacing w:after="60" w:before="60"/>
            </w:pPr>
            <w:r>
              <w:rPr>
                <w:rFonts w:ascii="Calibri" w:cs="Calibri" w:eastAsia="Calibri" w:hAnsi="Calibri"/>
                <w:b w:val="false"/>
                <w:bCs w:val="false"/>
                <w:color w:val="000000"/>
                <w:sz w:val="20"/>
                <w:szCs w:val="20"/>
              </w:rPr>
              <w:t xml:space="preserve">MVP</w:t>
            </w:r>
          </w:p>
        </w:tc>
        <w:tc>
          <w:tcPr>
            <w:tcW w:type="dxa" w:w="1600"/>
            <w:shd w:fill="D6EAF8" w:color="auto" w:val="clear"/>
            <w:vAlign w:val="center"/>
          </w:tcPr>
          <w:p>
            <w:pPr>
              <w:spacing w:after="60" w:before="60"/>
            </w:pPr>
            <w:r>
              <w:rPr>
                <w:rFonts w:ascii="Calibri" w:cs="Calibri" w:eastAsia="Calibri" w:hAnsi="Calibri"/>
                <w:b w:val="false"/>
                <w:bCs w:val="false"/>
                <w:color w:val="000000"/>
                <w:sz w:val="20"/>
                <w:szCs w:val="20"/>
              </w:rPr>
              <w:t xml:space="preserve">Weeks 1-5</w:t>
            </w:r>
          </w:p>
        </w:tc>
        <w:tc>
          <w:tcPr>
            <w:tcW w:type="dxa" w:w="3400"/>
            <w:shd w:fill="D6EAF8" w:color="auto" w:val="clear"/>
            <w:vAlign w:val="center"/>
          </w:tcPr>
          <w:p>
            <w:pPr>
              <w:spacing w:after="60" w:before="60"/>
            </w:pPr>
            <w:r>
              <w:rPr>
                <w:rFonts w:ascii="Calibri" w:cs="Calibri" w:eastAsia="Calibri" w:hAnsi="Calibri"/>
                <w:b w:val="false"/>
                <w:bCs w:val="false"/>
                <w:color w:val="000000"/>
                <w:sz w:val="20"/>
                <w:szCs w:val="20"/>
              </w:rPr>
              <w:t xml:space="preserve">Resume parsing, candidate pipeline, basic outreach (email)</w:t>
            </w:r>
          </w:p>
        </w:tc>
        <w:tc>
          <w:tcPr>
            <w:tcW w:type="dxa" w:w="3160"/>
            <w:shd w:fill="D6EAF8" w:color="auto" w:val="clear"/>
            <w:vAlign w:val="center"/>
          </w:tcPr>
          <w:p>
            <w:pPr>
              <w:spacing w:after="60" w:before="60"/>
            </w:pPr>
            <w:r>
              <w:rPr>
                <w:rFonts w:ascii="Calibri" w:cs="Calibri" w:eastAsia="Calibri" w:hAnsi="Calibri"/>
                <w:b w:val="false"/>
                <w:bCs w:val="false"/>
                <w:color w:val="000000"/>
                <w:sz w:val="20"/>
                <w:szCs w:val="20"/>
              </w:rPr>
              <w:t xml:space="preserve">100 resumes parsed with &gt;90% accuracy</w:t>
            </w:r>
          </w:p>
        </w:tc>
      </w:tr>
      <w:tr>
        <w:tc>
          <w:tcPr>
            <w:tcW w:type="dxa" w:w="1200"/>
            <w:vAlign w:val="center"/>
          </w:tcPr>
          <w:p>
            <w:pPr>
              <w:spacing w:after="60" w:before="60"/>
            </w:pPr>
            <w:r>
              <w:rPr>
                <w:rFonts w:ascii="Calibri" w:cs="Calibri" w:eastAsia="Calibri" w:hAnsi="Calibri"/>
                <w:b w:val="false"/>
                <w:bCs w:val="false"/>
                <w:color w:val="000000"/>
                <w:sz w:val="20"/>
                <w:szCs w:val="20"/>
              </w:rPr>
              <w:t xml:space="preserve">Alpha</w:t>
            </w:r>
          </w:p>
        </w:tc>
        <w:tc>
          <w:tcPr>
            <w:tcW w:type="dxa" w:w="1600"/>
            <w:vAlign w:val="center"/>
          </w:tcPr>
          <w:p>
            <w:pPr>
              <w:spacing w:after="60" w:before="60"/>
            </w:pPr>
            <w:r>
              <w:rPr>
                <w:rFonts w:ascii="Calibri" w:cs="Calibri" w:eastAsia="Calibri" w:hAnsi="Calibri"/>
                <w:b w:val="false"/>
                <w:bCs w:val="false"/>
                <w:color w:val="000000"/>
                <w:sz w:val="20"/>
                <w:szCs w:val="20"/>
              </w:rPr>
              <w:t xml:space="preserve">Weeks 6-7</w:t>
            </w:r>
          </w:p>
        </w:tc>
        <w:tc>
          <w:tcPr>
            <w:tcW w:type="dxa" w:w="3400"/>
            <w:vAlign w:val="center"/>
          </w:tcPr>
          <w:p>
            <w:pPr>
              <w:spacing w:after="60" w:before="60"/>
            </w:pPr>
            <w:r>
              <w:rPr>
                <w:rFonts w:ascii="Calibri" w:cs="Calibri" w:eastAsia="Calibri" w:hAnsi="Calibri"/>
                <w:b w:val="false"/>
                <w:bCs w:val="false"/>
                <w:color w:val="000000"/>
                <w:sz w:val="20"/>
                <w:szCs w:val="20"/>
              </w:rPr>
              <w:t xml:space="preserve">AI screening, job board integration (Naukri), scheduling</w:t>
            </w:r>
          </w:p>
        </w:tc>
        <w:tc>
          <w:tcPr>
            <w:tcW w:type="dxa" w:w="3160"/>
            <w:vAlign w:val="center"/>
          </w:tcPr>
          <w:p>
            <w:pPr>
              <w:spacing w:after="60" w:before="60"/>
            </w:pPr>
            <w:r>
              <w:rPr>
                <w:rFonts w:ascii="Calibri" w:cs="Calibri" w:eastAsia="Calibri" w:hAnsi="Calibri"/>
                <w:b w:val="false"/>
                <w:bCs w:val="false"/>
                <w:color w:val="000000"/>
                <w:sz w:val="20"/>
                <w:szCs w:val="20"/>
              </w:rPr>
              <w:t xml:space="preserve">10 pilot companies, 50+ jobs posted</w:t>
            </w:r>
          </w:p>
        </w:tc>
      </w:tr>
      <w:tr>
        <w:tc>
          <w:tcPr>
            <w:tcW w:type="dxa" w:w="1200"/>
            <w:shd w:fill="D6EAF8" w:color="auto" w:val="clear"/>
            <w:vAlign w:val="center"/>
          </w:tcPr>
          <w:p>
            <w:pPr>
              <w:spacing w:after="60" w:before="60"/>
            </w:pPr>
            <w:r>
              <w:rPr>
                <w:rFonts w:ascii="Calibri" w:cs="Calibri" w:eastAsia="Calibri" w:hAnsi="Calibri"/>
                <w:b w:val="false"/>
                <w:bCs w:val="false"/>
                <w:color w:val="000000"/>
                <w:sz w:val="20"/>
                <w:szCs w:val="20"/>
              </w:rPr>
              <w:t xml:space="preserve">Beta</w:t>
            </w:r>
          </w:p>
        </w:tc>
        <w:tc>
          <w:tcPr>
            <w:tcW w:type="dxa" w:w="1600"/>
            <w:shd w:fill="D6EAF8" w:color="auto" w:val="clear"/>
            <w:vAlign w:val="center"/>
          </w:tcPr>
          <w:p>
            <w:pPr>
              <w:spacing w:after="60" w:before="60"/>
            </w:pPr>
            <w:r>
              <w:rPr>
                <w:rFonts w:ascii="Calibri" w:cs="Calibri" w:eastAsia="Calibri" w:hAnsi="Calibri"/>
                <w:b w:val="false"/>
                <w:bCs w:val="false"/>
                <w:color w:val="000000"/>
                <w:sz w:val="20"/>
                <w:szCs w:val="20"/>
              </w:rPr>
              <w:t xml:space="preserve">Weeks 8-9</w:t>
            </w:r>
          </w:p>
        </w:tc>
        <w:tc>
          <w:tcPr>
            <w:tcW w:type="dxa" w:w="3400"/>
            <w:shd w:fill="D6EAF8" w:color="auto" w:val="clear"/>
            <w:vAlign w:val="center"/>
          </w:tcPr>
          <w:p>
            <w:pPr>
              <w:spacing w:after="60" w:before="60"/>
            </w:pPr>
            <w:r>
              <w:rPr>
                <w:rFonts w:ascii="Calibri" w:cs="Calibri" w:eastAsia="Calibri" w:hAnsi="Calibri"/>
                <w:b w:val="false"/>
                <w:bCs w:val="false"/>
                <w:color w:val="000000"/>
                <w:sz w:val="20"/>
                <w:szCs w:val="20"/>
              </w:rPr>
              <w:t xml:space="preserve">Video screening, multi-channel outreach, offer generation</w:t>
            </w:r>
          </w:p>
        </w:tc>
        <w:tc>
          <w:tcPr>
            <w:tcW w:type="dxa" w:w="3160"/>
            <w:shd w:fill="D6EAF8" w:color="auto" w:val="clear"/>
            <w:vAlign w:val="center"/>
          </w:tcPr>
          <w:p>
            <w:pPr>
              <w:spacing w:after="60" w:before="60"/>
            </w:pPr>
            <w:r>
              <w:rPr>
                <w:rFonts w:ascii="Calibri" w:cs="Calibri" w:eastAsia="Calibri" w:hAnsi="Calibri"/>
                <w:b w:val="false"/>
                <w:bCs w:val="false"/>
                <w:color w:val="000000"/>
                <w:sz w:val="20"/>
                <w:szCs w:val="20"/>
              </w:rPr>
              <w:t xml:space="preserve">500 candidates processed, 20+ hires</w:t>
            </w:r>
          </w:p>
        </w:tc>
      </w:tr>
      <w:tr>
        <w:tc>
          <w:tcPr>
            <w:tcW w:type="dxa" w:w="1200"/>
            <w:vAlign w:val="center"/>
          </w:tcPr>
          <w:p>
            <w:pPr>
              <w:spacing w:after="60" w:before="60"/>
            </w:pPr>
            <w:r>
              <w:rPr>
                <w:rFonts w:ascii="Calibri" w:cs="Calibri" w:eastAsia="Calibri" w:hAnsi="Calibri"/>
                <w:b w:val="false"/>
                <w:bCs w:val="false"/>
                <w:color w:val="000000"/>
                <w:sz w:val="20"/>
                <w:szCs w:val="20"/>
              </w:rPr>
              <w:t xml:space="preserve">Polish</w:t>
            </w:r>
          </w:p>
        </w:tc>
        <w:tc>
          <w:tcPr>
            <w:tcW w:type="dxa" w:w="1600"/>
            <w:vAlign w:val="center"/>
          </w:tcPr>
          <w:p>
            <w:pPr>
              <w:spacing w:after="60" w:before="60"/>
            </w:pPr>
            <w:r>
              <w:rPr>
                <w:rFonts w:ascii="Calibri" w:cs="Calibri" w:eastAsia="Calibri" w:hAnsi="Calibri"/>
                <w:b w:val="false"/>
                <w:bCs w:val="false"/>
                <w:color w:val="000000"/>
                <w:sz w:val="20"/>
                <w:szCs w:val="20"/>
              </w:rPr>
              <w:t xml:space="preserve">Weeks 10-11</w:t>
            </w:r>
          </w:p>
        </w:tc>
        <w:tc>
          <w:tcPr>
            <w:tcW w:type="dxa" w:w="3400"/>
            <w:vAlign w:val="center"/>
          </w:tcPr>
          <w:p>
            <w:pPr>
              <w:spacing w:after="60" w:before="60"/>
            </w:pPr>
            <w:r>
              <w:rPr>
                <w:rFonts w:ascii="Calibri" w:cs="Calibri" w:eastAsia="Calibri" w:hAnsi="Calibri"/>
                <w:b w:val="false"/>
                <w:bCs w:val="false"/>
                <w:color w:val="000000"/>
                <w:sz w:val="20"/>
                <w:szCs w:val="20"/>
              </w:rPr>
              <w:t xml:space="preserve">Analytics, diversity tools, onboarding checklists, referrals</w:t>
            </w:r>
          </w:p>
        </w:tc>
        <w:tc>
          <w:tcPr>
            <w:tcW w:type="dxa" w:w="3160"/>
            <w:vAlign w:val="center"/>
          </w:tcPr>
          <w:p>
            <w:pPr>
              <w:spacing w:after="60" w:before="60"/>
            </w:pPr>
            <w:r>
              <w:rPr>
                <w:rFonts w:ascii="Calibri" w:cs="Calibri" w:eastAsia="Calibri" w:hAnsi="Calibri"/>
                <w:b w:val="false"/>
                <w:bCs w:val="false"/>
                <w:color w:val="000000"/>
                <w:sz w:val="20"/>
                <w:szCs w:val="20"/>
              </w:rPr>
              <w:t xml:space="preserve">NPS &gt; 40 from pilot users</w:t>
            </w:r>
          </w:p>
        </w:tc>
      </w:tr>
      <w:tr>
        <w:tc>
          <w:tcPr>
            <w:tcW w:type="dxa" w:w="1200"/>
            <w:shd w:fill="D6EAF8" w:color="auto" w:val="clear"/>
            <w:vAlign w:val="center"/>
          </w:tcPr>
          <w:p>
            <w:pPr>
              <w:spacing w:after="60" w:before="60"/>
            </w:pPr>
            <w:r>
              <w:rPr>
                <w:rFonts w:ascii="Calibri" w:cs="Calibri" w:eastAsia="Calibri" w:hAnsi="Calibri"/>
                <w:b w:val="false"/>
                <w:bCs w:val="false"/>
                <w:color w:val="000000"/>
                <w:sz w:val="20"/>
                <w:szCs w:val="20"/>
              </w:rPr>
              <w:t xml:space="preserve">GA</w:t>
            </w:r>
          </w:p>
        </w:tc>
        <w:tc>
          <w:tcPr>
            <w:tcW w:type="dxa" w:w="1600"/>
            <w:shd w:fill="D6EAF8" w:color="auto" w:val="clear"/>
            <w:vAlign w:val="center"/>
          </w:tcPr>
          <w:p>
            <w:pPr>
              <w:spacing w:after="60" w:before="60"/>
            </w:pPr>
            <w:r>
              <w:rPr>
                <w:rFonts w:ascii="Calibri" w:cs="Calibri" w:eastAsia="Calibri" w:hAnsi="Calibri"/>
                <w:b w:val="false"/>
                <w:bCs w:val="false"/>
                <w:color w:val="000000"/>
                <w:sz w:val="20"/>
                <w:szCs w:val="20"/>
              </w:rPr>
              <w:t xml:space="preserve">Weeks 12-13</w:t>
            </w:r>
          </w:p>
        </w:tc>
        <w:tc>
          <w:tcPr>
            <w:tcW w:type="dxa" w:w="3400"/>
            <w:shd w:fill="D6EAF8" w:color="auto" w:val="clear"/>
            <w:vAlign w:val="center"/>
          </w:tcPr>
          <w:p>
            <w:pPr>
              <w:spacing w:after="60" w:before="60"/>
            </w:pPr>
            <w:r>
              <w:rPr>
                <w:rFonts w:ascii="Calibri" w:cs="Calibri" w:eastAsia="Calibri" w:hAnsi="Calibri"/>
                <w:b w:val="false"/>
                <w:bCs w:val="false"/>
                <w:color w:val="000000"/>
                <w:sz w:val="20"/>
                <w:szCs w:val="20"/>
              </w:rPr>
              <w:t xml:space="preserve">Production hardening, billing, marketing site, documentation</w:t>
            </w:r>
          </w:p>
        </w:tc>
        <w:tc>
          <w:tcPr>
            <w:tcW w:type="dxa" w:w="3160"/>
            <w:shd w:fill="D6EAF8" w:color="auto" w:val="clear"/>
            <w:vAlign w:val="center"/>
          </w:tcPr>
          <w:p>
            <w:pPr>
              <w:spacing w:after="60" w:before="60"/>
            </w:pPr>
            <w:r>
              <w:rPr>
                <w:rFonts w:ascii="Calibri" w:cs="Calibri" w:eastAsia="Calibri" w:hAnsi="Calibri"/>
                <w:b w:val="false"/>
                <w:bCs w:val="false"/>
                <w:color w:val="000000"/>
                <w:sz w:val="20"/>
                <w:szCs w:val="20"/>
              </w:rPr>
              <w:t xml:space="preserve">Public launch with SLA</w:t>
            </w:r>
          </w:p>
        </w:tc>
      </w:tr>
    </w:tbl>
    <w:p>
      <w:pPr>
        <w:spacing w:after="120"/>
        <w:jc w:val="left"/>
      </w:pPr>
      <w:r>
        <w:rPr>
          <w:rFonts w:ascii="Calibri" w:cs="Calibri" w:eastAsia="Calibri" w:hAnsi="Calibri"/>
          <w:sz w:val="22"/>
          <w:szCs w:val="22"/>
        </w:rPr>
        <w:t xml:space="preserve">The MVP prioritizes resume parsing accuracy and pipeline management as these are the highest-value features for early adopters. TalentPing's outreach infrastructure is integrated from Week 1, providing immediate email deliverability without cold start.</w:t>
      </w:r>
    </w:p>
    <w:p>
      <w:pPr>
        <w:pBdr>
          <w:bottom w:val="single" w:color="1B4F72" w:sz="6"/>
        </w:pBdr>
        <w:spacing w:after="200" w:before="200"/>
      </w:pPr>
    </w:p>
    <w:p>
      <w:pPr>
        <w:spacing w:before="400"/>
        <w:jc w:val="center"/>
      </w:pPr>
      <w:r>
        <w:rPr>
          <w:rFonts w:ascii="Calibri" w:cs="Calibri" w:eastAsia="Calibri" w:hAnsi="Calibri"/>
          <w:i/>
          <w:iCs/>
          <w:color w:val="1B4F72"/>
          <w:sz w:val="20"/>
          <w:szCs w:val="20"/>
        </w:rPr>
        <w:t xml:space="preserve">End of Document</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1B4F72"/>
        <w:sz w:val="18"/>
        <w:szCs w:val="18"/>
      </w:rPr>
      <w:t xml:space="preserve">Confidential - Apprend Technologies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1B4F72"/>
        <w:sz w:val="18"/>
        <w:szCs w:val="18"/>
      </w:rPr>
      <w:t xml:space="preserve">HireAgent System Design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2026-08-08T18:45:46.098Z</dcterms:created>
  <dcterms:modified xsi:type="dcterms:W3CDTF">2026-08-08T18:45:46.098Z</dcterms:modified>
</cp:coreProperties>
</file>

<file path=docProps/custom.xml><?xml version="1.0" encoding="utf-8"?>
<Properties xmlns="http://schemas.openxmlformats.org/officeDocument/2006/custom-properties" xmlns:vt="http://schemas.openxmlformats.org/officeDocument/2006/docPropsVTypes"/>
</file>