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C775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1E3B090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46F97514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6B0D6857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C68B6E8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:rsidRPr="002D3C70" w14:paraId="29BE73B9" w14:textId="77777777" w:rsidTr="00B02A7D">
        <w:tc>
          <w:tcPr>
            <w:tcW w:w="9054" w:type="dxa"/>
          </w:tcPr>
          <w:p w14:paraId="583DD24C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56B99CBA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PSIQUIATRÍA FORENSE I</w:t>
            </w:r>
          </w:p>
        </w:tc>
      </w:tr>
    </w:tbl>
    <w:p w14:paraId="0A6A461E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5"/>
        <w:gridCol w:w="2720"/>
        <w:gridCol w:w="3063"/>
      </w:tblGrid>
      <w:tr w:rsidR="002D3735" w:rsidRPr="002D3C70" w14:paraId="0E0ECA48" w14:textId="77777777" w:rsidTr="00B02A7D">
        <w:trPr>
          <w:trHeight w:val="254"/>
        </w:trPr>
        <w:tc>
          <w:tcPr>
            <w:tcW w:w="3596" w:type="dxa"/>
          </w:tcPr>
          <w:p w14:paraId="2A10B26F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5D9A1561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7mo Cuatrimestre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7B3307E5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6FC2DE57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21D89D14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LC0737</w:t>
            </w:r>
          </w:p>
        </w:tc>
      </w:tr>
    </w:tbl>
    <w:p w14:paraId="6872E09B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1A1F79D8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44921DA6" w14:textId="77777777" w:rsidR="002D3735" w:rsidRPr="00EC2127" w:rsidRDefault="002D3735" w:rsidP="002D3735">
      <w:pPr>
        <w:spacing w:line="240" w:lineRule="auto"/>
        <w:rPr>
          <w:rFonts w:cs="Arial"/>
          <w:lang w:eastAsia="es-ES"/>
        </w:rPr>
      </w:pPr>
      <w:r w:rsidRPr="00EC2127">
        <w:rPr>
          <w:rFonts w:cs="Arial"/>
          <w:lang w:eastAsia="es-ES"/>
        </w:rPr>
        <w:t>Conocer la relación que se establece entre el médico psiquiatra y el paciente, así como las características del examen psiquiátrico y los síntomas psiquiátricos comunes.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14:paraId="6981FFC0" w14:textId="77777777" w:rsidTr="00B02A7D">
        <w:tc>
          <w:tcPr>
            <w:tcW w:w="9904" w:type="dxa"/>
          </w:tcPr>
          <w:p w14:paraId="34883C67" w14:textId="77777777" w:rsidR="002D3735" w:rsidRDefault="002D3735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2D3735" w14:paraId="252669C3" w14:textId="77777777" w:rsidTr="00B02A7D">
        <w:trPr>
          <w:trHeight w:val="3210"/>
        </w:trPr>
        <w:tc>
          <w:tcPr>
            <w:tcW w:w="9904" w:type="dxa"/>
          </w:tcPr>
          <w:p w14:paraId="3B3D5BC4" w14:textId="77777777" w:rsidR="002D3735" w:rsidRPr="00EC2127" w:rsidRDefault="002D3735" w:rsidP="00B02A7D">
            <w:pPr>
              <w:rPr>
                <w:rFonts w:cs="Arial"/>
                <w:b/>
                <w:lang w:eastAsia="es-ES"/>
              </w:rPr>
            </w:pPr>
            <w:r w:rsidRPr="00EC2127">
              <w:rPr>
                <w:rFonts w:cs="Arial"/>
                <w:b/>
                <w:lang w:eastAsia="es-ES"/>
              </w:rPr>
              <w:t>1.- Relación médico -  paciente</w:t>
            </w:r>
            <w:r>
              <w:rPr>
                <w:rFonts w:cs="Arial"/>
                <w:b/>
                <w:lang w:eastAsia="es-ES"/>
              </w:rPr>
              <w:t>.</w:t>
            </w:r>
          </w:p>
          <w:p w14:paraId="3BF64113" w14:textId="77777777" w:rsidR="002D3735" w:rsidRPr="00EC2127" w:rsidRDefault="002D3735" w:rsidP="002D3735">
            <w:pPr>
              <w:numPr>
                <w:ilvl w:val="0"/>
                <w:numId w:val="5"/>
              </w:numPr>
              <w:spacing w:after="200"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Actitudes emocionales en el paciente</w:t>
            </w:r>
            <w:r>
              <w:rPr>
                <w:rFonts w:eastAsia="Calibri" w:cs="Arial"/>
              </w:rPr>
              <w:t>.</w:t>
            </w:r>
            <w:r w:rsidRPr="00EC2127">
              <w:rPr>
                <w:rFonts w:eastAsia="Calibri" w:cs="Arial"/>
              </w:rPr>
              <w:t xml:space="preserve"> </w:t>
            </w:r>
          </w:p>
          <w:p w14:paraId="712B4BB1" w14:textId="77777777" w:rsidR="002D3735" w:rsidRPr="00EC2127" w:rsidRDefault="002D3735" w:rsidP="002D3735">
            <w:pPr>
              <w:numPr>
                <w:ilvl w:val="0"/>
                <w:numId w:val="5"/>
              </w:numPr>
              <w:spacing w:after="200"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Actitudes emocionales en el médico</w:t>
            </w:r>
            <w:r>
              <w:rPr>
                <w:rFonts w:eastAsia="Calibri" w:cs="Arial"/>
              </w:rPr>
              <w:t>.</w:t>
            </w:r>
          </w:p>
          <w:p w14:paraId="2503C4AE" w14:textId="77777777" w:rsidR="002D3735" w:rsidRPr="00EC2127" w:rsidRDefault="002D3735" w:rsidP="002D3735">
            <w:pPr>
              <w:numPr>
                <w:ilvl w:val="0"/>
                <w:numId w:val="5"/>
              </w:numPr>
              <w:spacing w:after="200"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Aspecto psicológico de la relación médico – paciente</w:t>
            </w:r>
            <w:r>
              <w:rPr>
                <w:rFonts w:eastAsia="Calibri" w:cs="Arial"/>
              </w:rPr>
              <w:t>.</w:t>
            </w:r>
          </w:p>
          <w:p w14:paraId="1C9D18F6" w14:textId="77777777" w:rsidR="002D3735" w:rsidRPr="00EC2127" w:rsidRDefault="002D3735" w:rsidP="002D3735">
            <w:pPr>
              <w:numPr>
                <w:ilvl w:val="0"/>
                <w:numId w:val="5"/>
              </w:numPr>
              <w:spacing w:after="200"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Primera entrevista</w:t>
            </w:r>
            <w:r>
              <w:rPr>
                <w:rFonts w:eastAsia="Calibri" w:cs="Arial"/>
              </w:rPr>
              <w:t>.</w:t>
            </w:r>
          </w:p>
          <w:p w14:paraId="51D34F5C" w14:textId="77777777" w:rsidR="002D3735" w:rsidRPr="00EC2127" w:rsidRDefault="002D3735" w:rsidP="002D3735">
            <w:pPr>
              <w:numPr>
                <w:ilvl w:val="0"/>
                <w:numId w:val="5"/>
              </w:numPr>
              <w:spacing w:after="200"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Terapéutica racional</w:t>
            </w:r>
            <w:r>
              <w:rPr>
                <w:rFonts w:eastAsia="Calibri" w:cs="Arial"/>
              </w:rPr>
              <w:t>.</w:t>
            </w:r>
          </w:p>
          <w:p w14:paraId="32986CE4" w14:textId="77777777" w:rsidR="002D3735" w:rsidRPr="00EC2127" w:rsidRDefault="002D3735" w:rsidP="002D3735">
            <w:pPr>
              <w:numPr>
                <w:ilvl w:val="0"/>
                <w:numId w:val="5"/>
              </w:numPr>
              <w:spacing w:after="200"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Ganancia secundaría</w:t>
            </w:r>
            <w:r>
              <w:rPr>
                <w:rFonts w:eastAsia="Calibri" w:cs="Arial"/>
              </w:rPr>
              <w:t>.</w:t>
            </w:r>
          </w:p>
          <w:p w14:paraId="1C9632F5" w14:textId="77777777" w:rsidR="002D3735" w:rsidRPr="00EC2127" w:rsidRDefault="002D3735" w:rsidP="002D3735">
            <w:pPr>
              <w:numPr>
                <w:ilvl w:val="0"/>
                <w:numId w:val="5"/>
              </w:numPr>
              <w:spacing w:after="200"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El médico como instrumento terapéutico</w:t>
            </w:r>
            <w:r>
              <w:rPr>
                <w:rFonts w:eastAsia="Calibri" w:cs="Arial"/>
              </w:rPr>
              <w:t>.</w:t>
            </w:r>
          </w:p>
          <w:p w14:paraId="492DA976" w14:textId="77777777" w:rsidR="002D3735" w:rsidRDefault="002D3735" w:rsidP="00B02A7D">
            <w:pPr>
              <w:rPr>
                <w:rFonts w:cs="Arial"/>
                <w:lang w:eastAsia="es-ES"/>
              </w:rPr>
            </w:pPr>
          </w:p>
          <w:p w14:paraId="77CAE024" w14:textId="77777777" w:rsidR="002D3735" w:rsidRPr="00EC2127" w:rsidRDefault="002D3735" w:rsidP="00B02A7D">
            <w:pPr>
              <w:rPr>
                <w:rFonts w:cs="Arial"/>
                <w:b/>
                <w:lang w:eastAsia="es-ES"/>
              </w:rPr>
            </w:pPr>
            <w:r w:rsidRPr="00EC2127">
              <w:rPr>
                <w:rFonts w:cs="Arial"/>
                <w:b/>
                <w:lang w:eastAsia="es-ES"/>
              </w:rPr>
              <w:t>2.- El examen psiquiátrico</w:t>
            </w:r>
            <w:r>
              <w:rPr>
                <w:rFonts w:cs="Arial"/>
                <w:b/>
                <w:lang w:eastAsia="es-ES"/>
              </w:rPr>
              <w:t>.</w:t>
            </w:r>
          </w:p>
          <w:p w14:paraId="3D05C1D6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El examen psiquiátrico completo</w:t>
            </w:r>
            <w:r>
              <w:rPr>
                <w:rFonts w:eastAsia="Calibri" w:cs="Arial"/>
              </w:rPr>
              <w:t>.</w:t>
            </w:r>
            <w:r w:rsidRPr="00EC2127">
              <w:rPr>
                <w:rFonts w:eastAsia="Calibri" w:cs="Arial"/>
              </w:rPr>
              <w:t xml:space="preserve"> </w:t>
            </w:r>
          </w:p>
          <w:p w14:paraId="20E9F2DB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Componentes del examen del estado mental</w:t>
            </w:r>
            <w:r>
              <w:rPr>
                <w:rFonts w:eastAsia="Calibri" w:cs="Arial"/>
              </w:rPr>
              <w:t>.</w:t>
            </w:r>
            <w:r w:rsidRPr="00EC2127">
              <w:rPr>
                <w:rFonts w:eastAsia="Calibri" w:cs="Arial"/>
              </w:rPr>
              <w:t xml:space="preserve"> </w:t>
            </w:r>
          </w:p>
          <w:p w14:paraId="4A16734E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Aspecto general y conducta</w:t>
            </w:r>
            <w:r>
              <w:rPr>
                <w:rFonts w:eastAsia="Calibri" w:cs="Arial"/>
              </w:rPr>
              <w:t>.</w:t>
            </w:r>
          </w:p>
          <w:p w14:paraId="5A525692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Características del lenguaje</w:t>
            </w:r>
            <w:r>
              <w:rPr>
                <w:rFonts w:eastAsia="Calibri" w:cs="Arial"/>
              </w:rPr>
              <w:t>.</w:t>
            </w:r>
          </w:p>
          <w:p w14:paraId="23CFF3B6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Estado de ánimo y afecto</w:t>
            </w:r>
            <w:r>
              <w:rPr>
                <w:rFonts w:eastAsia="Calibri" w:cs="Arial"/>
              </w:rPr>
              <w:t>.</w:t>
            </w:r>
          </w:p>
          <w:p w14:paraId="7BC54A55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Contenido del pensamiento</w:t>
            </w:r>
            <w:r>
              <w:rPr>
                <w:rFonts w:eastAsia="Calibri" w:cs="Arial"/>
              </w:rPr>
              <w:t>.</w:t>
            </w:r>
          </w:p>
          <w:p w14:paraId="5AC18814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Funciones del sensorio</w:t>
            </w:r>
            <w:r>
              <w:rPr>
                <w:rFonts w:eastAsia="Calibri" w:cs="Arial"/>
              </w:rPr>
              <w:t>.</w:t>
            </w:r>
          </w:p>
          <w:p w14:paraId="4D8E4201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Auto cognición y juicio</w:t>
            </w:r>
            <w:r>
              <w:rPr>
                <w:rFonts w:eastAsia="Calibri" w:cs="Arial"/>
              </w:rPr>
              <w:t>.</w:t>
            </w:r>
          </w:p>
          <w:p w14:paraId="6586F8ED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Examen psiquiátrico circunscrito</w:t>
            </w:r>
            <w:r>
              <w:rPr>
                <w:rFonts w:eastAsia="Calibri" w:cs="Arial"/>
              </w:rPr>
              <w:t>.</w:t>
            </w:r>
          </w:p>
          <w:p w14:paraId="060890C4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Crisis de la situación</w:t>
            </w:r>
            <w:r>
              <w:rPr>
                <w:rFonts w:eastAsia="Calibri" w:cs="Arial"/>
              </w:rPr>
              <w:t>.</w:t>
            </w:r>
          </w:p>
          <w:p w14:paraId="11A65B90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Problemas de la infancia</w:t>
            </w:r>
            <w:r>
              <w:rPr>
                <w:rFonts w:eastAsia="Calibri" w:cs="Arial"/>
              </w:rPr>
              <w:t>.</w:t>
            </w:r>
          </w:p>
          <w:p w14:paraId="36136B2B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Problemas de la adolescencia</w:t>
            </w:r>
            <w:r>
              <w:rPr>
                <w:rFonts w:eastAsia="Calibri" w:cs="Arial"/>
              </w:rPr>
              <w:t>.</w:t>
            </w:r>
            <w:r w:rsidRPr="00EC2127">
              <w:rPr>
                <w:rFonts w:eastAsia="Calibri" w:cs="Arial"/>
              </w:rPr>
              <w:t xml:space="preserve"> </w:t>
            </w:r>
          </w:p>
          <w:p w14:paraId="220331E1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Conflicto marital</w:t>
            </w:r>
            <w:r>
              <w:rPr>
                <w:rFonts w:eastAsia="Calibri" w:cs="Arial"/>
              </w:rPr>
              <w:t>.</w:t>
            </w:r>
          </w:p>
          <w:p w14:paraId="6F9D55BC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Examen psiquiátrico profundo</w:t>
            </w:r>
            <w:r>
              <w:rPr>
                <w:rFonts w:eastAsia="Calibri" w:cs="Arial"/>
              </w:rPr>
              <w:t>.</w:t>
            </w:r>
          </w:p>
          <w:p w14:paraId="01EEF4B4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Asociación libre</w:t>
            </w:r>
            <w:r>
              <w:rPr>
                <w:rFonts w:eastAsia="Calibri" w:cs="Arial"/>
              </w:rPr>
              <w:t>.</w:t>
            </w:r>
          </w:p>
          <w:p w14:paraId="472E43FB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Interpretación de los sueños</w:t>
            </w:r>
            <w:r>
              <w:rPr>
                <w:rFonts w:eastAsia="Calibri" w:cs="Arial"/>
              </w:rPr>
              <w:t>.</w:t>
            </w:r>
          </w:p>
          <w:p w14:paraId="54F2BC91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Ensoñaciones y fantasías</w:t>
            </w:r>
            <w:r>
              <w:rPr>
                <w:rFonts w:eastAsia="Calibri" w:cs="Arial"/>
              </w:rPr>
              <w:t>.</w:t>
            </w:r>
          </w:p>
          <w:p w14:paraId="7F38E2FC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Parapraxis</w:t>
            </w:r>
            <w:r>
              <w:rPr>
                <w:rFonts w:eastAsia="Calibri" w:cs="Arial"/>
              </w:rPr>
              <w:t>.</w:t>
            </w:r>
          </w:p>
          <w:p w14:paraId="4468D55B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Peculiaridades de la conducta</w:t>
            </w:r>
            <w:r>
              <w:rPr>
                <w:rFonts w:eastAsia="Calibri" w:cs="Arial"/>
              </w:rPr>
              <w:t>.</w:t>
            </w:r>
          </w:p>
          <w:p w14:paraId="04CDEEFC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Exámenes psiquiátricos con fines especiales</w:t>
            </w:r>
            <w:r>
              <w:rPr>
                <w:rFonts w:eastAsia="Calibri" w:cs="Arial"/>
              </w:rPr>
              <w:t>.</w:t>
            </w:r>
          </w:p>
          <w:p w14:paraId="6B55F4BD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lastRenderedPageBreak/>
              <w:t>Exámenes psiquiátricos médico – legales</w:t>
            </w:r>
            <w:r>
              <w:rPr>
                <w:rFonts w:eastAsia="Calibri" w:cs="Arial"/>
              </w:rPr>
              <w:t>.</w:t>
            </w:r>
          </w:p>
          <w:p w14:paraId="5B9AE388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Responsabilidad legal</w:t>
            </w:r>
            <w:r>
              <w:rPr>
                <w:rFonts w:eastAsia="Calibri" w:cs="Arial"/>
              </w:rPr>
              <w:t>.</w:t>
            </w:r>
          </w:p>
          <w:p w14:paraId="6017AF65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Capacidad para resistir un juicio</w:t>
            </w:r>
            <w:r>
              <w:rPr>
                <w:rFonts w:eastAsia="Calibri" w:cs="Arial"/>
              </w:rPr>
              <w:t>.</w:t>
            </w:r>
          </w:p>
          <w:p w14:paraId="07B0B17A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Capacidad testamentaria</w:t>
            </w:r>
            <w:r>
              <w:rPr>
                <w:rFonts w:eastAsia="Calibri" w:cs="Arial"/>
              </w:rPr>
              <w:t>.</w:t>
            </w:r>
          </w:p>
          <w:p w14:paraId="20954B7F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</w:rPr>
            </w:pPr>
            <w:r w:rsidRPr="00EC2127">
              <w:rPr>
                <w:rFonts w:eastAsia="Calibri" w:cs="Arial"/>
              </w:rPr>
              <w:t>Capacidad para realizar contratos.</w:t>
            </w:r>
          </w:p>
          <w:p w14:paraId="1A7E0721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Aborto terapéutico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6FE4351B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Custodia de los hijos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20D64EE3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Demandas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589D1A87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Exámenes psiquiátricos de selección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1E0F9280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Servicio milita</w:t>
            </w:r>
            <w:r>
              <w:rPr>
                <w:rFonts w:eastAsia="Calibri" w:cs="Arial"/>
                <w:lang w:val="es-ES"/>
              </w:rPr>
              <w:t>r.</w:t>
            </w:r>
          </w:p>
          <w:p w14:paraId="5673E9BA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Organizaciones gubernamentales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37DA6B5F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Organizaciones especiales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5155FD71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Procedimientos médicos y quirúrgicos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6AE8C166" w14:textId="77777777" w:rsidR="002D3735" w:rsidRPr="00EC2127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Alta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7E504EBA" w14:textId="77777777" w:rsidR="002D3735" w:rsidRDefault="002D3735" w:rsidP="002D3735">
            <w:pPr>
              <w:numPr>
                <w:ilvl w:val="0"/>
                <w:numId w:val="6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Examen psiquiátrico de evolución</w:t>
            </w:r>
            <w:r>
              <w:rPr>
                <w:rFonts w:eastAsia="Calibri" w:cs="Arial"/>
                <w:lang w:val="es-ES"/>
              </w:rPr>
              <w:t>.</w:t>
            </w:r>
            <w:r w:rsidRPr="00EC2127">
              <w:rPr>
                <w:rFonts w:eastAsia="Calibri" w:cs="Arial"/>
                <w:lang w:val="es-ES"/>
              </w:rPr>
              <w:t xml:space="preserve"> </w:t>
            </w:r>
          </w:p>
          <w:p w14:paraId="69E92C54" w14:textId="77777777" w:rsidR="002D3735" w:rsidRPr="00EC2127" w:rsidRDefault="002D3735" w:rsidP="00B02A7D">
            <w:pPr>
              <w:ind w:left="720"/>
              <w:contextualSpacing/>
              <w:rPr>
                <w:rFonts w:eastAsia="Calibri" w:cs="Arial"/>
                <w:lang w:val="es-ES"/>
              </w:rPr>
            </w:pPr>
          </w:p>
          <w:p w14:paraId="31568EF9" w14:textId="77777777" w:rsidR="002D3735" w:rsidRPr="001E21A1" w:rsidRDefault="002D3735" w:rsidP="00B02A7D">
            <w:pPr>
              <w:rPr>
                <w:rFonts w:cs="Arial"/>
                <w:b/>
                <w:lang w:val="es-ES" w:eastAsia="es-ES"/>
              </w:rPr>
            </w:pPr>
            <w:r w:rsidRPr="001E21A1">
              <w:rPr>
                <w:rFonts w:cs="Arial"/>
                <w:b/>
                <w:lang w:val="es-ES" w:eastAsia="es-ES"/>
              </w:rPr>
              <w:t>3.-Síntomas psiquiátricos comunes.</w:t>
            </w:r>
          </w:p>
          <w:p w14:paraId="60B7B4FB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Ansiedad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02A6E8D0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Experiencia subjetiva de la ansiedad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583E2F0E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Manifestaciones fisiológicas de la ansiedad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64A00E78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Ansiedad patológica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6B57EF07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Diagnóstico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2779CCCA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Diagnóstico diferencial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06B234C8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Tratamiento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7D9F967F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Pronósticos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6E5D8F07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Depresión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1644FA5A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Síntomas de la depresión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6F451D71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Clasificación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49877495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Ansiedad patológica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6C904D9F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Diagnóstico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76FEB043" w14:textId="77777777" w:rsidR="002D3735" w:rsidRPr="00EC2127" w:rsidRDefault="002D3735" w:rsidP="002D3735">
            <w:pPr>
              <w:numPr>
                <w:ilvl w:val="0"/>
                <w:numId w:val="7"/>
              </w:numPr>
              <w:spacing w:line="240" w:lineRule="auto"/>
              <w:contextualSpacing/>
              <w:rPr>
                <w:rFonts w:eastAsia="Calibri" w:cs="Arial"/>
                <w:lang w:val="es-ES"/>
              </w:rPr>
            </w:pPr>
            <w:r w:rsidRPr="00EC2127">
              <w:rPr>
                <w:rFonts w:eastAsia="Calibri" w:cs="Arial"/>
                <w:lang w:val="es-ES"/>
              </w:rPr>
              <w:t>Diagnóstico diferencial</w:t>
            </w:r>
            <w:r>
              <w:rPr>
                <w:rFonts w:eastAsia="Calibri" w:cs="Arial"/>
                <w:lang w:val="es-ES"/>
              </w:rPr>
              <w:t>.</w:t>
            </w:r>
          </w:p>
          <w:p w14:paraId="23BD02F0" w14:textId="77777777" w:rsidR="002D3735" w:rsidRPr="00EC2127" w:rsidRDefault="002D3735" w:rsidP="00B02A7D">
            <w:pPr>
              <w:tabs>
                <w:tab w:val="left" w:pos="3261"/>
              </w:tabs>
              <w:jc w:val="both"/>
              <w:rPr>
                <w:rFonts w:cs="Arial"/>
                <w:lang w:eastAsia="es-ES"/>
              </w:rPr>
            </w:pPr>
          </w:p>
        </w:tc>
      </w:tr>
    </w:tbl>
    <w:p w14:paraId="4DB416A3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0D538EB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</w:t>
      </w:r>
    </w:p>
    <w:p w14:paraId="5EF550B5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04261895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4489C407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74320759" w14:textId="77777777" w:rsidR="002D3735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3E50D41F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3DE68D97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50D2BC03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3F8396FB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3643F77F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687A9495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A302FA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25B60B69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lastRenderedPageBreak/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53E085C6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6778D378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21559AEE" w14:textId="77777777" w:rsidR="002D3735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y </w:t>
      </w:r>
    </w:p>
    <w:p w14:paraId="6C256B5C" w14:textId="77777777" w:rsidR="002D3735" w:rsidRDefault="002D3735" w:rsidP="002D3735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 xml:space="preserve">Trabajos                             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72948C86" w14:textId="77777777" w:rsidR="002D3735" w:rsidRPr="00A1503A" w:rsidRDefault="002D3735" w:rsidP="002D3735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:rsidRPr="002D3C70" w14:paraId="5DEAEA8F" w14:textId="77777777" w:rsidTr="00B02A7D">
        <w:tc>
          <w:tcPr>
            <w:tcW w:w="9054" w:type="dxa"/>
          </w:tcPr>
          <w:p w14:paraId="47DFE44B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7345F593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BIOLOGÍA FORENSE</w:t>
            </w:r>
          </w:p>
        </w:tc>
      </w:tr>
    </w:tbl>
    <w:p w14:paraId="183547D8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7"/>
        <w:gridCol w:w="2876"/>
        <w:gridCol w:w="2815"/>
      </w:tblGrid>
      <w:tr w:rsidR="002D3735" w:rsidRPr="002D3C70" w14:paraId="22D1D8F5" w14:textId="77777777" w:rsidTr="00B02A7D">
        <w:trPr>
          <w:trHeight w:val="254"/>
        </w:trPr>
        <w:tc>
          <w:tcPr>
            <w:tcW w:w="3410" w:type="dxa"/>
          </w:tcPr>
          <w:p w14:paraId="4F11DF6B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7BB4DD51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7mo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649B5746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024" w:type="dxa"/>
          </w:tcPr>
          <w:p w14:paraId="366FF305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7FCAD171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LC0728</w:t>
            </w:r>
          </w:p>
        </w:tc>
      </w:tr>
    </w:tbl>
    <w:p w14:paraId="677D010C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419E2597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6B14F1D6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t>Aportar al estudiante los conocimientos necesarios para conocer las distintas pruebas biológicas, interpretar sus resultados y poder debatir en un juicio la relevancia de las pruebas obtenidas así como realizar informes forenses exhaustivos y bien fundamentados.</w:t>
      </w:r>
    </w:p>
    <w:p w14:paraId="1D8E92BC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14:paraId="6FE096B3" w14:textId="77777777" w:rsidTr="00B02A7D">
        <w:tc>
          <w:tcPr>
            <w:tcW w:w="9904" w:type="dxa"/>
          </w:tcPr>
          <w:p w14:paraId="019FF0AC" w14:textId="77777777" w:rsidR="002D3735" w:rsidRDefault="002D3735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2D3735" w14:paraId="6C110B95" w14:textId="77777777" w:rsidTr="00B02A7D">
        <w:trPr>
          <w:trHeight w:val="132"/>
        </w:trPr>
        <w:tc>
          <w:tcPr>
            <w:tcW w:w="9904" w:type="dxa"/>
          </w:tcPr>
          <w:p w14:paraId="16025548" w14:textId="77777777" w:rsidR="002D3735" w:rsidRPr="00B8342C" w:rsidRDefault="002D3735" w:rsidP="00B02A7D">
            <w:pPr>
              <w:jc w:val="both"/>
              <w:rPr>
                <w:b/>
              </w:rPr>
            </w:pPr>
            <w:r w:rsidRPr="00B8342C">
              <w:rPr>
                <w:b/>
              </w:rPr>
              <w:t xml:space="preserve">1.- Introducción a la Biología forense. </w:t>
            </w:r>
          </w:p>
          <w:p w14:paraId="728E5A95" w14:textId="77777777" w:rsidR="002D3735" w:rsidRDefault="002D3735" w:rsidP="002D3735">
            <w:pPr>
              <w:pStyle w:val="Prrafodelista"/>
              <w:numPr>
                <w:ilvl w:val="0"/>
                <w:numId w:val="8"/>
              </w:numPr>
              <w:spacing w:line="240" w:lineRule="auto"/>
              <w:jc w:val="both"/>
            </w:pPr>
            <w:r>
              <w:t xml:space="preserve">Conceptos básicos de genética. </w:t>
            </w:r>
          </w:p>
          <w:p w14:paraId="5A360581" w14:textId="77777777" w:rsidR="002D3735" w:rsidRDefault="002D3735" w:rsidP="002D3735">
            <w:pPr>
              <w:pStyle w:val="Prrafodelista"/>
              <w:numPr>
                <w:ilvl w:val="0"/>
                <w:numId w:val="8"/>
              </w:numPr>
              <w:spacing w:line="240" w:lineRule="auto"/>
              <w:jc w:val="both"/>
            </w:pPr>
            <w:r>
              <w:t xml:space="preserve">Tipos de muestras forenses y su recogida. </w:t>
            </w:r>
          </w:p>
          <w:p w14:paraId="657E1DF9" w14:textId="77777777" w:rsidR="002D3735" w:rsidRDefault="002D3735" w:rsidP="002D3735">
            <w:pPr>
              <w:pStyle w:val="Prrafodelista"/>
              <w:numPr>
                <w:ilvl w:val="0"/>
                <w:numId w:val="8"/>
              </w:numPr>
              <w:spacing w:line="240" w:lineRule="auto"/>
              <w:jc w:val="both"/>
            </w:pPr>
            <w:r>
              <w:t>Legislación.</w:t>
            </w:r>
          </w:p>
          <w:p w14:paraId="3250B9D1" w14:textId="77777777" w:rsidR="002D3735" w:rsidRDefault="002D3735" w:rsidP="00B02A7D"/>
          <w:p w14:paraId="5DF55107" w14:textId="77777777" w:rsidR="002D3735" w:rsidRPr="00B8342C" w:rsidRDefault="002D3735" w:rsidP="00B02A7D">
            <w:pPr>
              <w:rPr>
                <w:b/>
              </w:rPr>
            </w:pPr>
            <w:r w:rsidRPr="00B8342C">
              <w:rPr>
                <w:b/>
              </w:rPr>
              <w:t xml:space="preserve">2.- Técnicas de laboratorio en Genética forense. </w:t>
            </w:r>
          </w:p>
          <w:p w14:paraId="27326C09" w14:textId="77777777" w:rsidR="002D3735" w:rsidRPr="00B8342C" w:rsidRDefault="002D3735" w:rsidP="00B02A7D">
            <w:pPr>
              <w:pStyle w:val="Prrafodelista"/>
              <w:tabs>
                <w:tab w:val="left" w:pos="3261"/>
              </w:tabs>
              <w:jc w:val="both"/>
              <w:rPr>
                <w:rFonts w:cs="Arial"/>
                <w:lang w:eastAsia="es-ES"/>
              </w:rPr>
            </w:pPr>
          </w:p>
          <w:p w14:paraId="54675DB9" w14:textId="77777777" w:rsidR="002D3735" w:rsidRPr="00385C56" w:rsidRDefault="002D3735" w:rsidP="00B02A7D">
            <w:pPr>
              <w:tabs>
                <w:tab w:val="left" w:pos="3261"/>
              </w:tabs>
              <w:jc w:val="both"/>
              <w:rPr>
                <w:b/>
              </w:rPr>
            </w:pPr>
            <w:r w:rsidRPr="00385C56">
              <w:rPr>
                <w:b/>
              </w:rPr>
              <w:t xml:space="preserve">3.- Identificación y análisis mediante marcadores biológicos y genéticos. </w:t>
            </w:r>
          </w:p>
          <w:p w14:paraId="1C8374DA" w14:textId="77777777" w:rsidR="002D3735" w:rsidRDefault="002D3735" w:rsidP="002D3735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Introducción. </w:t>
            </w:r>
          </w:p>
          <w:p w14:paraId="7A267F39" w14:textId="77777777" w:rsidR="002D3735" w:rsidRDefault="002D3735" w:rsidP="002D3735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</w:pPr>
            <w:r>
              <w:t>El material hereditario (ácidos nucleicos) y su relevancia en el contexto forense: composición química.</w:t>
            </w:r>
          </w:p>
          <w:p w14:paraId="31EB981B" w14:textId="77777777" w:rsidR="002D3735" w:rsidRDefault="002D3735" w:rsidP="002D3735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Propiedades fisicoquímicas. </w:t>
            </w:r>
          </w:p>
          <w:p w14:paraId="36371AF3" w14:textId="77777777" w:rsidR="002D3735" w:rsidRDefault="002D3735" w:rsidP="002D3735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Estructura. </w:t>
            </w:r>
          </w:p>
          <w:p w14:paraId="7B11BFA1" w14:textId="77777777" w:rsidR="002D3735" w:rsidRDefault="002D3735" w:rsidP="002D3735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Definición de mutaciones y polimorfismos: su relevancia para la identificación. </w:t>
            </w:r>
          </w:p>
          <w:p w14:paraId="72F17E25" w14:textId="77777777" w:rsidR="002D3735" w:rsidRDefault="002D3735" w:rsidP="002D3735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Polimorfismos genéticos de longitud y de secuencia. </w:t>
            </w:r>
          </w:p>
          <w:p w14:paraId="3581389E" w14:textId="77777777" w:rsidR="002D3735" w:rsidRDefault="002D3735" w:rsidP="002D3735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jc w:val="both"/>
            </w:pPr>
          </w:p>
          <w:p w14:paraId="3965E3E2" w14:textId="77777777" w:rsidR="002D3735" w:rsidRPr="00385C56" w:rsidRDefault="002D3735" w:rsidP="00B02A7D">
            <w:pPr>
              <w:tabs>
                <w:tab w:val="left" w:pos="3261"/>
              </w:tabs>
              <w:jc w:val="both"/>
              <w:rPr>
                <w:b/>
              </w:rPr>
            </w:pPr>
            <w:r w:rsidRPr="00385C56">
              <w:rPr>
                <w:b/>
              </w:rPr>
              <w:t xml:space="preserve">4.- Polimorfismos genéticos de marcadores nucleares autosómicos y cromosomas sexuales. </w:t>
            </w:r>
          </w:p>
          <w:p w14:paraId="14E430D1" w14:textId="77777777" w:rsidR="002D3735" w:rsidRDefault="002D3735" w:rsidP="002D3735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Polimorfismos del ADN mitocondrial en genética forense. </w:t>
            </w:r>
          </w:p>
          <w:p w14:paraId="113181FE" w14:textId="77777777" w:rsidR="002D3735" w:rsidRDefault="002D3735" w:rsidP="002D3735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Definición, descripción, estructura, tipos, métodos de análisis y aplicaciones en la genética forense. </w:t>
            </w:r>
          </w:p>
          <w:p w14:paraId="3354AC5D" w14:textId="77777777" w:rsidR="002D3735" w:rsidRDefault="002D3735" w:rsidP="002D3735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Empleo de mRNA y microRNA. </w:t>
            </w:r>
          </w:p>
          <w:p w14:paraId="52654360" w14:textId="77777777" w:rsidR="002D3735" w:rsidRDefault="002D3735" w:rsidP="002D3735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Identificación de rasgos fenotípicos. </w:t>
            </w:r>
          </w:p>
          <w:p w14:paraId="11D6A0AE" w14:textId="77777777" w:rsidR="002D3735" w:rsidRDefault="002D3735" w:rsidP="00B02A7D">
            <w:pPr>
              <w:pStyle w:val="Prrafodelista"/>
              <w:tabs>
                <w:tab w:val="left" w:pos="3261"/>
              </w:tabs>
              <w:jc w:val="both"/>
            </w:pPr>
          </w:p>
          <w:p w14:paraId="71DEEEC7" w14:textId="77777777" w:rsidR="002D3735" w:rsidRPr="001E21A1" w:rsidRDefault="002D3735" w:rsidP="00B02A7D">
            <w:pPr>
              <w:tabs>
                <w:tab w:val="left" w:pos="3261"/>
              </w:tabs>
              <w:jc w:val="both"/>
              <w:rPr>
                <w:b/>
              </w:rPr>
            </w:pPr>
            <w:r w:rsidRPr="001E21A1">
              <w:rPr>
                <w:b/>
              </w:rPr>
              <w:t xml:space="preserve">5.- Procedimientos experimentales. </w:t>
            </w:r>
          </w:p>
          <w:p w14:paraId="107B31A5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La extracción, purificación y cuantificación de ADN en el Laboratorio forense. </w:t>
            </w:r>
          </w:p>
          <w:p w14:paraId="612C4940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La reacción en cadena de la polimerasa aplicada en genética forense. </w:t>
            </w:r>
          </w:p>
          <w:p w14:paraId="7B0312EF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lastRenderedPageBreak/>
              <w:t xml:space="preserve">Descripción de la técnica, condiciones y requisitos para su uso, sistemas PCR multiplex, utilidad en el estudio de muestras forenses y su problemática. </w:t>
            </w:r>
          </w:p>
          <w:p w14:paraId="3FFA503D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Identificación de fragmentos de ADN en el laboratorio de genética forense. </w:t>
            </w:r>
          </w:p>
          <w:p w14:paraId="00E4FFEB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Secuenciación de ADN en el laboratorio de genética forense. </w:t>
            </w:r>
          </w:p>
          <w:p w14:paraId="6C3A7FFC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Evolución de las técnicas, estado actual, edición de secuencias, resolución de ambigüedades. </w:t>
            </w:r>
          </w:p>
          <w:p w14:paraId="1B4CC76F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Bases de datos. </w:t>
            </w:r>
          </w:p>
          <w:p w14:paraId="6B8BA6F1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Bases de datos de ADN con fines de investigación criminal Internacionales. </w:t>
            </w:r>
          </w:p>
          <w:p w14:paraId="67905F8A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t>Criterios legislativos.</w:t>
            </w:r>
          </w:p>
          <w:p w14:paraId="28AE11DE" w14:textId="77777777" w:rsidR="002D3735" w:rsidRDefault="002D3735" w:rsidP="002D3735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Bases de datos de ADN para la identificación de desaparecidos. </w:t>
            </w:r>
          </w:p>
          <w:p w14:paraId="38F0383B" w14:textId="77777777" w:rsidR="002D3735" w:rsidRDefault="002D3735" w:rsidP="00B02A7D">
            <w:pPr>
              <w:pStyle w:val="Prrafodelista"/>
              <w:tabs>
                <w:tab w:val="left" w:pos="3261"/>
              </w:tabs>
              <w:jc w:val="both"/>
            </w:pPr>
          </w:p>
          <w:p w14:paraId="72AA0D51" w14:textId="77777777" w:rsidR="002D3735" w:rsidRPr="001E21A1" w:rsidRDefault="002D3735" w:rsidP="00B02A7D">
            <w:pPr>
              <w:tabs>
                <w:tab w:val="left" w:pos="3261"/>
              </w:tabs>
              <w:jc w:val="both"/>
              <w:rPr>
                <w:b/>
              </w:rPr>
            </w:pPr>
            <w:r w:rsidRPr="001E21A1">
              <w:rPr>
                <w:b/>
              </w:rPr>
              <w:t>6.- Muestras críticas</w:t>
            </w:r>
            <w:r>
              <w:rPr>
                <w:b/>
              </w:rPr>
              <w:t>.</w:t>
            </w:r>
            <w:r w:rsidRPr="001E21A1">
              <w:rPr>
                <w:b/>
              </w:rPr>
              <w:t xml:space="preserve"> </w:t>
            </w:r>
          </w:p>
          <w:p w14:paraId="00CDCD1F" w14:textId="77777777" w:rsidR="002D3735" w:rsidRDefault="002D3735" w:rsidP="002D3735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El estudio del ADN antiguo. </w:t>
            </w:r>
          </w:p>
          <w:p w14:paraId="7242D8EE" w14:textId="77777777" w:rsidR="002D3735" w:rsidRDefault="002D3735" w:rsidP="002D3735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</w:pPr>
            <w:r>
              <w:t>Daños moleculares.</w:t>
            </w:r>
          </w:p>
          <w:p w14:paraId="098904EC" w14:textId="77777777" w:rsidR="002D3735" w:rsidRDefault="002D3735" w:rsidP="002D3735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Estrategias de análisis. </w:t>
            </w:r>
          </w:p>
          <w:p w14:paraId="688E844F" w14:textId="77777777" w:rsidR="002D3735" w:rsidRDefault="002D3735" w:rsidP="002D3735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</w:pPr>
            <w:r>
              <w:t xml:space="preserve">Problemática y criterios de autenticidad. </w:t>
            </w:r>
          </w:p>
          <w:p w14:paraId="3E76BBD7" w14:textId="77777777" w:rsidR="002D3735" w:rsidRPr="001E21A1" w:rsidRDefault="002D3735" w:rsidP="002D3735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jc w:val="both"/>
              <w:rPr>
                <w:rFonts w:cs="Arial"/>
                <w:lang w:eastAsia="es-ES"/>
              </w:rPr>
            </w:pPr>
            <w:r>
              <w:t>Identificación de la familia.</w:t>
            </w:r>
          </w:p>
        </w:tc>
      </w:tr>
    </w:tbl>
    <w:p w14:paraId="64F64338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567DB15B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APRENDIZAJE.</w:t>
      </w:r>
    </w:p>
    <w:p w14:paraId="2F09CD1F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260EE8AB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2500A9C3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257D55D0" w14:textId="77777777" w:rsidR="002D3735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5451DA56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633203E9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10CCE65A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1FADC2F8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 xml:space="preserve">Llevar un portafolio de </w:t>
      </w:r>
      <w:r>
        <w:rPr>
          <w:rFonts w:eastAsia="Calibri" w:cs="Arial"/>
        </w:rPr>
        <w:t>actividades en laboratorio.</w:t>
      </w:r>
    </w:p>
    <w:p w14:paraId="681D6761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4B13D26C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527C5F7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8661C3D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50560DC0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105A646E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76CB9617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7B49F127" w14:textId="77777777" w:rsidR="002D3735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y </w:t>
      </w:r>
    </w:p>
    <w:p w14:paraId="5EB56EA9" w14:textId="77777777" w:rsidR="002D3735" w:rsidRPr="00A1503A" w:rsidRDefault="002D3735" w:rsidP="002D3735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 xml:space="preserve">trabajos en laboratorio   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71632F38" w14:textId="77777777" w:rsidR="002D3735" w:rsidRDefault="002D3735" w:rsidP="002D3735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</w:p>
    <w:p w14:paraId="051771C8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F74B17D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AC9EC36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F77D1B8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2B574A9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64931B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10412EA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4567D04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506CC69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0DC9657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98031F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608B614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73DFAB3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FC79245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6435AD4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10030F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F622A52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3FE8266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5DD7CF8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D0FD797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3CE76C1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2AE74C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9C1AACA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:rsidRPr="002D3C70" w14:paraId="3D8D526F" w14:textId="77777777" w:rsidTr="00B02A7D">
        <w:tc>
          <w:tcPr>
            <w:tcW w:w="8828" w:type="dxa"/>
          </w:tcPr>
          <w:p w14:paraId="35C1D456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67FBAF9F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DELITOS INFORMÁTICOS</w:t>
            </w:r>
          </w:p>
        </w:tc>
      </w:tr>
    </w:tbl>
    <w:p w14:paraId="71A046D6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7"/>
        <w:gridCol w:w="2712"/>
        <w:gridCol w:w="3059"/>
      </w:tblGrid>
      <w:tr w:rsidR="002D3735" w:rsidRPr="002D3C70" w14:paraId="43A99B1B" w14:textId="77777777" w:rsidTr="00B02A7D">
        <w:trPr>
          <w:trHeight w:val="254"/>
        </w:trPr>
        <w:tc>
          <w:tcPr>
            <w:tcW w:w="3596" w:type="dxa"/>
          </w:tcPr>
          <w:p w14:paraId="2CCA69C4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6C485EF0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7mo Cuatrimestre.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2F6F1C1E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54967933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2BB46C40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LC0739</w:t>
            </w:r>
          </w:p>
        </w:tc>
      </w:tr>
    </w:tbl>
    <w:p w14:paraId="5CB03C10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6FFD292C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5E216462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Los alumnos quedarán capacitados para poder distinguir entre lo que es hecho de tránsito y un accidente de tránsito. Tendrán los conocimientos para poder determinar las causas que originaron el suceso, deslindar las responsabilidades de los involucrados.</w:t>
      </w:r>
    </w:p>
    <w:p w14:paraId="4214F6EB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14:paraId="01867A6D" w14:textId="77777777" w:rsidTr="00B02A7D">
        <w:tc>
          <w:tcPr>
            <w:tcW w:w="9904" w:type="dxa"/>
          </w:tcPr>
          <w:p w14:paraId="39515DC1" w14:textId="77777777" w:rsidR="002D3735" w:rsidRDefault="002D3735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2D3735" w14:paraId="28F22F11" w14:textId="77777777" w:rsidTr="00B02A7D">
        <w:trPr>
          <w:trHeight w:val="3210"/>
        </w:trPr>
        <w:tc>
          <w:tcPr>
            <w:tcW w:w="9904" w:type="dxa"/>
          </w:tcPr>
          <w:p w14:paraId="1F135BC0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1.- </w:t>
            </w:r>
            <w:r w:rsidRPr="002D3C70">
              <w:rPr>
                <w:rFonts w:cstheme="minorHAnsi"/>
                <w:b/>
              </w:rPr>
              <w:t>Introducción</w:t>
            </w:r>
            <w:r>
              <w:rPr>
                <w:rFonts w:cstheme="minorHAnsi"/>
                <w:b/>
              </w:rPr>
              <w:t>.</w:t>
            </w:r>
          </w:p>
          <w:p w14:paraId="44B39869" w14:textId="77777777" w:rsidR="002D3735" w:rsidRPr="001E21A1" w:rsidRDefault="002D3735" w:rsidP="002D3735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Delimitación del Fenómeno de la Delincuencia Informática.</w:t>
            </w:r>
          </w:p>
          <w:p w14:paraId="38EADA4F" w14:textId="77777777" w:rsidR="002D3735" w:rsidRPr="001E21A1" w:rsidRDefault="002D3735" w:rsidP="002D3735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Generalidades</w:t>
            </w:r>
            <w:r>
              <w:rPr>
                <w:rFonts w:cstheme="minorHAnsi"/>
              </w:rPr>
              <w:t>.</w:t>
            </w:r>
          </w:p>
          <w:p w14:paraId="24C5E8FC" w14:textId="77777777" w:rsidR="002D3735" w:rsidRPr="001E21A1" w:rsidRDefault="002D3735" w:rsidP="002D3735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Delimitación del Fenómeno</w:t>
            </w:r>
            <w:r>
              <w:rPr>
                <w:rFonts w:cstheme="minorHAnsi"/>
              </w:rPr>
              <w:t>.</w:t>
            </w:r>
          </w:p>
          <w:p w14:paraId="5787CEAE" w14:textId="77777777" w:rsidR="002D3735" w:rsidRPr="001E21A1" w:rsidRDefault="002D3735" w:rsidP="002D3735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Delincuencia informática y Abuso Informático</w:t>
            </w:r>
            <w:r>
              <w:rPr>
                <w:rFonts w:cstheme="minorHAnsi"/>
              </w:rPr>
              <w:t>.</w:t>
            </w:r>
          </w:p>
          <w:p w14:paraId="1010DFD3" w14:textId="77777777" w:rsidR="002D3735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726769BB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2D3C70">
              <w:rPr>
                <w:rFonts w:cstheme="minorHAnsi"/>
                <w:b/>
              </w:rPr>
              <w:t>Criminalidad informática</w:t>
            </w:r>
            <w:r>
              <w:rPr>
                <w:rFonts w:cstheme="minorHAnsi"/>
                <w:b/>
              </w:rPr>
              <w:t>.</w:t>
            </w:r>
          </w:p>
          <w:p w14:paraId="04502119" w14:textId="77777777" w:rsidR="002D3735" w:rsidRPr="001E21A1" w:rsidRDefault="002D3735" w:rsidP="002D3735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Definición y el concepto de Delitos Informáticos</w:t>
            </w:r>
            <w:r>
              <w:rPr>
                <w:rFonts w:cstheme="minorHAnsi"/>
              </w:rPr>
              <w:t>.</w:t>
            </w:r>
          </w:p>
          <w:p w14:paraId="111280CB" w14:textId="77777777" w:rsidR="002D3735" w:rsidRPr="001E21A1" w:rsidRDefault="002D3735" w:rsidP="002D3735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Sujetos del Delito Informático</w:t>
            </w:r>
            <w:r>
              <w:rPr>
                <w:rFonts w:cstheme="minorHAnsi"/>
              </w:rPr>
              <w:t>.</w:t>
            </w:r>
          </w:p>
          <w:p w14:paraId="0DE3B4E1" w14:textId="77777777" w:rsidR="002D3735" w:rsidRPr="001E21A1" w:rsidRDefault="002D3735" w:rsidP="002D3735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Sujeto Activo</w:t>
            </w:r>
            <w:r>
              <w:rPr>
                <w:rFonts w:cstheme="minorHAnsi"/>
              </w:rPr>
              <w:t>.</w:t>
            </w:r>
          </w:p>
          <w:p w14:paraId="739EDA00" w14:textId="77777777" w:rsidR="002D3735" w:rsidRPr="001E21A1" w:rsidRDefault="002D3735" w:rsidP="002D3735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Sujeto Pasivo</w:t>
            </w:r>
            <w:r>
              <w:rPr>
                <w:rFonts w:cstheme="minorHAnsi"/>
              </w:rPr>
              <w:t>.</w:t>
            </w:r>
          </w:p>
          <w:p w14:paraId="301E3008" w14:textId="77777777" w:rsidR="002D3735" w:rsidRPr="001E21A1" w:rsidRDefault="002D3735" w:rsidP="002D3735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Bien Jurídico Protegido</w:t>
            </w:r>
            <w:r>
              <w:rPr>
                <w:rFonts w:cstheme="minorHAnsi"/>
              </w:rPr>
              <w:t>.</w:t>
            </w:r>
          </w:p>
          <w:p w14:paraId="11256A51" w14:textId="77777777" w:rsidR="002D3735" w:rsidRPr="001E21A1" w:rsidRDefault="002D3735" w:rsidP="002D3735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Los Bienes Jurídicos Protegidos en el Delito Informático.</w:t>
            </w:r>
          </w:p>
          <w:p w14:paraId="636C5CDF" w14:textId="77777777" w:rsidR="002D3735" w:rsidRPr="001E21A1" w:rsidRDefault="002D3735" w:rsidP="002D3735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Tipos de Delitos informáticos</w:t>
            </w:r>
            <w:r>
              <w:rPr>
                <w:rFonts w:cstheme="minorHAnsi"/>
              </w:rPr>
              <w:t>.</w:t>
            </w:r>
          </w:p>
          <w:p w14:paraId="4F33C0BC" w14:textId="77777777" w:rsidR="002D3735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0F75D174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Los fraudes</w:t>
            </w:r>
            <w:r>
              <w:rPr>
                <w:rFonts w:cstheme="minorHAnsi"/>
                <w:b/>
              </w:rPr>
              <w:t>.</w:t>
            </w:r>
          </w:p>
          <w:p w14:paraId="35F10ADC" w14:textId="77777777" w:rsidR="002D3735" w:rsidRPr="001E21A1" w:rsidRDefault="002D3735" w:rsidP="002D3735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El sabotaje informático</w:t>
            </w:r>
            <w:r>
              <w:rPr>
                <w:rFonts w:cstheme="minorHAnsi"/>
              </w:rPr>
              <w:t>.</w:t>
            </w:r>
          </w:p>
          <w:p w14:paraId="7B3A6AD7" w14:textId="77777777" w:rsidR="002D3735" w:rsidRPr="001E21A1" w:rsidRDefault="002D3735" w:rsidP="002D3735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El espionaje informático y el robo o hurto de software</w:t>
            </w:r>
            <w:r>
              <w:rPr>
                <w:rFonts w:cstheme="minorHAnsi"/>
              </w:rPr>
              <w:t>.</w:t>
            </w:r>
          </w:p>
          <w:p w14:paraId="0B21C0E8" w14:textId="77777777" w:rsidR="002D3735" w:rsidRPr="001E21A1" w:rsidRDefault="002D3735" w:rsidP="002D3735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1E21A1">
              <w:rPr>
                <w:rFonts w:cstheme="minorHAnsi"/>
              </w:rPr>
              <w:t>El robo de servicios</w:t>
            </w:r>
            <w:r>
              <w:rPr>
                <w:rFonts w:cstheme="minorHAnsi"/>
              </w:rPr>
              <w:t>.</w:t>
            </w:r>
          </w:p>
        </w:tc>
      </w:tr>
    </w:tbl>
    <w:p w14:paraId="6E046E26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3B0292E1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APRENDIZAJE.</w:t>
      </w:r>
    </w:p>
    <w:p w14:paraId="6CC98AF1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0AE42B27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6E582459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4677587A" w14:textId="77777777" w:rsidR="002D3735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6B8A1A9B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2C2BA7CB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21D0D769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63E4A79E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 xml:space="preserve">Llevar un portafolio de </w:t>
      </w:r>
      <w:r>
        <w:rPr>
          <w:rFonts w:eastAsia="Calibri" w:cs="Arial"/>
        </w:rPr>
        <w:t>actividades en laboratorio.</w:t>
      </w:r>
    </w:p>
    <w:p w14:paraId="55FF3562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3AAFDA67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075A672E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EVALUACIÓN Y ACREDITACIÓN: </w:t>
      </w:r>
    </w:p>
    <w:p w14:paraId="3235074F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376632FF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66BF3D8C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51A906B0" w14:textId="77777777" w:rsidR="002D3735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y </w:t>
      </w:r>
    </w:p>
    <w:p w14:paraId="5C727E2E" w14:textId="77777777" w:rsidR="002D3735" w:rsidRPr="00A1503A" w:rsidRDefault="002D3735" w:rsidP="002D3735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 xml:space="preserve">Trabajos                              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2F5F884C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EFCA06D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3CA3671D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63B7A491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7313122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5536B2C0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E7461F1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DE2D7F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3843DE7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3477574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7718EE6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A83EA66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1C3F133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508D019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E242D1E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CE3C72A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95C8C59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E80EFFF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383F649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88C1088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0630C38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2D89FE1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B7A44EB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CB2BE77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041C5ED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653081E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A6B1368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8D45293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470AA6B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1469C9E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CF339C1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9FB9195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30CCD54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D2E054D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98E497D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2A63D9E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E969DE2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333A584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F619E8F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F0C931D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0749E19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4E1E167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890E85C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A2EF741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6D02653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A5AE9FC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:rsidRPr="002D3C70" w14:paraId="3A04C710" w14:textId="77777777" w:rsidTr="00B02A7D">
        <w:tc>
          <w:tcPr>
            <w:tcW w:w="8828" w:type="dxa"/>
          </w:tcPr>
          <w:p w14:paraId="1CCF4C5B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57B0F06F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BALÍSTICA</w:t>
            </w:r>
          </w:p>
        </w:tc>
      </w:tr>
    </w:tbl>
    <w:p w14:paraId="64558A80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7"/>
        <w:gridCol w:w="2770"/>
        <w:gridCol w:w="2991"/>
      </w:tblGrid>
      <w:tr w:rsidR="002D3735" w:rsidRPr="002D3C70" w14:paraId="1F6EC23F" w14:textId="77777777" w:rsidTr="00B02A7D">
        <w:trPr>
          <w:trHeight w:val="254"/>
        </w:trPr>
        <w:tc>
          <w:tcPr>
            <w:tcW w:w="3329" w:type="dxa"/>
          </w:tcPr>
          <w:p w14:paraId="40AF3A99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1D67E137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7mo Cuatrimestre</w:t>
            </w:r>
          </w:p>
        </w:tc>
        <w:tc>
          <w:tcPr>
            <w:tcW w:w="3189" w:type="dxa"/>
            <w:tcBorders>
              <w:top w:val="nil"/>
              <w:bottom w:val="nil"/>
            </w:tcBorders>
          </w:tcPr>
          <w:p w14:paraId="3537C875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229" w:type="dxa"/>
          </w:tcPr>
          <w:p w14:paraId="3812034D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26156FCD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LC0740</w:t>
            </w:r>
          </w:p>
        </w:tc>
      </w:tr>
    </w:tbl>
    <w:p w14:paraId="771EBC41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712913DA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</w:t>
      </w:r>
      <w:r>
        <w:rPr>
          <w:rFonts w:cstheme="minorHAnsi"/>
          <w:b/>
        </w:rPr>
        <w:t>VOS GENERALES DE LA ASIGNATURA:</w:t>
      </w:r>
    </w:p>
    <w:p w14:paraId="4FEB9758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Los alumnos quedarán capacitados para poder distinguir entre lo que es hecho de tránsito y un accidente de tránsito. Tendrán los conocimientos para poder determinar las causas que originaron el suceso, deslindar las responsabilidades de los involucrados.</w:t>
      </w:r>
    </w:p>
    <w:p w14:paraId="1C19DC45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14:paraId="2A2BDEDE" w14:textId="77777777" w:rsidTr="00B02A7D">
        <w:tc>
          <w:tcPr>
            <w:tcW w:w="9904" w:type="dxa"/>
          </w:tcPr>
          <w:p w14:paraId="2723F99E" w14:textId="77777777" w:rsidR="002D3735" w:rsidRDefault="002D3735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2D3735" w14:paraId="4293839A" w14:textId="77777777" w:rsidTr="00B02A7D">
        <w:trPr>
          <w:trHeight w:val="3210"/>
        </w:trPr>
        <w:tc>
          <w:tcPr>
            <w:tcW w:w="9904" w:type="dxa"/>
          </w:tcPr>
          <w:p w14:paraId="7011B486" w14:textId="77777777" w:rsidR="002D3735" w:rsidRPr="00D25B73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1.- </w:t>
            </w:r>
            <w:r w:rsidRPr="00D25B73">
              <w:rPr>
                <w:rFonts w:cstheme="minorHAnsi"/>
                <w:b/>
              </w:rPr>
              <w:t>Balística</w:t>
            </w:r>
            <w:r>
              <w:rPr>
                <w:rFonts w:cstheme="minorHAnsi"/>
                <w:b/>
              </w:rPr>
              <w:t>.</w:t>
            </w:r>
          </w:p>
          <w:p w14:paraId="72477CA0" w14:textId="77777777" w:rsidR="002D3735" w:rsidRPr="00D25B73" w:rsidRDefault="002D3735" w:rsidP="002D3735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D25B73">
              <w:rPr>
                <w:rFonts w:cstheme="minorHAnsi"/>
              </w:rPr>
              <w:t>Concepto físico</w:t>
            </w:r>
            <w:r>
              <w:rPr>
                <w:rFonts w:cstheme="minorHAnsi"/>
              </w:rPr>
              <w:t>.</w:t>
            </w:r>
          </w:p>
          <w:p w14:paraId="3B850162" w14:textId="77777777" w:rsidR="002D3735" w:rsidRPr="00D25B73" w:rsidRDefault="002D3735" w:rsidP="002D3735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D25B73">
              <w:rPr>
                <w:rFonts w:cstheme="minorHAnsi"/>
              </w:rPr>
              <w:t>oncepto forense.</w:t>
            </w:r>
          </w:p>
          <w:p w14:paraId="7892DECB" w14:textId="77777777" w:rsidR="002D3735" w:rsidRPr="00D25B73" w:rsidRDefault="002D3735" w:rsidP="002D3735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D25B73">
              <w:rPr>
                <w:rFonts w:cstheme="minorHAnsi"/>
              </w:rPr>
              <w:t>Clasificación:</w:t>
            </w:r>
          </w:p>
          <w:p w14:paraId="357A1BEA" w14:textId="77777777" w:rsidR="002D3735" w:rsidRPr="00D25B73" w:rsidRDefault="002D3735" w:rsidP="002D3735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</w:t>
            </w:r>
            <w:r w:rsidRPr="00D25B73">
              <w:rPr>
                <w:rFonts w:cstheme="minorHAnsi"/>
              </w:rPr>
              <w:t>alística interior.</w:t>
            </w:r>
          </w:p>
          <w:p w14:paraId="288DB7C0" w14:textId="77777777" w:rsidR="002D3735" w:rsidRPr="00D25B73" w:rsidRDefault="002D3735" w:rsidP="002D3735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</w:t>
            </w:r>
            <w:r w:rsidRPr="00D25B73">
              <w:rPr>
                <w:rFonts w:cstheme="minorHAnsi"/>
              </w:rPr>
              <w:t>alística exterior.</w:t>
            </w:r>
          </w:p>
          <w:p w14:paraId="5FCF0F20" w14:textId="77777777" w:rsidR="002D3735" w:rsidRDefault="002D3735" w:rsidP="002D3735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</w:t>
            </w:r>
            <w:r w:rsidRPr="00D25B73">
              <w:rPr>
                <w:rFonts w:cstheme="minorHAnsi"/>
              </w:rPr>
              <w:t>alística de efectos.</w:t>
            </w:r>
          </w:p>
          <w:p w14:paraId="25841851" w14:textId="77777777" w:rsidR="002D3735" w:rsidRPr="00D25B73" w:rsidRDefault="002D3735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57A59F29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2D3C70">
              <w:rPr>
                <w:rFonts w:cstheme="minorHAnsi"/>
                <w:b/>
              </w:rPr>
              <w:t>Armas</w:t>
            </w:r>
            <w:r>
              <w:rPr>
                <w:rFonts w:cstheme="minorHAnsi"/>
                <w:b/>
              </w:rPr>
              <w:t>.</w:t>
            </w:r>
          </w:p>
          <w:p w14:paraId="07D7C988" w14:textId="77777777" w:rsidR="002D3735" w:rsidRPr="00D25B73" w:rsidRDefault="002D3735" w:rsidP="002D3735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D25B73">
              <w:rPr>
                <w:rFonts w:cstheme="minorHAnsi"/>
              </w:rPr>
              <w:t>Concepto, clasificación.</w:t>
            </w:r>
          </w:p>
          <w:p w14:paraId="7C5B0D84" w14:textId="77777777" w:rsidR="002D3735" w:rsidRPr="00D25B73" w:rsidRDefault="002D3735" w:rsidP="002D3735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D25B73">
              <w:rPr>
                <w:rFonts w:cstheme="minorHAnsi"/>
              </w:rPr>
              <w:t>El cartucho: concepto y clasificación.</w:t>
            </w:r>
          </w:p>
          <w:p w14:paraId="4C227A1D" w14:textId="77777777" w:rsidR="002D3735" w:rsidRPr="00D25B73" w:rsidRDefault="002D3735" w:rsidP="002D3735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D25B73">
              <w:rPr>
                <w:rFonts w:cstheme="minorHAnsi"/>
              </w:rPr>
              <w:t>Estudio del arma de fuego:</w:t>
            </w:r>
          </w:p>
          <w:p w14:paraId="61B3796F" w14:textId="77777777" w:rsidR="002D3735" w:rsidRPr="00D25B73" w:rsidRDefault="002D3735" w:rsidP="002D3735">
            <w:pPr>
              <w:pStyle w:val="Prrafodelista"/>
              <w:numPr>
                <w:ilvl w:val="1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D25B73">
              <w:rPr>
                <w:rFonts w:cstheme="minorHAnsi"/>
              </w:rPr>
              <w:t>ptitud para el disparo.</w:t>
            </w:r>
          </w:p>
          <w:p w14:paraId="3D467B6E" w14:textId="77777777" w:rsidR="002D3735" w:rsidRPr="00D25B73" w:rsidRDefault="002D3735" w:rsidP="002D3735">
            <w:pPr>
              <w:pStyle w:val="Prrafodelista"/>
              <w:numPr>
                <w:ilvl w:val="1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D25B73">
              <w:rPr>
                <w:rFonts w:cstheme="minorHAnsi"/>
              </w:rPr>
              <w:t>Estado de conservación.</w:t>
            </w:r>
          </w:p>
          <w:p w14:paraId="53F9F836" w14:textId="77777777" w:rsidR="002D3735" w:rsidRPr="00D25B73" w:rsidRDefault="002D3735" w:rsidP="002D3735">
            <w:pPr>
              <w:pStyle w:val="Prrafodelista"/>
              <w:numPr>
                <w:ilvl w:val="1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D25B73">
              <w:rPr>
                <w:rFonts w:cstheme="minorHAnsi"/>
              </w:rPr>
              <w:t>Grado de celosidad.</w:t>
            </w:r>
          </w:p>
          <w:p w14:paraId="37B413DF" w14:textId="77777777" w:rsidR="002D3735" w:rsidRDefault="002D3735" w:rsidP="002D3735">
            <w:pPr>
              <w:pStyle w:val="Prrafodelista"/>
              <w:numPr>
                <w:ilvl w:val="1"/>
                <w:numId w:val="17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D25B73">
              <w:rPr>
                <w:rFonts w:cstheme="minorHAnsi"/>
              </w:rPr>
              <w:t>Determinación de su reciente uso.</w:t>
            </w:r>
          </w:p>
          <w:p w14:paraId="126B2D34" w14:textId="77777777" w:rsidR="002D3735" w:rsidRPr="00D25B73" w:rsidRDefault="002D3735" w:rsidP="00B02A7D">
            <w:pPr>
              <w:pStyle w:val="Prrafodelista"/>
              <w:tabs>
                <w:tab w:val="left" w:pos="3261"/>
              </w:tabs>
              <w:ind w:left="1440"/>
              <w:jc w:val="both"/>
              <w:rPr>
                <w:rFonts w:cstheme="minorHAnsi"/>
              </w:rPr>
            </w:pPr>
          </w:p>
          <w:p w14:paraId="34B1D98A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Balística interior</w:t>
            </w:r>
            <w:r>
              <w:rPr>
                <w:rFonts w:cstheme="minorHAnsi"/>
                <w:b/>
              </w:rPr>
              <w:t>.</w:t>
            </w:r>
          </w:p>
          <w:p w14:paraId="25F35F12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Personalidad del arma de fuego:</w:t>
            </w:r>
          </w:p>
          <w:p w14:paraId="04930A83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Partes del arma que dejan impresas sus características identificatorias en las vainas y proyectiles por ellas utilizados: el cañón, aguja de percusión, botador, extractor y espaldón.</w:t>
            </w:r>
          </w:p>
          <w:p w14:paraId="1806F652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El equipamiento técnico utilizado en los estudios periciales:</w:t>
            </w:r>
          </w:p>
          <w:p w14:paraId="5E245A24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El banco de obtención de proyectiles testigos</w:t>
            </w:r>
            <w:r>
              <w:rPr>
                <w:rFonts w:cstheme="minorHAnsi"/>
              </w:rPr>
              <w:t>.</w:t>
            </w:r>
          </w:p>
          <w:p w14:paraId="33A2F351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El microscopio de comparación.</w:t>
            </w:r>
          </w:p>
          <w:p w14:paraId="0D5D34E8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 w:rsidRPr="00BD4C00">
              <w:rPr>
                <w:rFonts w:cstheme="minorHAnsi"/>
              </w:rPr>
              <w:t>l equipo sistema Belaunde de comparación por fotorrodado.</w:t>
            </w:r>
          </w:p>
          <w:p w14:paraId="4BC370E3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U</w:t>
            </w:r>
            <w:r w:rsidRPr="00BD4C00">
              <w:rPr>
                <w:rFonts w:cstheme="minorHAnsi"/>
              </w:rPr>
              <w:t>tilización de microscopios y lupas binoculares.</w:t>
            </w:r>
          </w:p>
          <w:p w14:paraId="23CE8EAE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</w:t>
            </w:r>
            <w:r w:rsidRPr="00BD4C00">
              <w:rPr>
                <w:rFonts w:cstheme="minorHAnsi"/>
              </w:rPr>
              <w:t>a fotografía como recurso auxiliar del perito balístico.</w:t>
            </w:r>
          </w:p>
          <w:p w14:paraId="4644775C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Metodología de los estudios periciales balísticos:</w:t>
            </w:r>
          </w:p>
          <w:p w14:paraId="4BA3EF92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BD4C00">
              <w:rPr>
                <w:rFonts w:cstheme="minorHAnsi"/>
              </w:rPr>
              <w:t>otejo de vainas.</w:t>
            </w:r>
          </w:p>
          <w:p w14:paraId="6B2A8423" w14:textId="77777777" w:rsidR="002D3735" w:rsidRPr="00BD4C00" w:rsidRDefault="002D3735" w:rsidP="002D3735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BD4C00">
              <w:rPr>
                <w:rFonts w:cstheme="minorHAnsi"/>
              </w:rPr>
              <w:t>otejo de proyectiles.</w:t>
            </w:r>
          </w:p>
          <w:p w14:paraId="591C1339" w14:textId="77777777" w:rsidR="002D3735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251A49C0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4.- </w:t>
            </w:r>
            <w:r w:rsidRPr="002D3C70">
              <w:rPr>
                <w:rFonts w:cstheme="minorHAnsi"/>
                <w:b/>
              </w:rPr>
              <w:t>Balística exterior</w:t>
            </w:r>
            <w:r>
              <w:rPr>
                <w:rFonts w:cstheme="minorHAnsi"/>
                <w:b/>
              </w:rPr>
              <w:t>.</w:t>
            </w:r>
          </w:p>
          <w:p w14:paraId="7C8C0EA2" w14:textId="77777777" w:rsidR="002D3735" w:rsidRPr="00BD4C00" w:rsidRDefault="002D3735" w:rsidP="002D3735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Trayectoria</w:t>
            </w:r>
            <w:r>
              <w:rPr>
                <w:rFonts w:cstheme="minorHAnsi"/>
              </w:rPr>
              <w:t>.</w:t>
            </w:r>
          </w:p>
          <w:p w14:paraId="241A4C6C" w14:textId="77777777" w:rsidR="002D3735" w:rsidRPr="00BD4C00" w:rsidRDefault="002D3735" w:rsidP="002D3735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Movimiento del proyectil en el espacio.</w:t>
            </w:r>
          </w:p>
          <w:p w14:paraId="1FF2908C" w14:textId="77777777" w:rsidR="002D3735" w:rsidRPr="00BD4C00" w:rsidRDefault="002D3735" w:rsidP="002D3735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Rebotes.</w:t>
            </w:r>
          </w:p>
          <w:p w14:paraId="379FFF03" w14:textId="77777777" w:rsidR="002D3735" w:rsidRPr="00BD4C00" w:rsidRDefault="002D3735" w:rsidP="002D3735">
            <w:pPr>
              <w:pStyle w:val="Prrafodelista"/>
              <w:numPr>
                <w:ilvl w:val="0"/>
                <w:numId w:val="1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Determinación de la posición del tirador.</w:t>
            </w:r>
          </w:p>
          <w:p w14:paraId="1006D9C1" w14:textId="77777777" w:rsidR="002D3735" w:rsidRPr="00BD4C0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5.- </w:t>
            </w:r>
            <w:r w:rsidRPr="00BD4C00">
              <w:rPr>
                <w:rFonts w:cstheme="minorHAnsi"/>
                <w:b/>
              </w:rPr>
              <w:t>Balística de efectos</w:t>
            </w:r>
            <w:r>
              <w:rPr>
                <w:rFonts w:cstheme="minorHAnsi"/>
                <w:b/>
              </w:rPr>
              <w:t>.</w:t>
            </w:r>
          </w:p>
          <w:p w14:paraId="71DC7569" w14:textId="77777777" w:rsidR="002D3735" w:rsidRPr="00BD4C00" w:rsidRDefault="002D3735" w:rsidP="002D3735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Determinación de los orificios de entrada (oe) y de salida (os) de los proyectiles de armas de fuego:</w:t>
            </w:r>
          </w:p>
          <w:p w14:paraId="3191351B" w14:textId="77777777" w:rsidR="002D3735" w:rsidRPr="00BD4C00" w:rsidRDefault="002D3735" w:rsidP="002D3735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Pr="00BD4C00">
              <w:rPr>
                <w:rFonts w:cstheme="minorHAnsi"/>
              </w:rPr>
              <w:t>aracterísticas diferenciales.</w:t>
            </w:r>
          </w:p>
          <w:p w14:paraId="2AAF1F4E" w14:textId="77777777" w:rsidR="002D3735" w:rsidRPr="00BD4C00" w:rsidRDefault="002D3735" w:rsidP="002D3735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Pr="00BD4C00">
              <w:rPr>
                <w:rFonts w:cstheme="minorHAnsi"/>
              </w:rPr>
              <w:t>eterminación del ángulo de incidencia del proyectil.</w:t>
            </w:r>
          </w:p>
          <w:p w14:paraId="1B50CCA7" w14:textId="77777777" w:rsidR="002D3735" w:rsidRPr="00BD4C00" w:rsidRDefault="002D3735" w:rsidP="002D3735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 w:rsidRPr="00BD4C00">
              <w:rPr>
                <w:rFonts w:cstheme="minorHAnsi"/>
              </w:rPr>
              <w:t>studio pormenorizado de la zona inmediata que rodea el orificio de entrada del proyectil:</w:t>
            </w:r>
          </w:p>
          <w:p w14:paraId="05C7E9EE" w14:textId="77777777" w:rsidR="002D3735" w:rsidRDefault="002D3735" w:rsidP="002D3735">
            <w:pPr>
              <w:pStyle w:val="Prrafodelista"/>
              <w:numPr>
                <w:ilvl w:val="0"/>
                <w:numId w:val="2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Pr="00BD4C00">
              <w:rPr>
                <w:rFonts w:cstheme="minorHAnsi"/>
              </w:rPr>
              <w:t>eterminación de las características que permiten diferenciar la distancia de producción del disparo, el halo o anillo de fisch, el tatuaje, el signo de benassi, la escarapela de simonin y el golpe de mina o de Hoffmann.</w:t>
            </w:r>
          </w:p>
          <w:p w14:paraId="6165F8F8" w14:textId="77777777" w:rsidR="002D3735" w:rsidRPr="00BD4C00" w:rsidRDefault="002D3735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200D3410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6.- </w:t>
            </w:r>
            <w:r w:rsidRPr="002D3C70">
              <w:rPr>
                <w:rFonts w:cstheme="minorHAnsi"/>
                <w:b/>
              </w:rPr>
              <w:t>Clasificación de la distancia de disparo según las características del o.e. del proyectil</w:t>
            </w:r>
            <w:r>
              <w:rPr>
                <w:rFonts w:cstheme="minorHAnsi"/>
                <w:b/>
              </w:rPr>
              <w:t>.</w:t>
            </w:r>
          </w:p>
          <w:p w14:paraId="359307DB" w14:textId="77777777" w:rsidR="002D3735" w:rsidRPr="00BD4C00" w:rsidRDefault="002D3735" w:rsidP="002D3735">
            <w:pPr>
              <w:pStyle w:val="Prrafodelista"/>
              <w:numPr>
                <w:ilvl w:val="0"/>
                <w:numId w:val="2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Disparo abocado o “a boca de jarro”.</w:t>
            </w:r>
          </w:p>
          <w:p w14:paraId="64A11F51" w14:textId="77777777" w:rsidR="002D3735" w:rsidRPr="00BD4C00" w:rsidRDefault="002D3735" w:rsidP="002D3735">
            <w:pPr>
              <w:pStyle w:val="Prrafodelista"/>
              <w:numPr>
                <w:ilvl w:val="0"/>
                <w:numId w:val="2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Disparo a muy corta distancia o “a quemarropa”.</w:t>
            </w:r>
          </w:p>
          <w:p w14:paraId="143B6090" w14:textId="77777777" w:rsidR="002D3735" w:rsidRPr="00BD4C00" w:rsidRDefault="002D3735" w:rsidP="002D3735">
            <w:pPr>
              <w:pStyle w:val="Prrafodelista"/>
              <w:numPr>
                <w:ilvl w:val="0"/>
                <w:numId w:val="2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Disparo a corta distancia.</w:t>
            </w:r>
          </w:p>
          <w:p w14:paraId="44F42AA3" w14:textId="77777777" w:rsidR="002D3735" w:rsidRPr="00BD4C00" w:rsidRDefault="002D3735" w:rsidP="002D3735">
            <w:pPr>
              <w:pStyle w:val="Prrafodelista"/>
              <w:numPr>
                <w:ilvl w:val="0"/>
                <w:numId w:val="2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Disparo a distancia media.</w:t>
            </w:r>
          </w:p>
          <w:p w14:paraId="66147D23" w14:textId="77777777" w:rsidR="002D3735" w:rsidRDefault="002D3735" w:rsidP="002D3735">
            <w:pPr>
              <w:pStyle w:val="Prrafodelista"/>
              <w:numPr>
                <w:ilvl w:val="0"/>
                <w:numId w:val="21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Disparo a distancia indeterminada.</w:t>
            </w:r>
          </w:p>
          <w:p w14:paraId="3B11A452" w14:textId="77777777" w:rsidR="002D3735" w:rsidRPr="00BD4C00" w:rsidRDefault="002D3735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2ED9BA40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7.- </w:t>
            </w:r>
            <w:r w:rsidRPr="002D3C70">
              <w:rPr>
                <w:rFonts w:cstheme="minorHAnsi"/>
                <w:b/>
              </w:rPr>
              <w:t>Determinación de la distancia de disparo de las armas de fuego por la detección de los restos</w:t>
            </w:r>
            <w:r>
              <w:rPr>
                <w:rFonts w:cstheme="minorHAnsi"/>
                <w:b/>
              </w:rPr>
              <w:t>.</w:t>
            </w:r>
          </w:p>
          <w:p w14:paraId="71CB08A2" w14:textId="77777777" w:rsidR="002D3735" w:rsidRPr="00BD4C00" w:rsidRDefault="002D3735" w:rsidP="002D3735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Restos de pólvora, metálicos y de fulminante.</w:t>
            </w:r>
          </w:p>
          <w:p w14:paraId="15171176" w14:textId="77777777" w:rsidR="002D3735" w:rsidRPr="00BD4C00" w:rsidRDefault="002D3735" w:rsidP="002D3735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La rosa de dispersión de los perdigones de escopeta.</w:t>
            </w:r>
          </w:p>
          <w:p w14:paraId="310590D8" w14:textId="77777777" w:rsidR="002D3735" w:rsidRPr="00BD4C00" w:rsidRDefault="002D3735" w:rsidP="002D3735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Técnicas y procedimientos utilizados.</w:t>
            </w:r>
          </w:p>
          <w:p w14:paraId="3D92720E" w14:textId="77777777" w:rsidR="002D3735" w:rsidRPr="00BD4C00" w:rsidRDefault="002D3735" w:rsidP="002D3735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lastRenderedPageBreak/>
              <w:t>Reactivo de griess.</w:t>
            </w:r>
          </w:p>
          <w:p w14:paraId="362E56C8" w14:textId="77777777" w:rsidR="002D3735" w:rsidRPr="00BD4C00" w:rsidRDefault="002D3735" w:rsidP="002D3735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Difenil amina sulfúrica.</w:t>
            </w:r>
          </w:p>
          <w:p w14:paraId="2AC40C60" w14:textId="77777777" w:rsidR="002D3735" w:rsidRPr="00BD4C00" w:rsidRDefault="002D3735" w:rsidP="002D3735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Rodizonato de sodio.</w:t>
            </w:r>
          </w:p>
          <w:p w14:paraId="3E1B90EC" w14:textId="77777777" w:rsidR="002D3735" w:rsidRPr="00BD4C00" w:rsidRDefault="002D3735" w:rsidP="002D3735">
            <w:pPr>
              <w:pStyle w:val="Prrafodelista"/>
              <w:numPr>
                <w:ilvl w:val="0"/>
                <w:numId w:val="22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D4C00">
              <w:rPr>
                <w:rFonts w:cstheme="minorHAnsi"/>
              </w:rPr>
              <w:t>Disparos experimentales.</w:t>
            </w:r>
          </w:p>
        </w:tc>
      </w:tr>
    </w:tbl>
    <w:p w14:paraId="302C8AEE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37DA9A16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</w:t>
      </w:r>
    </w:p>
    <w:p w14:paraId="58561EB9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7AE58C26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533E920D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2275ED7E" w14:textId="77777777" w:rsidR="002D3735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2124BC6A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195CE67B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1C02CA76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321DD92D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 xml:space="preserve">Llevar un portafolio de </w:t>
      </w:r>
      <w:r>
        <w:rPr>
          <w:rFonts w:eastAsia="Calibri" w:cs="Arial"/>
        </w:rPr>
        <w:t>actividades en laboratorio.</w:t>
      </w:r>
    </w:p>
    <w:p w14:paraId="3E2151B0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1F47AB93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1B8DE9B1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E4AE320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09F80278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0A835FC8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6CFE393F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6FE70B90" w14:textId="77777777" w:rsidR="002D3735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y </w:t>
      </w:r>
    </w:p>
    <w:p w14:paraId="0DB37FE3" w14:textId="77777777" w:rsidR="002D3735" w:rsidRPr="00A1503A" w:rsidRDefault="002D3735" w:rsidP="002D3735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 xml:space="preserve">trabajos en laboratorio   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3A3DE295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732A5407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9E691F2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D79BF1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2A3B3F6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D3BB476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:rsidRPr="002D3C70" w14:paraId="09DFA05B" w14:textId="77777777" w:rsidTr="00B02A7D">
        <w:tc>
          <w:tcPr>
            <w:tcW w:w="9054" w:type="dxa"/>
          </w:tcPr>
          <w:p w14:paraId="768719BC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37F33FB4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DACTILOSCOPIA</w:t>
            </w:r>
          </w:p>
        </w:tc>
      </w:tr>
    </w:tbl>
    <w:p w14:paraId="63176CDE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7"/>
        <w:gridCol w:w="2770"/>
        <w:gridCol w:w="2991"/>
      </w:tblGrid>
      <w:tr w:rsidR="002D3735" w:rsidRPr="002D3C70" w14:paraId="26DE53DA" w14:textId="77777777" w:rsidTr="00B02A7D">
        <w:trPr>
          <w:trHeight w:val="254"/>
        </w:trPr>
        <w:tc>
          <w:tcPr>
            <w:tcW w:w="3329" w:type="dxa"/>
          </w:tcPr>
          <w:p w14:paraId="14B86821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017F678D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7mo Cuatrimestre</w:t>
            </w:r>
          </w:p>
        </w:tc>
        <w:tc>
          <w:tcPr>
            <w:tcW w:w="3189" w:type="dxa"/>
            <w:tcBorders>
              <w:top w:val="nil"/>
              <w:bottom w:val="nil"/>
            </w:tcBorders>
          </w:tcPr>
          <w:p w14:paraId="0FB42A1F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229" w:type="dxa"/>
          </w:tcPr>
          <w:p w14:paraId="0DC0ACF3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33B7A269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LC0741</w:t>
            </w:r>
          </w:p>
        </w:tc>
      </w:tr>
    </w:tbl>
    <w:p w14:paraId="3A4388C8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4BE333CA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6646A76B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lastRenderedPageBreak/>
        <w:t>Los alumnos conocerán el método de identificación dactiloscópico, conocerán la conformación de la huella dactilar, tipos, variaciones y el correcto levantamiento y embalaje de dichas huellas dactilares.</w:t>
      </w:r>
    </w:p>
    <w:p w14:paraId="3F91A84F" w14:textId="77777777" w:rsidR="002D3735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14:paraId="692B05F5" w14:textId="77777777" w:rsidTr="00B02A7D">
        <w:tc>
          <w:tcPr>
            <w:tcW w:w="9904" w:type="dxa"/>
          </w:tcPr>
          <w:p w14:paraId="51F2C2E1" w14:textId="77777777" w:rsidR="002D3735" w:rsidRDefault="002D3735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2D3735" w14:paraId="13E998C0" w14:textId="77777777" w:rsidTr="00B02A7D">
        <w:trPr>
          <w:trHeight w:val="1691"/>
        </w:trPr>
        <w:tc>
          <w:tcPr>
            <w:tcW w:w="9904" w:type="dxa"/>
          </w:tcPr>
          <w:p w14:paraId="32906823" w14:textId="77777777" w:rsidR="002D3735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1.-</w:t>
            </w:r>
            <w:r w:rsidRPr="002D3C70">
              <w:rPr>
                <w:rFonts w:cstheme="minorHAnsi"/>
                <w:b/>
              </w:rPr>
              <w:t>Antecedentes</w:t>
            </w:r>
            <w:r>
              <w:rPr>
                <w:rFonts w:cstheme="minorHAnsi"/>
                <w:b/>
              </w:rPr>
              <w:t>.</w:t>
            </w:r>
          </w:p>
          <w:p w14:paraId="68F7E246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08B09649" w14:textId="77777777" w:rsidR="002D3735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2D3C70">
              <w:rPr>
                <w:rFonts w:cstheme="minorHAnsi"/>
                <w:b/>
              </w:rPr>
              <w:t>Fundamentos de la dactiloscopia</w:t>
            </w:r>
            <w:r>
              <w:rPr>
                <w:rFonts w:cstheme="minorHAnsi"/>
                <w:b/>
              </w:rPr>
              <w:t>.</w:t>
            </w:r>
          </w:p>
          <w:p w14:paraId="798235D9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1358C30A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Conformación de las huellas</w:t>
            </w:r>
            <w:r>
              <w:rPr>
                <w:rFonts w:cstheme="minorHAnsi"/>
                <w:b/>
              </w:rPr>
              <w:t>.</w:t>
            </w:r>
          </w:p>
          <w:p w14:paraId="4F3F1E30" w14:textId="77777777" w:rsidR="002D3735" w:rsidRPr="00BC68EE" w:rsidRDefault="002D3735" w:rsidP="002D3735">
            <w:pPr>
              <w:pStyle w:val="Prrafodelista"/>
              <w:numPr>
                <w:ilvl w:val="0"/>
                <w:numId w:val="2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Papilas</w:t>
            </w:r>
            <w:r>
              <w:rPr>
                <w:rFonts w:cstheme="minorHAnsi"/>
              </w:rPr>
              <w:t>.</w:t>
            </w:r>
          </w:p>
          <w:p w14:paraId="4376032F" w14:textId="77777777" w:rsidR="002D3735" w:rsidRPr="00BC68EE" w:rsidRDefault="002D3735" w:rsidP="002D3735">
            <w:pPr>
              <w:pStyle w:val="Prrafodelista"/>
              <w:numPr>
                <w:ilvl w:val="0"/>
                <w:numId w:val="2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Crestas</w:t>
            </w:r>
            <w:r>
              <w:rPr>
                <w:rFonts w:cstheme="minorHAnsi"/>
              </w:rPr>
              <w:t>.</w:t>
            </w:r>
          </w:p>
          <w:p w14:paraId="2165038F" w14:textId="77777777" w:rsidR="002D3735" w:rsidRPr="00BC68EE" w:rsidRDefault="002D3735" w:rsidP="002D3735">
            <w:pPr>
              <w:pStyle w:val="Prrafodelista"/>
              <w:numPr>
                <w:ilvl w:val="0"/>
                <w:numId w:val="2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Surcos</w:t>
            </w:r>
            <w:r>
              <w:rPr>
                <w:rFonts w:cstheme="minorHAnsi"/>
              </w:rPr>
              <w:t>.</w:t>
            </w:r>
          </w:p>
          <w:p w14:paraId="3B46447D" w14:textId="77777777" w:rsidR="002D3735" w:rsidRPr="00BC68EE" w:rsidRDefault="002D3735" w:rsidP="002D3735">
            <w:pPr>
              <w:pStyle w:val="Prrafodelista"/>
              <w:numPr>
                <w:ilvl w:val="0"/>
                <w:numId w:val="2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Poros</w:t>
            </w:r>
            <w:r>
              <w:rPr>
                <w:rFonts w:cstheme="minorHAnsi"/>
              </w:rPr>
              <w:t>.</w:t>
            </w:r>
          </w:p>
          <w:p w14:paraId="11BE4A74" w14:textId="77777777" w:rsidR="002D3735" w:rsidRDefault="002D3735" w:rsidP="002D3735">
            <w:pPr>
              <w:pStyle w:val="Prrafodelista"/>
              <w:numPr>
                <w:ilvl w:val="0"/>
                <w:numId w:val="23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Rayas-albo-dactiloscópicas</w:t>
            </w:r>
            <w:r>
              <w:rPr>
                <w:rFonts w:cstheme="minorHAnsi"/>
              </w:rPr>
              <w:t>.</w:t>
            </w:r>
          </w:p>
          <w:p w14:paraId="4C3AEBDA" w14:textId="77777777" w:rsidR="002D3735" w:rsidRPr="00BC68EE" w:rsidRDefault="002D3735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0B76EE61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4.- </w:t>
            </w:r>
            <w:r w:rsidRPr="002D3C70">
              <w:rPr>
                <w:rFonts w:cstheme="minorHAnsi"/>
                <w:b/>
              </w:rPr>
              <w:t>Dactilograma, huella latente, huella positiva</w:t>
            </w:r>
            <w:r>
              <w:rPr>
                <w:rFonts w:cstheme="minorHAnsi"/>
                <w:b/>
              </w:rPr>
              <w:t>.</w:t>
            </w:r>
          </w:p>
          <w:p w14:paraId="6CA3AD18" w14:textId="77777777" w:rsidR="002D3735" w:rsidRPr="00BC68EE" w:rsidRDefault="002D3735" w:rsidP="002D3735">
            <w:pPr>
              <w:pStyle w:val="Prrafodelista"/>
              <w:numPr>
                <w:ilvl w:val="0"/>
                <w:numId w:val="2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Sistemas cristales.</w:t>
            </w:r>
          </w:p>
          <w:p w14:paraId="5E3451DA" w14:textId="77777777" w:rsidR="002D3735" w:rsidRPr="00BC68EE" w:rsidRDefault="002D3735" w:rsidP="002D3735">
            <w:pPr>
              <w:pStyle w:val="Prrafodelista"/>
              <w:numPr>
                <w:ilvl w:val="0"/>
                <w:numId w:val="2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Basilar.</w:t>
            </w:r>
          </w:p>
          <w:p w14:paraId="1834F3D6" w14:textId="77777777" w:rsidR="002D3735" w:rsidRPr="00BC68EE" w:rsidRDefault="002D3735" w:rsidP="002D3735">
            <w:pPr>
              <w:pStyle w:val="Prrafodelista"/>
              <w:numPr>
                <w:ilvl w:val="0"/>
                <w:numId w:val="2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Nuclear.</w:t>
            </w:r>
          </w:p>
          <w:p w14:paraId="427B11D6" w14:textId="77777777" w:rsidR="002D3735" w:rsidRPr="00BC68EE" w:rsidRDefault="002D3735" w:rsidP="002D3735">
            <w:pPr>
              <w:pStyle w:val="Prrafodelista"/>
              <w:numPr>
                <w:ilvl w:val="0"/>
                <w:numId w:val="2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Central.</w:t>
            </w:r>
          </w:p>
          <w:p w14:paraId="06682852" w14:textId="77777777" w:rsidR="002D3735" w:rsidRPr="00BC68EE" w:rsidRDefault="002D3735" w:rsidP="002D3735">
            <w:pPr>
              <w:pStyle w:val="Prrafodelista"/>
              <w:numPr>
                <w:ilvl w:val="0"/>
                <w:numId w:val="24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Líneas directrices.</w:t>
            </w:r>
          </w:p>
          <w:p w14:paraId="64DF82A4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5.- </w:t>
            </w:r>
            <w:r w:rsidRPr="002D3C70">
              <w:rPr>
                <w:rFonts w:cstheme="minorHAnsi"/>
                <w:b/>
              </w:rPr>
              <w:t>Los deltas, tipos y variaciones</w:t>
            </w:r>
            <w:r>
              <w:rPr>
                <w:rFonts w:cstheme="minorHAnsi"/>
                <w:b/>
              </w:rPr>
              <w:t>.</w:t>
            </w:r>
          </w:p>
          <w:p w14:paraId="6DA3B7E6" w14:textId="77777777" w:rsidR="002D3735" w:rsidRPr="00BC68EE" w:rsidRDefault="002D3735" w:rsidP="002D3735">
            <w:pPr>
              <w:pStyle w:val="Prrafodelista"/>
              <w:numPr>
                <w:ilvl w:val="0"/>
                <w:numId w:val="2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Tipos fundamentales y sus variaciones.</w:t>
            </w:r>
          </w:p>
          <w:p w14:paraId="3CD2E917" w14:textId="77777777" w:rsidR="002D3735" w:rsidRPr="00BC68EE" w:rsidRDefault="002D3735" w:rsidP="002D3735">
            <w:pPr>
              <w:pStyle w:val="Prrafodelista"/>
              <w:numPr>
                <w:ilvl w:val="0"/>
                <w:numId w:val="2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Toma de huellas dactilares.</w:t>
            </w:r>
          </w:p>
          <w:p w14:paraId="0244FED6" w14:textId="77777777" w:rsidR="002D3735" w:rsidRDefault="002D3735" w:rsidP="002D3735">
            <w:pPr>
              <w:pStyle w:val="Prrafodelista"/>
              <w:numPr>
                <w:ilvl w:val="0"/>
                <w:numId w:val="25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Clasificación.</w:t>
            </w:r>
          </w:p>
          <w:p w14:paraId="2BF1054D" w14:textId="77777777" w:rsidR="002D3735" w:rsidRPr="00BC68EE" w:rsidRDefault="002D3735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58651F3C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6.- </w:t>
            </w:r>
            <w:r w:rsidRPr="002D3C70">
              <w:rPr>
                <w:rFonts w:cstheme="minorHAnsi"/>
                <w:b/>
              </w:rPr>
              <w:t>Punto délfico</w:t>
            </w:r>
            <w:r>
              <w:rPr>
                <w:rFonts w:cstheme="minorHAnsi"/>
                <w:b/>
              </w:rPr>
              <w:t>.</w:t>
            </w:r>
          </w:p>
          <w:p w14:paraId="3A6C1D7C" w14:textId="77777777" w:rsidR="002D3735" w:rsidRPr="00BC68EE" w:rsidRDefault="002D3735" w:rsidP="002D3735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Cuenta de crestas y su trazo</w:t>
            </w:r>
            <w:r>
              <w:rPr>
                <w:rFonts w:cstheme="minorHAnsi"/>
              </w:rPr>
              <w:t>.</w:t>
            </w:r>
          </w:p>
          <w:p w14:paraId="60B3EBF8" w14:textId="77777777" w:rsidR="002D3735" w:rsidRPr="00BC68EE" w:rsidRDefault="002D3735" w:rsidP="002D3735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La ficha decadactilar</w:t>
            </w:r>
            <w:r>
              <w:rPr>
                <w:rFonts w:cstheme="minorHAnsi"/>
              </w:rPr>
              <w:t>.</w:t>
            </w:r>
          </w:p>
          <w:p w14:paraId="717085B2" w14:textId="77777777" w:rsidR="002D3735" w:rsidRPr="00BC68EE" w:rsidRDefault="002D3735" w:rsidP="002D3735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Puntos característicos de las crestas papilares</w:t>
            </w:r>
            <w:r>
              <w:rPr>
                <w:rFonts w:cstheme="minorHAnsi"/>
              </w:rPr>
              <w:t>.</w:t>
            </w:r>
          </w:p>
          <w:p w14:paraId="04C6007E" w14:textId="77777777" w:rsidR="002D3735" w:rsidRPr="00BC68EE" w:rsidRDefault="002D3735" w:rsidP="002D3735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Formación del archivo dactiloscópico</w:t>
            </w:r>
            <w:r>
              <w:rPr>
                <w:rFonts w:cstheme="minorHAnsi"/>
              </w:rPr>
              <w:t>.</w:t>
            </w:r>
          </w:p>
          <w:p w14:paraId="3B0D9ACB" w14:textId="77777777" w:rsidR="002D3735" w:rsidRPr="00BC68EE" w:rsidRDefault="002D3735" w:rsidP="002D3735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Equipo dactiloscópico</w:t>
            </w:r>
            <w:r>
              <w:rPr>
                <w:rFonts w:cstheme="minorHAnsi"/>
              </w:rPr>
              <w:t>.</w:t>
            </w:r>
          </w:p>
          <w:p w14:paraId="13F8405B" w14:textId="77777777" w:rsidR="002D3735" w:rsidRPr="00BC68EE" w:rsidRDefault="002D3735" w:rsidP="002D3735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Anormalidades en manos, observación y clasificación</w:t>
            </w:r>
            <w:r>
              <w:rPr>
                <w:rFonts w:cstheme="minorHAnsi"/>
              </w:rPr>
              <w:t>.</w:t>
            </w:r>
          </w:p>
          <w:p w14:paraId="35C99809" w14:textId="77777777" w:rsidR="002D3735" w:rsidRPr="00BC68EE" w:rsidRDefault="002D3735" w:rsidP="002D3735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BC68EE">
              <w:rPr>
                <w:rFonts w:cstheme="minorHAnsi"/>
              </w:rPr>
              <w:t>Toma de huellas en manos de cadáveres</w:t>
            </w:r>
            <w:r>
              <w:rPr>
                <w:rFonts w:cstheme="minorHAnsi"/>
              </w:rPr>
              <w:t>.</w:t>
            </w:r>
          </w:p>
          <w:p w14:paraId="11DA54DC" w14:textId="77777777" w:rsidR="002D3735" w:rsidRDefault="002D3735" w:rsidP="002D3735">
            <w:pPr>
              <w:pStyle w:val="Prrafodelista"/>
              <w:numPr>
                <w:ilvl w:val="0"/>
                <w:numId w:val="26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  <w:shd w:val="clear" w:color="auto" w:fill="FFFFFF"/>
              </w:rPr>
            </w:pPr>
            <w:r w:rsidRPr="00BC68EE">
              <w:rPr>
                <w:rFonts w:cstheme="minorHAnsi"/>
                <w:shd w:val="clear" w:color="auto" w:fill="FFFFFF"/>
              </w:rPr>
              <w:t>Fotografía aplicada al método dactiloscópico</w:t>
            </w:r>
            <w:r>
              <w:rPr>
                <w:rFonts w:cstheme="minorHAnsi"/>
                <w:shd w:val="clear" w:color="auto" w:fill="FFFFFF"/>
              </w:rPr>
              <w:t>.</w:t>
            </w:r>
          </w:p>
          <w:p w14:paraId="7FF62940" w14:textId="77777777" w:rsidR="002D3735" w:rsidRPr="00BC68EE" w:rsidRDefault="002D3735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  <w:shd w:val="clear" w:color="auto" w:fill="FFFFFF"/>
              </w:rPr>
            </w:pPr>
          </w:p>
          <w:p w14:paraId="21997855" w14:textId="77777777" w:rsidR="002D3735" w:rsidRPr="002D3C70" w:rsidRDefault="002D3735" w:rsidP="00B02A7D">
            <w:pPr>
              <w:shd w:val="clear" w:color="auto" w:fill="FFFFFF"/>
              <w:tabs>
                <w:tab w:val="left" w:pos="3261"/>
              </w:tabs>
              <w:jc w:val="both"/>
              <w:rPr>
                <w:rFonts w:eastAsia="Times New Roman" w:cstheme="minorHAnsi"/>
                <w:b/>
                <w:lang w:eastAsia="es-MX"/>
              </w:rPr>
            </w:pPr>
            <w:r>
              <w:rPr>
                <w:rFonts w:eastAsia="Times New Roman" w:cstheme="minorHAnsi"/>
                <w:b/>
                <w:lang w:eastAsia="es-MX"/>
              </w:rPr>
              <w:t xml:space="preserve">7.- </w:t>
            </w:r>
            <w:r w:rsidRPr="002D3C70">
              <w:rPr>
                <w:rFonts w:eastAsia="Times New Roman" w:cstheme="minorHAnsi"/>
                <w:b/>
                <w:lang w:eastAsia="es-MX"/>
              </w:rPr>
              <w:t>Intervención en lugar de hechos</w:t>
            </w:r>
            <w:r>
              <w:rPr>
                <w:rFonts w:eastAsia="Times New Roman" w:cstheme="minorHAnsi"/>
                <w:b/>
                <w:lang w:eastAsia="es-MX"/>
              </w:rPr>
              <w:t>.</w:t>
            </w:r>
          </w:p>
          <w:p w14:paraId="17AA26EE" w14:textId="77777777" w:rsidR="002D3735" w:rsidRPr="00BC68EE" w:rsidRDefault="002D3735" w:rsidP="002D3735">
            <w:pPr>
              <w:pStyle w:val="Prrafodelista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BC68EE">
              <w:rPr>
                <w:rFonts w:eastAsia="Times New Roman" w:cstheme="minorHAnsi"/>
                <w:lang w:eastAsia="es-MX"/>
              </w:rPr>
              <w:t>Revelado de huellas latentes.</w:t>
            </w:r>
          </w:p>
          <w:p w14:paraId="75A427F6" w14:textId="77777777" w:rsidR="002D3735" w:rsidRPr="00BC68EE" w:rsidRDefault="002D3735" w:rsidP="002D3735">
            <w:pPr>
              <w:pStyle w:val="Prrafodelista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BC68EE">
              <w:rPr>
                <w:rFonts w:eastAsia="Times New Roman" w:cstheme="minorHAnsi"/>
                <w:lang w:eastAsia="es-MX"/>
              </w:rPr>
              <w:t>Manejo de brochas.</w:t>
            </w:r>
          </w:p>
          <w:p w14:paraId="359E0EB7" w14:textId="77777777" w:rsidR="002D3735" w:rsidRPr="00BC68EE" w:rsidRDefault="002D3735" w:rsidP="002D3735">
            <w:pPr>
              <w:pStyle w:val="Prrafodelista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BC68EE">
              <w:rPr>
                <w:rFonts w:eastAsia="Times New Roman" w:cstheme="minorHAnsi"/>
                <w:lang w:eastAsia="es-MX"/>
              </w:rPr>
              <w:t>Tipos de superficies.</w:t>
            </w:r>
          </w:p>
          <w:p w14:paraId="0BA7502F" w14:textId="77777777" w:rsidR="002D3735" w:rsidRPr="00BC68EE" w:rsidRDefault="002D3735" w:rsidP="002D3735">
            <w:pPr>
              <w:pStyle w:val="Prrafodelista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BC68EE">
              <w:rPr>
                <w:rFonts w:eastAsia="Times New Roman" w:cstheme="minorHAnsi"/>
                <w:lang w:eastAsia="es-MX"/>
              </w:rPr>
              <w:t>Tipos de reactivos.</w:t>
            </w:r>
          </w:p>
          <w:p w14:paraId="2CBBDC6A" w14:textId="77777777" w:rsidR="002D3735" w:rsidRPr="00BC68EE" w:rsidRDefault="002D3735" w:rsidP="002D3735">
            <w:pPr>
              <w:pStyle w:val="Prrafodelista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BC68EE">
              <w:rPr>
                <w:rFonts w:eastAsia="Times New Roman" w:cstheme="minorHAnsi"/>
                <w:lang w:eastAsia="es-MX"/>
              </w:rPr>
              <w:t>Búsqueda sobre superficies mojadas.</w:t>
            </w:r>
          </w:p>
          <w:p w14:paraId="3E0390F8" w14:textId="77777777" w:rsidR="002D3735" w:rsidRPr="00BC68EE" w:rsidRDefault="002D3735" w:rsidP="002D3735">
            <w:pPr>
              <w:pStyle w:val="Prrafodelista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BC68EE">
              <w:rPr>
                <w:rFonts w:eastAsia="Times New Roman" w:cstheme="minorHAnsi"/>
                <w:lang w:eastAsia="es-MX"/>
              </w:rPr>
              <w:t>Búsqueda sobre piel humana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29DD585B" w14:textId="77777777" w:rsidR="002D3735" w:rsidRPr="00BC68EE" w:rsidRDefault="002D3735" w:rsidP="002D3735">
            <w:pPr>
              <w:pStyle w:val="Prrafodelista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BC68EE">
              <w:rPr>
                <w:rFonts w:eastAsia="Times New Roman" w:cstheme="minorHAnsi"/>
                <w:lang w:eastAsia="es-MX"/>
              </w:rPr>
              <w:t>Embalaje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2B9361DE" w14:textId="77777777" w:rsidR="002D3735" w:rsidRPr="00BC68EE" w:rsidRDefault="002D3735" w:rsidP="002D3735">
            <w:pPr>
              <w:pStyle w:val="Prrafodelista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line="240" w:lineRule="auto"/>
              <w:jc w:val="both"/>
              <w:rPr>
                <w:rFonts w:eastAsia="Times New Roman" w:cstheme="minorHAnsi"/>
                <w:lang w:eastAsia="es-MX"/>
              </w:rPr>
            </w:pPr>
            <w:r w:rsidRPr="00BC68EE">
              <w:rPr>
                <w:rFonts w:eastAsia="Times New Roman" w:cstheme="minorHAnsi"/>
                <w:lang w:eastAsia="es-MX"/>
              </w:rPr>
              <w:lastRenderedPageBreak/>
              <w:t>Estudio y confrontación de fragmentos dactilares</w:t>
            </w:r>
            <w:r>
              <w:rPr>
                <w:rFonts w:eastAsia="Times New Roman" w:cstheme="minorHAnsi"/>
                <w:lang w:eastAsia="es-MX"/>
              </w:rPr>
              <w:t>.</w:t>
            </w:r>
          </w:p>
          <w:p w14:paraId="501E4E13" w14:textId="77777777" w:rsidR="002D3735" w:rsidRPr="002D3C70" w:rsidRDefault="002D3735" w:rsidP="002D3735">
            <w:pPr>
              <w:pStyle w:val="NormalWeb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before="0" w:beforeAutospacing="0" w:after="0" w:afterAutospacing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D3C70">
              <w:rPr>
                <w:rFonts w:asciiTheme="minorHAnsi" w:hAnsiTheme="minorHAnsi" w:cstheme="minorHAnsi"/>
                <w:sz w:val="22"/>
                <w:szCs w:val="22"/>
              </w:rPr>
              <w:t>Metodología jurídica pericial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5A6133B" w14:textId="77777777" w:rsidR="002D3735" w:rsidRPr="002D3C70" w:rsidRDefault="002D3735" w:rsidP="002D3735">
            <w:pPr>
              <w:pStyle w:val="NormalWeb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before="0" w:beforeAutospacing="0" w:after="0" w:afterAutospacing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D3C70">
              <w:rPr>
                <w:rFonts w:asciiTheme="minorHAnsi" w:hAnsiTheme="minorHAnsi" w:cstheme="minorHAnsi"/>
                <w:sz w:val="22"/>
                <w:szCs w:val="22"/>
              </w:rPr>
              <w:t>Confronta técnica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F3CA097" w14:textId="77777777" w:rsidR="002D3735" w:rsidRPr="00BC68EE" w:rsidRDefault="002D3735" w:rsidP="002D3735">
            <w:pPr>
              <w:pStyle w:val="NormalWeb"/>
              <w:numPr>
                <w:ilvl w:val="0"/>
                <w:numId w:val="27"/>
              </w:numPr>
              <w:shd w:val="clear" w:color="auto" w:fill="FFFFFF"/>
              <w:tabs>
                <w:tab w:val="left" w:pos="3261"/>
              </w:tabs>
              <w:spacing w:before="0" w:beforeAutospacing="0" w:after="0" w:afterAutospacing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D3C70">
              <w:rPr>
                <w:rFonts w:asciiTheme="minorHAnsi" w:hAnsiTheme="minorHAnsi" w:cstheme="minorHAnsi"/>
                <w:sz w:val="22"/>
                <w:szCs w:val="22"/>
              </w:rPr>
              <w:t>Elaboración de dictamen pericial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0395B3B4" w14:textId="77777777" w:rsidR="002D3735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211BAB7A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3D8E2BCE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1233586D" w14:textId="77777777" w:rsidR="002D3735" w:rsidRDefault="002D3735" w:rsidP="002D3735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Exposición de tema.</w:t>
      </w:r>
    </w:p>
    <w:p w14:paraId="56D4183A" w14:textId="77777777" w:rsidR="002D3735" w:rsidRDefault="002D3735" w:rsidP="002D3735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Análisis sobre temas relacionados con la dactiloscopia.</w:t>
      </w:r>
    </w:p>
    <w:p w14:paraId="21B23F9D" w14:textId="77777777" w:rsidR="002D3735" w:rsidRDefault="002D3735" w:rsidP="002D3735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Análisis sobre las tecnologías que ayudan en la dactiloscopia.</w:t>
      </w:r>
    </w:p>
    <w:p w14:paraId="4E3F3C02" w14:textId="77777777" w:rsidR="002D3735" w:rsidRDefault="002D3735" w:rsidP="002D3735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6AEDE7A0" w14:textId="77777777" w:rsidR="002D3735" w:rsidRDefault="002D3735" w:rsidP="002D3735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43DBC93B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1C3A9AF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2A5182D4" w14:textId="77777777" w:rsidR="002D3735" w:rsidRPr="008C2A49" w:rsidRDefault="002D3735" w:rsidP="002D3735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1414DA35" w14:textId="77777777" w:rsidR="002D3735" w:rsidRDefault="002D3735" w:rsidP="002D3735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8747CA">
        <w:rPr>
          <w:rFonts w:cstheme="minorHAnsi"/>
        </w:rPr>
        <w:t xml:space="preserve">Elaboración de Exposición para mesas de discusión sobre </w:t>
      </w:r>
      <w:r>
        <w:rPr>
          <w:rFonts w:cstheme="minorHAnsi"/>
        </w:rPr>
        <w:t>la metodología jurídica pericial.</w:t>
      </w:r>
    </w:p>
    <w:p w14:paraId="7F03D8E6" w14:textId="77777777" w:rsidR="002D3735" w:rsidRPr="008747CA" w:rsidRDefault="002D3735" w:rsidP="002D3735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8747CA">
        <w:rPr>
          <w:rFonts w:cstheme="minorHAnsi"/>
        </w:rPr>
        <w:t xml:space="preserve">Elaboración de mapas conceptuales </w:t>
      </w:r>
      <w:r>
        <w:rPr>
          <w:rFonts w:cstheme="minorHAnsi"/>
        </w:rPr>
        <w:t>sobre la delincuencia serial.</w:t>
      </w:r>
    </w:p>
    <w:p w14:paraId="51A4F1DB" w14:textId="77777777" w:rsidR="002D3735" w:rsidRPr="008747CA" w:rsidRDefault="002D3735" w:rsidP="002D3735">
      <w:pPr>
        <w:pStyle w:val="Prrafodelista"/>
        <w:tabs>
          <w:tab w:val="left" w:pos="3261"/>
        </w:tabs>
        <w:jc w:val="both"/>
        <w:rPr>
          <w:rFonts w:cstheme="minorHAnsi"/>
          <w:b/>
        </w:rPr>
      </w:pPr>
    </w:p>
    <w:p w14:paraId="3FDF339A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70CB7B00" w14:textId="77777777" w:rsidR="002D3735" w:rsidRPr="008C2A49" w:rsidRDefault="002D3735" w:rsidP="002D3735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493AA9F5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6A96F8B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3CCF6C3A" w14:textId="77777777" w:rsidR="002D3735" w:rsidRPr="008C2A49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7C77C34F" w14:textId="77777777" w:rsidR="002D3735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198CB087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55CE41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A61C6C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A9D1035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683AB34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44BBD97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8B4F936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1C95EAB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541759F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B4A5B1B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E960EE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DC568C9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951D6D1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3AAC3B3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9229792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F1DAB4F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041C57F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6428423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0D3F4E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E661E20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E9E88EA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2F76A4C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:rsidRPr="002D3C70" w14:paraId="2AE4714E" w14:textId="77777777" w:rsidTr="00B02A7D">
        <w:tc>
          <w:tcPr>
            <w:tcW w:w="9054" w:type="dxa"/>
          </w:tcPr>
          <w:p w14:paraId="78B5D806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NOMBRE DE LA ASIGNATURA O UNIDAD DE APRENDIZAJE</w:t>
            </w:r>
          </w:p>
          <w:p w14:paraId="732D4607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2D3C70">
              <w:rPr>
                <w:rFonts w:cstheme="minorHAnsi"/>
              </w:rPr>
              <w:t>GRAFOSCOPIA Y DOCUMENTOSCOPIA</w:t>
            </w:r>
          </w:p>
        </w:tc>
      </w:tr>
    </w:tbl>
    <w:p w14:paraId="18DB936E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7"/>
        <w:gridCol w:w="2770"/>
        <w:gridCol w:w="2991"/>
      </w:tblGrid>
      <w:tr w:rsidR="002D3735" w:rsidRPr="002D3C70" w14:paraId="606FB3C9" w14:textId="77777777" w:rsidTr="00B02A7D">
        <w:trPr>
          <w:trHeight w:val="254"/>
        </w:trPr>
        <w:tc>
          <w:tcPr>
            <w:tcW w:w="3329" w:type="dxa"/>
          </w:tcPr>
          <w:p w14:paraId="3AB3B17D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1AACC9AD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7mo Cuatrimestre</w:t>
            </w:r>
          </w:p>
        </w:tc>
        <w:tc>
          <w:tcPr>
            <w:tcW w:w="3189" w:type="dxa"/>
            <w:tcBorders>
              <w:top w:val="nil"/>
              <w:bottom w:val="nil"/>
            </w:tcBorders>
          </w:tcPr>
          <w:p w14:paraId="71C1AD57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229" w:type="dxa"/>
          </w:tcPr>
          <w:p w14:paraId="2E23C4FD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2D48E46B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  <w:lang w:val="es-ES"/>
              </w:rPr>
            </w:pPr>
            <w:r>
              <w:rPr>
                <w:rFonts w:cstheme="minorHAnsi"/>
              </w:rPr>
              <w:t>LC0742</w:t>
            </w:r>
          </w:p>
        </w:tc>
      </w:tr>
    </w:tbl>
    <w:p w14:paraId="38511AD5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1A7F3E0A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1E7BC540" w14:textId="77777777" w:rsidR="002D3735" w:rsidRPr="002D3C70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Los alumnos conocerán las bases de la identificación dactiloscópica a personas</w:t>
      </w:r>
      <w:r>
        <w:rPr>
          <w:rFonts w:cstheme="minorHAnsi"/>
        </w:rPr>
        <w:t>,</w:t>
      </w:r>
      <w:r w:rsidRPr="002D3C70">
        <w:rPr>
          <w:rFonts w:cstheme="minorHAnsi"/>
        </w:rPr>
        <w:t xml:space="preserve"> sistemas y técnicas que se utilizan para identificar de manera inequívoca a personas vivas o muertas o restos humanos resultado de algún siniestro.</w:t>
      </w:r>
    </w:p>
    <w:p w14:paraId="0D4AE3E5" w14:textId="77777777" w:rsidR="002D3735" w:rsidRPr="002D3C70" w:rsidRDefault="002D3735" w:rsidP="002D3735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D3735" w14:paraId="0F947A00" w14:textId="77777777" w:rsidTr="00B02A7D">
        <w:tc>
          <w:tcPr>
            <w:tcW w:w="9747" w:type="dxa"/>
          </w:tcPr>
          <w:p w14:paraId="0D159226" w14:textId="77777777" w:rsidR="002D3735" w:rsidRDefault="002D3735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2D3735" w14:paraId="49120969" w14:textId="77777777" w:rsidTr="00B02A7D">
        <w:trPr>
          <w:trHeight w:val="3210"/>
        </w:trPr>
        <w:tc>
          <w:tcPr>
            <w:tcW w:w="9747" w:type="dxa"/>
          </w:tcPr>
          <w:p w14:paraId="4E18FC55" w14:textId="77777777" w:rsidR="002D3735" w:rsidRPr="002D3C70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1.-</w:t>
            </w:r>
            <w:r w:rsidRPr="002D3C70">
              <w:rPr>
                <w:rFonts w:cstheme="minorHAnsi"/>
                <w:b/>
              </w:rPr>
              <w:t>Grafoscopía</w:t>
            </w:r>
            <w:r>
              <w:rPr>
                <w:rFonts w:cstheme="minorHAnsi"/>
                <w:b/>
              </w:rPr>
              <w:t>.</w:t>
            </w:r>
          </w:p>
          <w:p w14:paraId="2F953AC5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Origen y evolución de la escritura</w:t>
            </w:r>
            <w:r>
              <w:rPr>
                <w:rFonts w:cstheme="minorHAnsi"/>
              </w:rPr>
              <w:t>.</w:t>
            </w:r>
          </w:p>
          <w:p w14:paraId="0AFC7501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Ciencias y disciplinas que estudian a la escritura</w:t>
            </w:r>
            <w:r>
              <w:rPr>
                <w:rFonts w:cstheme="minorHAnsi"/>
              </w:rPr>
              <w:t>.</w:t>
            </w:r>
          </w:p>
          <w:p w14:paraId="12216E40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Caligrafía.</w:t>
            </w:r>
          </w:p>
          <w:p w14:paraId="278F3A49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Grafología.</w:t>
            </w:r>
          </w:p>
          <w:p w14:paraId="3CBBBC5D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Paleografía.</w:t>
            </w:r>
          </w:p>
          <w:p w14:paraId="09361E52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Diplomática.</w:t>
            </w:r>
          </w:p>
          <w:p w14:paraId="7C35DDCB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Taquigrafía.</w:t>
            </w:r>
          </w:p>
          <w:p w14:paraId="398AA2D1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Criptografía.</w:t>
            </w:r>
          </w:p>
          <w:p w14:paraId="1694FF53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Grafoscopía.</w:t>
            </w:r>
          </w:p>
          <w:p w14:paraId="6D13CCFF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Otras.</w:t>
            </w:r>
          </w:p>
          <w:p w14:paraId="2BAC352B" w14:textId="77777777" w:rsidR="002D3735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08808712" w14:textId="77777777" w:rsidR="002D3735" w:rsidRPr="0065451F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2.- </w:t>
            </w:r>
            <w:r w:rsidRPr="0065451F">
              <w:rPr>
                <w:rFonts w:cstheme="minorHAnsi"/>
                <w:b/>
              </w:rPr>
              <w:t>Grafoscopía, disciplina que estudia a la escritura con fines de identificación</w:t>
            </w:r>
            <w:r>
              <w:rPr>
                <w:rFonts w:cstheme="minorHAnsi"/>
                <w:b/>
              </w:rPr>
              <w:t>.</w:t>
            </w:r>
          </w:p>
          <w:p w14:paraId="45CA65DA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  <w:r w:rsidRPr="0065451F">
              <w:rPr>
                <w:rFonts w:cstheme="minorHAnsi"/>
              </w:rPr>
              <w:t>orense</w:t>
            </w:r>
            <w:r>
              <w:rPr>
                <w:rFonts w:cstheme="minorHAnsi"/>
              </w:rPr>
              <w:t>.</w:t>
            </w:r>
          </w:p>
          <w:p w14:paraId="00B22B66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Concepto.</w:t>
            </w:r>
          </w:p>
          <w:p w14:paraId="4E379B4E" w14:textId="77777777" w:rsidR="002D3735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464DE278" w14:textId="77777777" w:rsidR="002D3735" w:rsidRPr="0065451F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65451F">
              <w:rPr>
                <w:rFonts w:cstheme="minorHAnsi"/>
                <w:b/>
              </w:rPr>
              <w:t>3.- Leyes del grafismo del Solange Pellat.</w:t>
            </w:r>
          </w:p>
          <w:p w14:paraId="34F5E073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Decálogo de Félix Del Val Latierro.</w:t>
            </w:r>
          </w:p>
          <w:p w14:paraId="57B060DC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Características del orden general.</w:t>
            </w:r>
          </w:p>
          <w:p w14:paraId="2480C3E5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Gestos Gráficos</w:t>
            </w:r>
            <w:r>
              <w:rPr>
                <w:rFonts w:cstheme="minorHAnsi"/>
              </w:rPr>
              <w:t>.</w:t>
            </w:r>
          </w:p>
          <w:p w14:paraId="7AE7F836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Gestos Gráficos intrínsecos</w:t>
            </w:r>
            <w:r>
              <w:rPr>
                <w:rFonts w:cstheme="minorHAnsi"/>
              </w:rPr>
              <w:t>.</w:t>
            </w:r>
          </w:p>
          <w:p w14:paraId="302A2F85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Gestos Gráficos extrínsecos</w:t>
            </w:r>
            <w:r>
              <w:rPr>
                <w:rFonts w:cstheme="minorHAnsi"/>
              </w:rPr>
              <w:t>.</w:t>
            </w:r>
          </w:p>
          <w:p w14:paraId="5D6DDD8D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Firma y Rubrica.</w:t>
            </w:r>
          </w:p>
          <w:p w14:paraId="5AD95B10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Modificaciones de la escritura</w:t>
            </w:r>
            <w:r>
              <w:rPr>
                <w:rFonts w:cstheme="minorHAnsi"/>
              </w:rPr>
              <w:t>.</w:t>
            </w:r>
          </w:p>
          <w:p w14:paraId="5F8763C8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Modificaciones Naturales.</w:t>
            </w:r>
          </w:p>
          <w:p w14:paraId="680BC9DE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Causas Materiales.</w:t>
            </w:r>
          </w:p>
          <w:p w14:paraId="274C3E2A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Causas Somáticas.</w:t>
            </w:r>
          </w:p>
          <w:p w14:paraId="32F9960B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Causas Temperamentales.</w:t>
            </w:r>
          </w:p>
          <w:p w14:paraId="2BFDF419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Causas Psicológicas.</w:t>
            </w:r>
          </w:p>
          <w:p w14:paraId="488A1D3A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Causas Educacionales.</w:t>
            </w:r>
          </w:p>
          <w:p w14:paraId="7590121C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lastRenderedPageBreak/>
              <w:t>Causas Ambientales.</w:t>
            </w:r>
          </w:p>
          <w:p w14:paraId="3313A66C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Modificaciones Fraudulentas.</w:t>
            </w:r>
          </w:p>
          <w:p w14:paraId="13E44671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Tipos de falsificación.</w:t>
            </w:r>
          </w:p>
          <w:p w14:paraId="376F2249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Imitación servil</w:t>
            </w:r>
            <w:r>
              <w:rPr>
                <w:rFonts w:cstheme="minorHAnsi"/>
              </w:rPr>
              <w:t>.</w:t>
            </w:r>
          </w:p>
          <w:p w14:paraId="3D831E11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Imitación a mano libre.</w:t>
            </w:r>
          </w:p>
          <w:p w14:paraId="6A2539F4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Por calco.</w:t>
            </w:r>
          </w:p>
          <w:p w14:paraId="312D464B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Por transparencia.</w:t>
            </w:r>
          </w:p>
          <w:p w14:paraId="30EE805E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Análisis grafoscópico de firmas y escritura</w:t>
            </w:r>
            <w:r>
              <w:rPr>
                <w:rFonts w:cstheme="minorHAnsi"/>
              </w:rPr>
              <w:t>.</w:t>
            </w:r>
          </w:p>
          <w:p w14:paraId="48BF56D0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Requisitos de los elementos de cotejo.</w:t>
            </w:r>
          </w:p>
          <w:p w14:paraId="6F723A08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Requisitos de la toma de muestras de escritura y firmas.</w:t>
            </w:r>
          </w:p>
          <w:p w14:paraId="0C294842" w14:textId="77777777" w:rsidR="002D3735" w:rsidRPr="0065451F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Cotejo</w:t>
            </w:r>
            <w:r>
              <w:rPr>
                <w:rFonts w:cstheme="minorHAnsi"/>
              </w:rPr>
              <w:t>.</w:t>
            </w:r>
          </w:p>
          <w:p w14:paraId="26C5CF7D" w14:textId="77777777" w:rsidR="002D3735" w:rsidRDefault="002D3735" w:rsidP="002D3735">
            <w:pPr>
              <w:pStyle w:val="Prrafodelista"/>
              <w:numPr>
                <w:ilvl w:val="0"/>
                <w:numId w:val="28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Evaluación de resultados.</w:t>
            </w:r>
          </w:p>
          <w:p w14:paraId="0DB5BB24" w14:textId="77777777" w:rsidR="002D3735" w:rsidRPr="0065451F" w:rsidRDefault="002D3735" w:rsidP="00B02A7D">
            <w:pPr>
              <w:pStyle w:val="Prrafodelista"/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0FD9078F" w14:textId="77777777" w:rsidR="002D3735" w:rsidRPr="0065451F" w:rsidRDefault="002D3735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4.- </w:t>
            </w:r>
            <w:r w:rsidRPr="0065451F">
              <w:rPr>
                <w:rFonts w:cstheme="minorHAnsi"/>
                <w:b/>
              </w:rPr>
              <w:t>Documentoscopía</w:t>
            </w:r>
            <w:r>
              <w:rPr>
                <w:rFonts w:cstheme="minorHAnsi"/>
                <w:b/>
              </w:rPr>
              <w:t>.</w:t>
            </w:r>
          </w:p>
          <w:p w14:paraId="1403A443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Documentoscopía</w:t>
            </w:r>
            <w:r>
              <w:rPr>
                <w:rFonts w:cstheme="minorHAnsi"/>
              </w:rPr>
              <w:t>.</w:t>
            </w:r>
          </w:p>
          <w:p w14:paraId="6AC1515D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Definición.</w:t>
            </w:r>
          </w:p>
          <w:p w14:paraId="155B5160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Las máquinas de escribir e impresoras de computadora</w:t>
            </w:r>
            <w:r>
              <w:rPr>
                <w:rFonts w:cstheme="minorHAnsi"/>
              </w:rPr>
              <w:t>.</w:t>
            </w:r>
          </w:p>
          <w:p w14:paraId="6B4D9BA0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Tipos de máquina de escribir.</w:t>
            </w:r>
          </w:p>
          <w:p w14:paraId="1B583B78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Máquinas mecánicas.</w:t>
            </w:r>
          </w:p>
          <w:p w14:paraId="22EE251D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Máquinas eléctricas.</w:t>
            </w:r>
          </w:p>
          <w:p w14:paraId="25129E0E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Máquinas electrónicas.</w:t>
            </w:r>
          </w:p>
          <w:p w14:paraId="564654BA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Matriz de puntos.</w:t>
            </w:r>
          </w:p>
          <w:p w14:paraId="632D5503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Tipos de impresora de computadora.</w:t>
            </w:r>
          </w:p>
          <w:p w14:paraId="5D232E14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Inyección de tinta.</w:t>
            </w:r>
          </w:p>
          <w:p w14:paraId="29AB94E0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Láser</w:t>
            </w:r>
            <w:r>
              <w:rPr>
                <w:rFonts w:cstheme="minorHAnsi"/>
              </w:rPr>
              <w:t>.</w:t>
            </w:r>
          </w:p>
          <w:p w14:paraId="367B2686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Estudio de sellos</w:t>
            </w:r>
            <w:r>
              <w:rPr>
                <w:rFonts w:cstheme="minorHAnsi"/>
              </w:rPr>
              <w:t>.</w:t>
            </w:r>
          </w:p>
          <w:p w14:paraId="2D81B1A8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Sellos.</w:t>
            </w:r>
          </w:p>
          <w:p w14:paraId="63893EBD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Clasificación de sellos.</w:t>
            </w:r>
          </w:p>
          <w:p w14:paraId="2338C828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Sellos secos.</w:t>
            </w:r>
          </w:p>
          <w:p w14:paraId="546364CC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Sellos húmedos.</w:t>
            </w:r>
          </w:p>
          <w:p w14:paraId="041EBDC8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Hechos a mano o artesanales.</w:t>
            </w:r>
          </w:p>
          <w:p w14:paraId="2A6342B4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De goma vulcanizada.</w:t>
            </w:r>
          </w:p>
          <w:p w14:paraId="3D02AAD7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Fotopolímeros endurecidos bajo la luz.</w:t>
            </w:r>
          </w:p>
          <w:p w14:paraId="2A60BD78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Cortados con láser.</w:t>
            </w:r>
          </w:p>
          <w:p w14:paraId="5C516362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Elaboración del papel</w:t>
            </w:r>
            <w:r>
              <w:rPr>
                <w:rFonts w:cstheme="minorHAnsi"/>
              </w:rPr>
              <w:t>.</w:t>
            </w:r>
          </w:p>
          <w:p w14:paraId="395E88AF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Características físicas del papel.</w:t>
            </w:r>
          </w:p>
          <w:p w14:paraId="7AAE727E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Sistemas de seguridad en el papel.</w:t>
            </w:r>
          </w:p>
          <w:p w14:paraId="116B5293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Tintas.</w:t>
            </w:r>
          </w:p>
          <w:p w14:paraId="5D4B7C2F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Constitución</w:t>
            </w:r>
            <w:r>
              <w:rPr>
                <w:rFonts w:cstheme="minorHAnsi"/>
              </w:rPr>
              <w:t>.</w:t>
            </w:r>
          </w:p>
          <w:p w14:paraId="33E80C6A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Tintas de seguridad</w:t>
            </w:r>
            <w:r>
              <w:rPr>
                <w:rFonts w:cstheme="minorHAnsi"/>
              </w:rPr>
              <w:t>.</w:t>
            </w:r>
          </w:p>
          <w:p w14:paraId="68310337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Tipos de impresión</w:t>
            </w:r>
            <w:r>
              <w:rPr>
                <w:rFonts w:cstheme="minorHAnsi"/>
              </w:rPr>
              <w:t>.</w:t>
            </w:r>
          </w:p>
          <w:p w14:paraId="3B554479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Tipografía.</w:t>
            </w:r>
          </w:p>
          <w:p w14:paraId="5130BA96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Serigrafía.</w:t>
            </w:r>
          </w:p>
          <w:p w14:paraId="5572E428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Offset.</w:t>
            </w:r>
          </w:p>
          <w:p w14:paraId="33A7C04D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Intaglioset.</w:t>
            </w:r>
          </w:p>
          <w:p w14:paraId="458927C8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lastRenderedPageBreak/>
              <w:t>Offset seco.</w:t>
            </w:r>
          </w:p>
          <w:p w14:paraId="39C80D61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Huecograbado.</w:t>
            </w:r>
          </w:p>
          <w:p w14:paraId="4AB62764" w14:textId="77777777" w:rsidR="002D3735" w:rsidRPr="0065451F" w:rsidRDefault="002D3735" w:rsidP="002D3735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65451F">
              <w:rPr>
                <w:rFonts w:cstheme="minorHAnsi"/>
              </w:rPr>
              <w:t>Otros sistemas de seguridad.</w:t>
            </w:r>
          </w:p>
        </w:tc>
      </w:tr>
    </w:tbl>
    <w:p w14:paraId="53FFD211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182AB69C" w14:textId="77777777" w:rsidR="002D3735" w:rsidRDefault="002D3735" w:rsidP="002D3735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ACTIVIDADES DE APRENDIZAJE</w:t>
      </w:r>
    </w:p>
    <w:p w14:paraId="39AC4FBF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227C1A65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0E0D5D86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A1503A">
        <w:rPr>
          <w:rFonts w:eastAsia="Calibri" w:cs="Arial"/>
        </w:rPr>
        <w:t xml:space="preserve">    </w:t>
      </w:r>
    </w:p>
    <w:p w14:paraId="31C9A670" w14:textId="77777777" w:rsidR="002D3735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lecturas. Coordi</w:t>
      </w:r>
      <w:r>
        <w:rPr>
          <w:rFonts w:eastAsia="Calibri" w:cs="Arial"/>
        </w:rPr>
        <w:t>nación y revisión de proyectos.</w:t>
      </w:r>
    </w:p>
    <w:p w14:paraId="2002D87A" w14:textId="77777777" w:rsidR="002D3735" w:rsidRPr="00A1503A" w:rsidRDefault="002D3735" w:rsidP="002D3735">
      <w:pPr>
        <w:numPr>
          <w:ilvl w:val="0"/>
          <w:numId w:val="2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Revis</w:t>
      </w:r>
      <w:r>
        <w:rPr>
          <w:rFonts w:eastAsia="Calibri" w:cs="Arial"/>
        </w:rPr>
        <w:t>ión de portafolio de evidencias.</w:t>
      </w:r>
      <w:r w:rsidRPr="00A1503A">
        <w:rPr>
          <w:rFonts w:eastAsia="Calibri" w:cs="Arial"/>
        </w:rPr>
        <w:t xml:space="preserve"> Organizar conferencias y seminarios</w:t>
      </w:r>
      <w:r>
        <w:rPr>
          <w:rFonts w:eastAsia="Calibri" w:cs="Arial"/>
        </w:rPr>
        <w:t>.</w:t>
      </w:r>
    </w:p>
    <w:p w14:paraId="2837863B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>De forma Independiente.</w:t>
      </w:r>
    </w:p>
    <w:p w14:paraId="75254AF7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Investigación documental y de campo</w:t>
      </w:r>
      <w:r>
        <w:rPr>
          <w:rFonts w:eastAsia="Calibri" w:cs="Arial"/>
        </w:rPr>
        <w:t>.</w:t>
      </w:r>
    </w:p>
    <w:p w14:paraId="32B9D526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 xml:space="preserve">Llevar un portafolio de </w:t>
      </w:r>
      <w:r>
        <w:rPr>
          <w:rFonts w:eastAsia="Calibri" w:cs="Arial"/>
        </w:rPr>
        <w:t>actividades en laboratorio.</w:t>
      </w:r>
    </w:p>
    <w:p w14:paraId="1E32F08B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2342C0E4" w14:textId="77777777" w:rsidR="002D3735" w:rsidRPr="00A1503A" w:rsidRDefault="002D3735" w:rsidP="002D3735">
      <w:pPr>
        <w:numPr>
          <w:ilvl w:val="0"/>
          <w:numId w:val="3"/>
        </w:numPr>
        <w:spacing w:after="200" w:line="276" w:lineRule="auto"/>
        <w:contextualSpacing/>
        <w:rPr>
          <w:rFonts w:eastAsia="Calibri" w:cs="Arial"/>
        </w:rPr>
      </w:pPr>
      <w:r w:rsidRPr="00A1503A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52EEADBD" w14:textId="77777777" w:rsidR="002D3735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98C0D5E" w14:textId="77777777" w:rsidR="002D3735" w:rsidRPr="00A1503A" w:rsidRDefault="002D3735" w:rsidP="002D3735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A1503A">
        <w:rPr>
          <w:rFonts w:cstheme="minorHAnsi"/>
          <w:b/>
        </w:rPr>
        <w:t xml:space="preserve">CRITERIOS Y PROCEDIMIENTOS DE EVALUACION Y ACREDITACION: </w:t>
      </w:r>
    </w:p>
    <w:p w14:paraId="7CE9A397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2A35CCE5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Trabajos, tareas                                 20%</w:t>
      </w:r>
      <w:r>
        <w:rPr>
          <w:rFonts w:cs="Arial"/>
          <w:lang w:val="es-ES" w:eastAsia="es-ES"/>
        </w:rPr>
        <w:t>.</w:t>
      </w:r>
    </w:p>
    <w:p w14:paraId="6D023C63" w14:textId="77777777" w:rsidR="002D3735" w:rsidRPr="00A1503A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Portafolio de evidencias                   20%</w:t>
      </w:r>
      <w:r>
        <w:rPr>
          <w:rFonts w:cs="Arial"/>
          <w:lang w:val="es-ES" w:eastAsia="es-ES"/>
        </w:rPr>
        <w:t>.</w:t>
      </w:r>
    </w:p>
    <w:p w14:paraId="09D3A1F2" w14:textId="77777777" w:rsidR="002D3735" w:rsidRDefault="002D3735" w:rsidP="002D3735">
      <w:pPr>
        <w:numPr>
          <w:ilvl w:val="0"/>
          <w:numId w:val="4"/>
        </w:numPr>
        <w:spacing w:after="0" w:line="240" w:lineRule="auto"/>
        <w:contextualSpacing/>
        <w:rPr>
          <w:rFonts w:cs="Arial"/>
          <w:lang w:val="es-ES" w:eastAsia="es-ES"/>
        </w:rPr>
      </w:pPr>
      <w:r w:rsidRPr="00A1503A">
        <w:rPr>
          <w:rFonts w:cs="Arial"/>
          <w:lang w:val="es-ES" w:eastAsia="es-ES"/>
        </w:rPr>
        <w:t>Realización</w:t>
      </w:r>
      <w:r>
        <w:rPr>
          <w:rFonts w:cs="Arial"/>
          <w:lang w:val="es-ES" w:eastAsia="es-ES"/>
        </w:rPr>
        <w:t xml:space="preserve"> de proyectos y </w:t>
      </w:r>
    </w:p>
    <w:p w14:paraId="16F87DAF" w14:textId="77777777" w:rsidR="002D3735" w:rsidRPr="00A1503A" w:rsidRDefault="002D3735" w:rsidP="002D3735">
      <w:pPr>
        <w:spacing w:after="0" w:line="240" w:lineRule="auto"/>
        <w:ind w:left="720"/>
        <w:contextualSpacing/>
        <w:rPr>
          <w:rFonts w:cs="Arial"/>
          <w:lang w:val="es-ES" w:eastAsia="es-ES"/>
        </w:rPr>
      </w:pPr>
      <w:r>
        <w:rPr>
          <w:rFonts w:cs="Arial"/>
          <w:lang w:val="es-ES" w:eastAsia="es-ES"/>
        </w:rPr>
        <w:t xml:space="preserve">trabajos en laboratorio                     </w:t>
      </w:r>
      <w:r w:rsidRPr="00A1503A">
        <w:rPr>
          <w:rFonts w:cs="Arial"/>
          <w:lang w:val="es-ES" w:eastAsia="es-ES"/>
        </w:rPr>
        <w:t>20%</w:t>
      </w:r>
      <w:r>
        <w:rPr>
          <w:rFonts w:cs="Arial"/>
          <w:lang w:val="es-ES" w:eastAsia="es-ES"/>
        </w:rPr>
        <w:t>.</w:t>
      </w:r>
    </w:p>
    <w:p w14:paraId="76D4E94F" w14:textId="77777777" w:rsidR="00CD156C" w:rsidRDefault="00CD156C"/>
    <w:sectPr w:rsidR="00CD1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DA4"/>
    <w:multiLevelType w:val="hybridMultilevel"/>
    <w:tmpl w:val="4754F9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4552B"/>
    <w:multiLevelType w:val="hybridMultilevel"/>
    <w:tmpl w:val="2304A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D7628"/>
    <w:multiLevelType w:val="hybridMultilevel"/>
    <w:tmpl w:val="3DC29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27B0F"/>
    <w:multiLevelType w:val="hybridMultilevel"/>
    <w:tmpl w:val="89F4BB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F6312"/>
    <w:multiLevelType w:val="hybridMultilevel"/>
    <w:tmpl w:val="F2A89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36BEA"/>
    <w:multiLevelType w:val="hybridMultilevel"/>
    <w:tmpl w:val="8BA481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37BB1"/>
    <w:multiLevelType w:val="hybridMultilevel"/>
    <w:tmpl w:val="05B8E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04703"/>
    <w:multiLevelType w:val="hybridMultilevel"/>
    <w:tmpl w:val="FA52B3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A5B5A"/>
    <w:multiLevelType w:val="hybridMultilevel"/>
    <w:tmpl w:val="C706B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1417D6"/>
    <w:multiLevelType w:val="hybridMultilevel"/>
    <w:tmpl w:val="2E2230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03AEE"/>
    <w:multiLevelType w:val="hybridMultilevel"/>
    <w:tmpl w:val="F93408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C0C07"/>
    <w:multiLevelType w:val="hybridMultilevel"/>
    <w:tmpl w:val="257C5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67BEB"/>
    <w:multiLevelType w:val="hybridMultilevel"/>
    <w:tmpl w:val="8E9EC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21599"/>
    <w:multiLevelType w:val="hybridMultilevel"/>
    <w:tmpl w:val="15107E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07415"/>
    <w:multiLevelType w:val="hybridMultilevel"/>
    <w:tmpl w:val="501247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41DF6"/>
    <w:multiLevelType w:val="hybridMultilevel"/>
    <w:tmpl w:val="42701E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D551A"/>
    <w:multiLevelType w:val="hybridMultilevel"/>
    <w:tmpl w:val="17C2D3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E2E10"/>
    <w:multiLevelType w:val="hybridMultilevel"/>
    <w:tmpl w:val="AF329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D7D64"/>
    <w:multiLevelType w:val="hybridMultilevel"/>
    <w:tmpl w:val="5CEC1D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70DC4"/>
    <w:multiLevelType w:val="hybridMultilevel"/>
    <w:tmpl w:val="ABDA6E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E37B5"/>
    <w:multiLevelType w:val="hybridMultilevel"/>
    <w:tmpl w:val="C450A7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6C5377"/>
    <w:multiLevelType w:val="hybridMultilevel"/>
    <w:tmpl w:val="694AD8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905DB0"/>
    <w:multiLevelType w:val="hybridMultilevel"/>
    <w:tmpl w:val="DC228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E71A8C"/>
    <w:multiLevelType w:val="hybridMultilevel"/>
    <w:tmpl w:val="2DDEE5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0D52F1"/>
    <w:multiLevelType w:val="hybridMultilevel"/>
    <w:tmpl w:val="58A879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D83887"/>
    <w:multiLevelType w:val="hybridMultilevel"/>
    <w:tmpl w:val="A148BF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630C15"/>
    <w:multiLevelType w:val="hybridMultilevel"/>
    <w:tmpl w:val="756A05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E053E2"/>
    <w:multiLevelType w:val="hybridMultilevel"/>
    <w:tmpl w:val="8D4ACC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12532"/>
    <w:multiLevelType w:val="hybridMultilevel"/>
    <w:tmpl w:val="60F65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023193">
    <w:abstractNumId w:val="21"/>
  </w:num>
  <w:num w:numId="2" w16cid:durableId="2043552487">
    <w:abstractNumId w:val="11"/>
  </w:num>
  <w:num w:numId="3" w16cid:durableId="758453378">
    <w:abstractNumId w:val="3"/>
  </w:num>
  <w:num w:numId="4" w16cid:durableId="624703105">
    <w:abstractNumId w:val="18"/>
  </w:num>
  <w:num w:numId="5" w16cid:durableId="687022818">
    <w:abstractNumId w:val="10"/>
  </w:num>
  <w:num w:numId="6" w16cid:durableId="1199314985">
    <w:abstractNumId w:val="14"/>
  </w:num>
  <w:num w:numId="7" w16cid:durableId="739522585">
    <w:abstractNumId w:val="24"/>
  </w:num>
  <w:num w:numId="8" w16cid:durableId="504637109">
    <w:abstractNumId w:val="7"/>
  </w:num>
  <w:num w:numId="9" w16cid:durableId="1263415880">
    <w:abstractNumId w:val="9"/>
  </w:num>
  <w:num w:numId="10" w16cid:durableId="1823891067">
    <w:abstractNumId w:val="25"/>
  </w:num>
  <w:num w:numId="11" w16cid:durableId="354112065">
    <w:abstractNumId w:val="20"/>
  </w:num>
  <w:num w:numId="12" w16cid:durableId="1877044411">
    <w:abstractNumId w:val="17"/>
  </w:num>
  <w:num w:numId="13" w16cid:durableId="1941137743">
    <w:abstractNumId w:val="19"/>
  </w:num>
  <w:num w:numId="14" w16cid:durableId="1187475934">
    <w:abstractNumId w:val="6"/>
  </w:num>
  <w:num w:numId="15" w16cid:durableId="1051688716">
    <w:abstractNumId w:val="22"/>
  </w:num>
  <w:num w:numId="16" w16cid:durableId="1342397316">
    <w:abstractNumId w:val="8"/>
  </w:num>
  <w:num w:numId="17" w16cid:durableId="1969389281">
    <w:abstractNumId w:val="15"/>
  </w:num>
  <w:num w:numId="18" w16cid:durableId="151988690">
    <w:abstractNumId w:val="23"/>
  </w:num>
  <w:num w:numId="19" w16cid:durableId="1574271264">
    <w:abstractNumId w:val="13"/>
  </w:num>
  <w:num w:numId="20" w16cid:durableId="1809980464">
    <w:abstractNumId w:val="16"/>
  </w:num>
  <w:num w:numId="21" w16cid:durableId="414130021">
    <w:abstractNumId w:val="4"/>
  </w:num>
  <w:num w:numId="22" w16cid:durableId="1019621374">
    <w:abstractNumId w:val="27"/>
  </w:num>
  <w:num w:numId="23" w16cid:durableId="756438974">
    <w:abstractNumId w:val="0"/>
  </w:num>
  <w:num w:numId="24" w16cid:durableId="1043559705">
    <w:abstractNumId w:val="1"/>
  </w:num>
  <w:num w:numId="25" w16cid:durableId="29385078">
    <w:abstractNumId w:val="5"/>
  </w:num>
  <w:num w:numId="26" w16cid:durableId="1785297916">
    <w:abstractNumId w:val="12"/>
  </w:num>
  <w:num w:numId="27" w16cid:durableId="338048413">
    <w:abstractNumId w:val="28"/>
  </w:num>
  <w:num w:numId="28" w16cid:durableId="1564755784">
    <w:abstractNumId w:val="2"/>
  </w:num>
  <w:num w:numId="29" w16cid:durableId="8698735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35"/>
    <w:rsid w:val="002D3735"/>
    <w:rsid w:val="00310ADF"/>
    <w:rsid w:val="007B24FA"/>
    <w:rsid w:val="008062FC"/>
    <w:rsid w:val="00C83639"/>
    <w:rsid w:val="00CD156C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178C7"/>
  <w15:chartTrackingRefBased/>
  <w15:docId w15:val="{673AD73B-9ED7-9D4B-97D2-5210A44A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735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D3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7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7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7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7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7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7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7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7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7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7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7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D373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D3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2482</Words>
  <Characters>13656</Characters>
  <Application>Microsoft Office Word</Application>
  <DocSecurity>0</DocSecurity>
  <Lines>113</Lines>
  <Paragraphs>32</Paragraphs>
  <ScaleCrop>false</ScaleCrop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2026-04-15T18:05:00Z</dcterms:created>
  <dcterms:modified xsi:type="dcterms:W3CDTF">2026-04-15T18:05:00Z</dcterms:modified>
</cp:coreProperties>
</file>