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4215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:rsidRPr="002D3C70" w14:paraId="2668A376" w14:textId="77777777" w:rsidTr="00B02A7D">
        <w:tc>
          <w:tcPr>
            <w:tcW w:w="8828" w:type="dxa"/>
          </w:tcPr>
          <w:p w14:paraId="0C5408FB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0EE94780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>DERECHO PENAL II</w:t>
            </w:r>
            <w:hyperlink r:id="rId5" w:tgtFrame="_blank" w:history="1"/>
          </w:p>
        </w:tc>
      </w:tr>
    </w:tbl>
    <w:p w14:paraId="1753B4EB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013261" w:rsidRPr="002D3C70" w14:paraId="375AA8D5" w14:textId="77777777" w:rsidTr="00B02A7D">
        <w:trPr>
          <w:trHeight w:val="254"/>
        </w:trPr>
        <w:tc>
          <w:tcPr>
            <w:tcW w:w="3410" w:type="dxa"/>
          </w:tcPr>
          <w:p w14:paraId="0150670E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048E22BC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3er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5BD744F0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6C7C8AD5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00E6F53C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</w:rPr>
              <w:t>LC0313</w:t>
            </w:r>
          </w:p>
        </w:tc>
      </w:tr>
    </w:tbl>
    <w:p w14:paraId="2C0BC966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5B3A2113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6013B9A1" w14:textId="77777777" w:rsidR="00013261" w:rsidRPr="002D3C70" w:rsidRDefault="00013261" w:rsidP="00013261">
      <w:pPr>
        <w:tabs>
          <w:tab w:val="left" w:pos="3261"/>
        </w:tabs>
        <w:spacing w:after="0" w:line="240" w:lineRule="auto"/>
        <w:ind w:right="141"/>
        <w:jc w:val="both"/>
        <w:rPr>
          <w:rFonts w:cstheme="minorHAnsi"/>
          <w:color w:val="545454"/>
          <w:lang w:val="es-ES"/>
        </w:rPr>
      </w:pPr>
      <w:r w:rsidRPr="002D3C70">
        <w:rPr>
          <w:rFonts w:cstheme="minorHAnsi"/>
          <w:lang w:val="es-ES"/>
        </w:rPr>
        <w:t>Tratamiento histórico dogmático del bien jurídico en el ámbito del derecho penal. Los principios informadores del moderno derecho penal y su relevancia en las figuras delictivas. Delitos contra los derechos humanos</w:t>
      </w:r>
      <w:r w:rsidRPr="002D3C70">
        <w:rPr>
          <w:rFonts w:cstheme="minorHAnsi"/>
          <w:color w:val="545454"/>
          <w:lang w:val="es-ES"/>
        </w:rPr>
        <w:t>.</w:t>
      </w:r>
    </w:p>
    <w:p w14:paraId="6FC54C9F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14:paraId="0CCF7528" w14:textId="77777777" w:rsidTr="00B02A7D">
        <w:tc>
          <w:tcPr>
            <w:tcW w:w="9904" w:type="dxa"/>
          </w:tcPr>
          <w:p w14:paraId="7F19689E" w14:textId="77777777" w:rsidR="00013261" w:rsidRDefault="00013261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013261" w14:paraId="54506640" w14:textId="77777777" w:rsidTr="00B02A7D">
        <w:tc>
          <w:tcPr>
            <w:tcW w:w="9904" w:type="dxa"/>
          </w:tcPr>
          <w:p w14:paraId="0DCE2779" w14:textId="77777777" w:rsidR="00013261" w:rsidRPr="002D3C70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1.- </w:t>
            </w:r>
            <w:r w:rsidRPr="002D3C70">
              <w:rPr>
                <w:rFonts w:eastAsia="Times New Roman" w:cstheme="minorHAnsi"/>
                <w:b/>
                <w:bCs/>
                <w:lang w:eastAsia="es-MX"/>
              </w:rPr>
              <w:t>Delitos contra las personas</w:t>
            </w:r>
            <w:r>
              <w:rPr>
                <w:rFonts w:eastAsia="Times New Roman" w:cstheme="minorHAnsi"/>
                <w:b/>
                <w:bCs/>
                <w:lang w:eastAsia="es-MX"/>
              </w:rPr>
              <w:t>.</w:t>
            </w:r>
          </w:p>
          <w:p w14:paraId="38CCF951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Homicidio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A856049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Asesinato</w:t>
            </w:r>
          </w:p>
          <w:p w14:paraId="59CB8B69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Inducción al suicidio. Cooperación al suicidio. Eutanasia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70B03281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Aborto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328E6644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Lesiones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1BF60BA8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Manipulación genética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4929F469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libertad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69924BD0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Torturas y otros delitos contra la integridad moral y de la trata de seres humanos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C736B71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libertad e indemnidad sexual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62ED91B6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Omisión del deber de socorro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4EFBCDC8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intimidad, el derecho a la propia imagen y la inviolabilidad del domicilio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D124341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el honor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30AAE709" w14:textId="77777777" w:rsidR="00013261" w:rsidRPr="00396C45" w:rsidRDefault="00013261" w:rsidP="00013261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las relaciones familiares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76E169E" w14:textId="77777777" w:rsidR="00013261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</w:p>
          <w:p w14:paraId="456676C7" w14:textId="77777777" w:rsidR="00013261" w:rsidRPr="002D3C70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2.- </w:t>
            </w:r>
            <w:r w:rsidRPr="002D3C70">
              <w:rPr>
                <w:rFonts w:eastAsia="Times New Roman" w:cstheme="minorHAnsi"/>
                <w:b/>
                <w:bCs/>
                <w:lang w:eastAsia="es-MX"/>
              </w:rPr>
              <w:t>Delitos contra el patrimonio y el orden socioeconómico</w:t>
            </w:r>
            <w:r>
              <w:rPr>
                <w:rFonts w:eastAsia="Times New Roman" w:cstheme="minorHAnsi"/>
                <w:b/>
                <w:bCs/>
                <w:lang w:eastAsia="es-MX"/>
              </w:rPr>
              <w:t>.</w:t>
            </w:r>
          </w:p>
          <w:p w14:paraId="06E77FCC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Hurto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7A1E5DDE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Robo y usurpación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7A0406A8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Defraudaciones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0780425C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Insolvencias punibles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5E7E897A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Daños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376D0728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propiedad intelectual, propiedad industrial. Delitos contra la disciplina de mercado y derechos de los consumidores. Corrupción en los negocios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6CB84A58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societarios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7508F060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Receptación, blanqueo de capitales y financiación ilegal de los partidos políticos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72FA8DFB" w14:textId="77777777" w:rsidR="00013261" w:rsidRPr="00396C45" w:rsidRDefault="00013261" w:rsidP="00013261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hacienda pública y la seguridad social.</w:t>
            </w:r>
          </w:p>
          <w:p w14:paraId="1125C0CF" w14:textId="77777777" w:rsidR="00013261" w:rsidRDefault="00013261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0628AF4" w14:textId="77777777" w:rsidR="00013261" w:rsidRPr="002D3C70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color w:val="333333"/>
                <w:lang w:eastAsia="es-MX"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Criterios y procedimientos de eval</w:t>
            </w:r>
            <w:r>
              <w:rPr>
                <w:rFonts w:cstheme="minorHAnsi"/>
                <w:b/>
              </w:rPr>
              <w:t>uación</w:t>
            </w:r>
            <w:r w:rsidRPr="002D3C70">
              <w:rPr>
                <w:rFonts w:cstheme="minorHAnsi"/>
                <w:color w:val="333333"/>
              </w:rPr>
              <w:t xml:space="preserve"> </w:t>
            </w:r>
            <w:r w:rsidRPr="002D3C70">
              <w:rPr>
                <w:rFonts w:eastAsia="Times New Roman" w:cstheme="minorHAnsi"/>
                <w:b/>
                <w:bCs/>
                <w:color w:val="333333"/>
                <w:lang w:eastAsia="es-MX"/>
              </w:rPr>
              <w:t>Delitos contra la colectividad</w:t>
            </w:r>
            <w:r>
              <w:rPr>
                <w:rFonts w:eastAsia="Times New Roman" w:cstheme="minorHAnsi"/>
                <w:b/>
                <w:bCs/>
                <w:color w:val="333333"/>
                <w:lang w:eastAsia="es-MX"/>
              </w:rPr>
              <w:t>.</w:t>
            </w:r>
          </w:p>
          <w:p w14:paraId="0F79B6F8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los derechos de los trabajadores y de los ciudadanos extranjeros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4B6CF307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relativos a la ordenación del territorio, el urbanismo y la protección del patrimonio histórico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DB43075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los recursos naturales y el medio ambiente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74B3B4F8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lastRenderedPageBreak/>
              <w:t>Delitos contra la seguridad colectiva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D327E56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salud pública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052586D5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seguridad vial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0BB247D7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Falsedades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517AA7E5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Administración Pública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6987DD25" w14:textId="77777777" w:rsidR="00013261" w:rsidRPr="00396C4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rPr>
                <w:rFonts w:cstheme="minorHAnsi"/>
                <w:b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Administración de Justicia.</w:t>
            </w:r>
            <w:r w:rsidRPr="00396C45">
              <w:rPr>
                <w:rFonts w:cstheme="minorHAnsi"/>
                <w:b/>
              </w:rPr>
              <w:t xml:space="preserve"> </w:t>
            </w:r>
          </w:p>
          <w:p w14:paraId="1C3BD64B" w14:textId="77777777" w:rsidR="00013261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</w:p>
          <w:p w14:paraId="3E98CCC5" w14:textId="77777777" w:rsidR="00013261" w:rsidRPr="002D3C70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4.- </w:t>
            </w:r>
            <w:r w:rsidRPr="002D3C70">
              <w:rPr>
                <w:rFonts w:eastAsia="Times New Roman" w:cstheme="minorHAnsi"/>
                <w:b/>
                <w:bCs/>
                <w:lang w:eastAsia="es-MX"/>
              </w:rPr>
              <w:t>Delitos contra la Constitución y el Estado</w:t>
            </w:r>
            <w:r>
              <w:rPr>
                <w:rFonts w:eastAsia="Times New Roman" w:cstheme="minorHAnsi"/>
                <w:b/>
                <w:bCs/>
                <w:lang w:eastAsia="es-MX"/>
              </w:rPr>
              <w:t>.</w:t>
            </w:r>
          </w:p>
          <w:p w14:paraId="06F46D06" w14:textId="77777777" w:rsidR="00013261" w:rsidRPr="00396C45" w:rsidRDefault="00013261" w:rsidP="00013261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Constitución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6A072F48" w14:textId="77777777" w:rsidR="00013261" w:rsidRPr="00396C45" w:rsidRDefault="00013261" w:rsidP="00013261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cometidos por los funcionarios públicos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30ADCE86" w14:textId="77777777" w:rsidR="00013261" w:rsidRPr="00396C45" w:rsidRDefault="00013261" w:rsidP="00013261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el orden público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16D8BDB4" w14:textId="77777777" w:rsidR="00013261" w:rsidRPr="00396C45" w:rsidRDefault="00013261" w:rsidP="00013261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de traición y contra la paz o la independencia del Estado y relativos a la defensa nacional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13F25FC3" w14:textId="77777777" w:rsidR="00013261" w:rsidRPr="00396C45" w:rsidRDefault="00013261" w:rsidP="00013261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rPr>
                <w:rFonts w:eastAsia="Times New Roman" w:cstheme="minorHAnsi"/>
                <w:lang w:eastAsia="es-MX"/>
              </w:rPr>
            </w:pPr>
            <w:r w:rsidRPr="00396C45">
              <w:rPr>
                <w:rFonts w:eastAsia="Times New Roman" w:cstheme="minorHAnsi"/>
                <w:lang w:eastAsia="es-MX"/>
              </w:rPr>
              <w:t>Delitos contra la Comunidad Internacional</w:t>
            </w:r>
            <w:r w:rsidRPr="00396C45">
              <w:rPr>
                <w:rFonts w:cs="Arial"/>
                <w:lang w:eastAsia="es-ES"/>
              </w:rPr>
              <w:t xml:space="preserve"> </w:t>
            </w:r>
            <w:r>
              <w:rPr>
                <w:rFonts w:cs="Arial"/>
                <w:lang w:eastAsia="es-ES"/>
              </w:rPr>
              <w:t>.</w:t>
            </w:r>
          </w:p>
        </w:tc>
      </w:tr>
    </w:tbl>
    <w:p w14:paraId="2B6F77BF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E51B3B3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4F67C7A6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5B62FB40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Exposición de temas sobre el derecho penal.</w:t>
      </w:r>
    </w:p>
    <w:p w14:paraId="7F4DBF2E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necesarios para relacionar el derecho penal y la criminalística y la criminología.</w:t>
      </w:r>
    </w:p>
    <w:p w14:paraId="64AC4E5B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4146E2A2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5771381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D80CE80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417ED4AC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39B1B1F6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F3600C">
        <w:rPr>
          <w:rFonts w:cstheme="minorHAnsi"/>
        </w:rPr>
        <w:t xml:space="preserve">Elaboración de Exposición para mesas de discusión </w:t>
      </w:r>
      <w:r>
        <w:rPr>
          <w:rFonts w:cstheme="minorHAnsi"/>
        </w:rPr>
        <w:t>sobre el nuevo sistema de justicia penal.</w:t>
      </w:r>
    </w:p>
    <w:p w14:paraId="7104FE49" w14:textId="77777777" w:rsidR="00013261" w:rsidRPr="00F3600C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F3600C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las definiciones del derecho penal</w:t>
      </w:r>
      <w:r w:rsidRPr="00F3600C">
        <w:rPr>
          <w:rFonts w:cstheme="minorHAnsi"/>
        </w:rPr>
        <w:t>.</w:t>
      </w:r>
    </w:p>
    <w:p w14:paraId="679C2124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Elaboración de mapa mental sobre el nuevo sistema de derecho penal.</w:t>
      </w:r>
    </w:p>
    <w:p w14:paraId="6BB04E33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B4D87C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65E204B5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2ADB70AB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3F7E0C97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61B5C6BC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1595F7E3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5536DEC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CACC1E3" w14:textId="77777777" w:rsidR="00013261" w:rsidRPr="002D3C70" w:rsidRDefault="00013261" w:rsidP="00013261">
      <w:pPr>
        <w:tabs>
          <w:tab w:val="left" w:pos="1305"/>
          <w:tab w:val="left" w:pos="3261"/>
        </w:tabs>
        <w:spacing w:after="0" w:line="240" w:lineRule="auto"/>
        <w:rPr>
          <w:rFonts w:cstheme="minorHAnsi"/>
        </w:rPr>
      </w:pPr>
    </w:p>
    <w:p w14:paraId="6A97026B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E44C4B9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F3BBEBA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210D762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B23C782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6A99832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340AB6E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2FD58B4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C40BEA4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ADE7DD6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48E2F91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DC3A9B0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651A0E1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4958658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74FB710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82E932B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DD08E7E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4F7689D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2753E01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:rsidRPr="002D3C70" w14:paraId="2D166128" w14:textId="77777777" w:rsidTr="00B02A7D">
        <w:tc>
          <w:tcPr>
            <w:tcW w:w="8828" w:type="dxa"/>
          </w:tcPr>
          <w:p w14:paraId="56D88693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4BAFA9EA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TEORÍA GENERAL DEL PROCESO  </w:t>
            </w:r>
          </w:p>
        </w:tc>
      </w:tr>
    </w:tbl>
    <w:p w14:paraId="4E9A0BA1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0"/>
        <w:gridCol w:w="2814"/>
        <w:gridCol w:w="2904"/>
      </w:tblGrid>
      <w:tr w:rsidR="00013261" w:rsidRPr="002D3C70" w14:paraId="580DBA71" w14:textId="77777777" w:rsidTr="00B02A7D">
        <w:trPr>
          <w:trHeight w:val="254"/>
        </w:trPr>
        <w:tc>
          <w:tcPr>
            <w:tcW w:w="3413" w:type="dxa"/>
          </w:tcPr>
          <w:p w14:paraId="06BD0000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1BB5B1AE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3er Cuatrimestral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246E2419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5" w:type="dxa"/>
          </w:tcPr>
          <w:p w14:paraId="306B9C4A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2B57881E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</w:rPr>
              <w:t>LC0314</w:t>
            </w:r>
          </w:p>
        </w:tc>
      </w:tr>
    </w:tbl>
    <w:p w14:paraId="21B66F33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ED4AB73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6FC25642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0D740902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14:paraId="4D293D99" w14:textId="77777777" w:rsidTr="00B02A7D">
        <w:tc>
          <w:tcPr>
            <w:tcW w:w="9904" w:type="dxa"/>
          </w:tcPr>
          <w:p w14:paraId="378A3BE9" w14:textId="77777777" w:rsidR="00013261" w:rsidRDefault="00013261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013261" w14:paraId="75FAA311" w14:textId="77777777" w:rsidTr="00B02A7D">
        <w:tc>
          <w:tcPr>
            <w:tcW w:w="9904" w:type="dxa"/>
          </w:tcPr>
          <w:p w14:paraId="422CFC43" w14:textId="77777777" w:rsidR="00013261" w:rsidRPr="007112AA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 w:rsidRPr="007112AA">
              <w:rPr>
                <w:rFonts w:eastAsia="Times New Roman" w:cstheme="minorHAnsi"/>
                <w:b/>
                <w:bCs/>
                <w:lang w:eastAsia="es-MX"/>
              </w:rPr>
              <w:t xml:space="preserve"> 1. Concepto de Teoría General del Proceso.</w:t>
            </w:r>
          </w:p>
          <w:p w14:paraId="52D65C79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Diferencia entre Litigio y Pretensión.</w:t>
            </w:r>
          </w:p>
          <w:p w14:paraId="04A66866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La Teoría y la Práctica procesal.</w:t>
            </w:r>
          </w:p>
          <w:p w14:paraId="7EFFCDBE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Evolución histórica de la doctrina procesal.</w:t>
            </w:r>
          </w:p>
          <w:p w14:paraId="3684F72C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Período Primitivo.</w:t>
            </w:r>
          </w:p>
          <w:p w14:paraId="260B2449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Período de la Escuela Judicialista</w:t>
            </w:r>
          </w:p>
          <w:p w14:paraId="147BBB12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Período de la Escuela Práctica.</w:t>
            </w:r>
          </w:p>
          <w:p w14:paraId="69C45E01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Período de la Escuela Procedimentalista.</w:t>
            </w:r>
          </w:p>
          <w:p w14:paraId="2D573C9B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 xml:space="preserve">Período del Procesalismo científico </w:t>
            </w:r>
          </w:p>
          <w:p w14:paraId="06BCE3E6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La unidad y la diversidad del Derecho Procesal</w:t>
            </w:r>
          </w:p>
          <w:p w14:paraId="177F9D03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Conceptos fundamentales y accesorios del Derecho procesal</w:t>
            </w:r>
          </w:p>
          <w:p w14:paraId="15B7473F" w14:textId="77777777" w:rsidR="00013261" w:rsidRPr="007112AA" w:rsidRDefault="00013261" w:rsidP="00B02A7D">
            <w:pPr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 w:rsidRPr="007112AA">
              <w:rPr>
                <w:rFonts w:eastAsia="Times New Roman" w:cstheme="minorHAnsi"/>
                <w:b/>
                <w:bCs/>
                <w:lang w:eastAsia="es-MX"/>
              </w:rPr>
              <w:t>2. La Acción</w:t>
            </w:r>
          </w:p>
          <w:p w14:paraId="3334F67B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Concepto gramatical y doctrinario.</w:t>
            </w:r>
          </w:p>
          <w:p w14:paraId="11E0A82D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Teoría Tradicional o Clásica de la Acción Procesal.</w:t>
            </w:r>
          </w:p>
          <w:p w14:paraId="72A07181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Teoría de la Autonomía de la Acción.</w:t>
            </w:r>
          </w:p>
          <w:p w14:paraId="102F53AF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 xml:space="preserve">Los elementos de la Acción según la Teoría Tradicional y las </w:t>
            </w:r>
          </w:p>
          <w:p w14:paraId="02AA10C2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Modernas.</w:t>
            </w:r>
          </w:p>
          <w:p w14:paraId="51518E16" w14:textId="77777777" w:rsidR="00013261" w:rsidRPr="007112AA" w:rsidRDefault="00013261" w:rsidP="00B02A7D">
            <w:pPr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3. </w:t>
            </w:r>
            <w:r w:rsidRPr="007112AA">
              <w:rPr>
                <w:rFonts w:eastAsia="Times New Roman" w:cstheme="minorHAnsi"/>
                <w:b/>
                <w:bCs/>
                <w:lang w:eastAsia="es-MX"/>
              </w:rPr>
              <w:t>Las Excepciones</w:t>
            </w:r>
          </w:p>
          <w:p w14:paraId="40C4B0E5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Concepto gramatical y doctrinal de excepción.</w:t>
            </w:r>
          </w:p>
          <w:p w14:paraId="54C315EF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Clasificación de las excepciones.</w:t>
            </w:r>
          </w:p>
          <w:p w14:paraId="5B2D5C5F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Excepciones derivadas del Código Civil.</w:t>
            </w:r>
          </w:p>
          <w:p w14:paraId="763D8D96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Las excepciones perentorias.</w:t>
            </w:r>
          </w:p>
          <w:p w14:paraId="326DB4F8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Las excepciones supervenientes.</w:t>
            </w:r>
          </w:p>
          <w:p w14:paraId="35C46323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Reglas complementarias de las excepciones dilatorias.</w:t>
            </w:r>
          </w:p>
          <w:p w14:paraId="4A1C15C6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7112AA">
              <w:rPr>
                <w:rFonts w:eastAsia="Times New Roman" w:cstheme="minorHAnsi"/>
                <w:lang w:eastAsia="es-MX"/>
              </w:rPr>
              <w:t>Excepciones contradictorias y subsidiarias</w:t>
            </w:r>
            <w:r w:rsidRPr="007112AA">
              <w:rPr>
                <w:rFonts w:cs="Arial"/>
                <w:lang w:eastAsia="es-ES"/>
              </w:rPr>
              <w:t>.</w:t>
            </w:r>
          </w:p>
          <w:p w14:paraId="327C2186" w14:textId="77777777" w:rsidR="00013261" w:rsidRPr="007112AA" w:rsidRDefault="00013261" w:rsidP="00B02A7D">
            <w:pPr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4. </w:t>
            </w:r>
            <w:r w:rsidRPr="007112AA">
              <w:rPr>
                <w:rFonts w:eastAsia="Times New Roman" w:cstheme="minorHAnsi"/>
                <w:b/>
                <w:bCs/>
                <w:lang w:eastAsia="es-MX"/>
              </w:rPr>
              <w:t xml:space="preserve">Jurisdicción </w:t>
            </w:r>
            <w:r>
              <w:rPr>
                <w:rFonts w:eastAsia="Times New Roman" w:cstheme="minorHAnsi"/>
                <w:b/>
                <w:bCs/>
                <w:lang w:eastAsia="es-MX"/>
              </w:rPr>
              <w:t>y</w:t>
            </w:r>
            <w:r w:rsidRPr="007112AA">
              <w:rPr>
                <w:rFonts w:eastAsia="Times New Roman" w:cstheme="minorHAnsi"/>
                <w:b/>
                <w:bCs/>
                <w:lang w:eastAsia="es-MX"/>
              </w:rPr>
              <w:t xml:space="preserve"> Competencia</w:t>
            </w:r>
          </w:p>
          <w:p w14:paraId="5F1EEE4A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lastRenderedPageBreak/>
              <w:t>La jurisdicción</w:t>
            </w:r>
          </w:p>
          <w:p w14:paraId="40A87A34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Conceptos gramaticales y doctrinarios.</w:t>
            </w:r>
          </w:p>
          <w:p w14:paraId="1A64F742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Clasificación de la Jurisdicción.</w:t>
            </w:r>
          </w:p>
          <w:p w14:paraId="2E6E54B4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Los órganos jurisdiccionales.</w:t>
            </w:r>
          </w:p>
          <w:p w14:paraId="59B439EE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Clasificación de los juzgadores.</w:t>
            </w:r>
          </w:p>
          <w:p w14:paraId="721F56AB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Nombramiento de los juzgadores.</w:t>
            </w:r>
          </w:p>
          <w:p w14:paraId="374CDDF3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Su independencia funcional.</w:t>
            </w:r>
          </w:p>
          <w:p w14:paraId="1AEB8879" w14:textId="77777777" w:rsidR="00013261" w:rsidRPr="007112AA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7112AA">
              <w:rPr>
                <w:rFonts w:eastAsia="Times New Roman" w:cstheme="minorHAnsi"/>
                <w:lang w:eastAsia="es-MX"/>
              </w:rPr>
              <w:t>Capacidad.</w:t>
            </w:r>
          </w:p>
          <w:p w14:paraId="58DF5196" w14:textId="77777777" w:rsidR="00013261" w:rsidRDefault="00013261" w:rsidP="00B02A7D">
            <w:pPr>
              <w:jc w:val="both"/>
              <w:rPr>
                <w:rFonts w:cs="Arial"/>
                <w:lang w:eastAsia="es-ES"/>
              </w:rPr>
            </w:pPr>
          </w:p>
          <w:p w14:paraId="0A49DA36" w14:textId="77777777" w:rsidR="00013261" w:rsidRPr="003E205E" w:rsidRDefault="00013261" w:rsidP="00B02A7D">
            <w:pPr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>5</w:t>
            </w:r>
            <w:r w:rsidRPr="003E205E">
              <w:rPr>
                <w:rFonts w:eastAsia="Times New Roman" w:cstheme="minorHAnsi"/>
                <w:b/>
                <w:bCs/>
                <w:lang w:eastAsia="es-MX"/>
              </w:rPr>
              <w:t>.- El Proceso</w:t>
            </w:r>
          </w:p>
          <w:p w14:paraId="4E45009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Naturaleza del proceso.</w:t>
            </w:r>
          </w:p>
          <w:p w14:paraId="48356D50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Teorías Privatistas.</w:t>
            </w:r>
          </w:p>
          <w:p w14:paraId="44AF6D94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Teorías Publicistas.</w:t>
            </w:r>
          </w:p>
          <w:p w14:paraId="190BA69A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Diferencia entre Proceso, Procedimiento, Litigio, Juicio, Causa e Instancia.</w:t>
            </w:r>
          </w:p>
          <w:p w14:paraId="6F0321A2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Los equivalentes jurisdiccionales.</w:t>
            </w:r>
          </w:p>
          <w:p w14:paraId="662E2CD3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Consideraciones teóricas.</w:t>
            </w:r>
          </w:p>
          <w:p w14:paraId="147A86E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Autodefensa o Autotutela.</w:t>
            </w:r>
          </w:p>
          <w:p w14:paraId="3B96F7A2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Auto composición.</w:t>
            </w:r>
          </w:p>
          <w:p w14:paraId="29A6CAE9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Heterocomposición</w:t>
            </w:r>
          </w:p>
          <w:p w14:paraId="7EC303F0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Clasificación de los Procesos.</w:t>
            </w:r>
          </w:p>
          <w:p w14:paraId="1A7B105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Por la materia o por los bienes afectados.</w:t>
            </w:r>
          </w:p>
          <w:p w14:paraId="7E2EA0B5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Por la existencia o no de controversia.</w:t>
            </w:r>
          </w:p>
          <w:p w14:paraId="5DD84E6A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Por la categoría económica de las partes y por el carácter del juzgador.</w:t>
            </w:r>
          </w:p>
          <w:p w14:paraId="4E4532B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Por su subordinación.</w:t>
            </w:r>
          </w:p>
          <w:p w14:paraId="4FB77A22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Por la acción ejercitada y por el procedimiento.</w:t>
            </w:r>
          </w:p>
          <w:p w14:paraId="4CD55A85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Tipos peculiares del proceso penal.</w:t>
            </w:r>
          </w:p>
          <w:p w14:paraId="2FFE76EF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Principios rectores del Proceso.</w:t>
            </w:r>
          </w:p>
          <w:p w14:paraId="502587C3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igualdad.</w:t>
            </w:r>
          </w:p>
          <w:p w14:paraId="4AD634FB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disposición.</w:t>
            </w:r>
          </w:p>
          <w:p w14:paraId="16BB65AA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economía.</w:t>
            </w:r>
          </w:p>
          <w:p w14:paraId="2E37F47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probidad.</w:t>
            </w:r>
          </w:p>
          <w:p w14:paraId="33AB2F0F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publicidad.</w:t>
            </w:r>
          </w:p>
          <w:p w14:paraId="49392F83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preclusión.</w:t>
            </w:r>
          </w:p>
          <w:p w14:paraId="31E07EFF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concentración.</w:t>
            </w:r>
          </w:p>
          <w:p w14:paraId="0C74BE4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inmediación.</w:t>
            </w:r>
          </w:p>
          <w:p w14:paraId="75B461C3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adquisición procesal.</w:t>
            </w:r>
          </w:p>
          <w:p w14:paraId="241769FB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De congruencia de la sentencia</w:t>
            </w:r>
          </w:p>
          <w:p w14:paraId="31498A7E" w14:textId="77777777" w:rsidR="00013261" w:rsidRDefault="00013261" w:rsidP="00B02A7D">
            <w:pPr>
              <w:jc w:val="both"/>
              <w:rPr>
                <w:rFonts w:cs="Arial"/>
                <w:lang w:eastAsia="es-ES"/>
              </w:rPr>
            </w:pPr>
          </w:p>
          <w:p w14:paraId="6D52C21D" w14:textId="77777777" w:rsidR="00013261" w:rsidRPr="003E205E" w:rsidRDefault="00013261" w:rsidP="00B02A7D">
            <w:pPr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6. </w:t>
            </w:r>
            <w:r w:rsidRPr="003E205E">
              <w:rPr>
                <w:rFonts w:eastAsia="Times New Roman" w:cstheme="minorHAnsi"/>
                <w:b/>
                <w:bCs/>
                <w:lang w:eastAsia="es-MX"/>
              </w:rPr>
              <w:t>El Procedimiento Procesal</w:t>
            </w:r>
          </w:p>
          <w:p w14:paraId="1AEDB12C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Fase de fijación de la litis.</w:t>
            </w:r>
          </w:p>
          <w:p w14:paraId="2BB2A859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demanda.</w:t>
            </w:r>
          </w:p>
          <w:p w14:paraId="7FF11D1E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Resoluciones que son dictan ante la demanda.</w:t>
            </w:r>
          </w:p>
          <w:p w14:paraId="5FF7105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Notificación, traslado y emplazamiento.</w:t>
            </w:r>
          </w:p>
          <w:p w14:paraId="243AD0F8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Clases de notificaciones.</w:t>
            </w:r>
          </w:p>
          <w:p w14:paraId="7F6F7B21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Actitudes del demandado ante la demanda (contestación.</w:t>
            </w:r>
          </w:p>
          <w:p w14:paraId="72D3944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lastRenderedPageBreak/>
              <w:t>Clases de litis.</w:t>
            </w:r>
          </w:p>
          <w:p w14:paraId="39ED3CCB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Fase probatoria.</w:t>
            </w:r>
          </w:p>
          <w:p w14:paraId="5D420419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prueba, conceptos y elementos.</w:t>
            </w:r>
          </w:p>
          <w:p w14:paraId="48A41071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Periodo de ofrecimiento de pruebas.</w:t>
            </w:r>
          </w:p>
          <w:p w14:paraId="5917A554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Admisión y rechazo de las pruebas.</w:t>
            </w:r>
          </w:p>
          <w:p w14:paraId="7B2E5F0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Periodo de preparación de las pruebas.</w:t>
            </w:r>
          </w:p>
          <w:p w14:paraId="3D0095B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Periodo de recepción de las pruebas.</w:t>
            </w:r>
          </w:p>
          <w:p w14:paraId="5A7D59C9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Fase conclusiva.</w:t>
            </w:r>
          </w:p>
          <w:p w14:paraId="15EA63F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Alegatos y conclusiones. Concepto y forma.</w:t>
            </w:r>
          </w:p>
          <w:p w14:paraId="5C09BC71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Fase decisoria (sentencia definitiva.</w:t>
            </w:r>
          </w:p>
          <w:p w14:paraId="7C8F205A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Concepto de sentencia y de otras resoluciones.</w:t>
            </w:r>
          </w:p>
          <w:p w14:paraId="19D90CB7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Requisitos, circunstancias y formas de la sentencia.</w:t>
            </w:r>
          </w:p>
          <w:p w14:paraId="36C9913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Valoración de pruebas y sus sistemas.</w:t>
            </w:r>
          </w:p>
          <w:p w14:paraId="6DD592F2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Efectos de la sentencia.</w:t>
            </w:r>
          </w:p>
          <w:p w14:paraId="35733A30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sentencia ejecutria.</w:t>
            </w:r>
          </w:p>
          <w:p w14:paraId="208C090C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cosa juzgada.</w:t>
            </w:r>
          </w:p>
          <w:p w14:paraId="3743E162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Fase impugnativa.</w:t>
            </w:r>
          </w:p>
          <w:p w14:paraId="422A4624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impugnación.</w:t>
            </w:r>
          </w:p>
          <w:p w14:paraId="6AD1AF3D" w14:textId="77777777" w:rsidR="00013261" w:rsidRPr="003E205E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3E205E">
              <w:rPr>
                <w:rFonts w:eastAsia="Times New Roman" w:cstheme="minorHAnsi"/>
                <w:lang w:eastAsia="es-MX"/>
              </w:rPr>
              <w:t>La apelación.</w:t>
            </w:r>
          </w:p>
          <w:p w14:paraId="093CA10A" w14:textId="77777777" w:rsidR="00013261" w:rsidRPr="005B2BB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E205E">
              <w:rPr>
                <w:rFonts w:eastAsia="Times New Roman" w:cstheme="minorHAnsi"/>
                <w:lang w:eastAsia="es-MX"/>
              </w:rPr>
              <w:t>Diversos recursos de impugnación.</w:t>
            </w:r>
          </w:p>
        </w:tc>
      </w:tr>
    </w:tbl>
    <w:p w14:paraId="2B4ECA59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B585E3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6DE08DE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F06F759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494C1535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6D6601C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Exposición de temas de </w:t>
      </w:r>
      <w:r>
        <w:rPr>
          <w:rFonts w:cstheme="minorHAnsi"/>
        </w:rPr>
        <w:t>la historia la criminalística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6931BB15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la.</w:t>
      </w:r>
    </w:p>
    <w:p w14:paraId="33E2F536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24E5F7A1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25599B4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9A5D63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6A16FDE0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0F165FC2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4909A9">
        <w:rPr>
          <w:rFonts w:cstheme="minorHAnsi"/>
        </w:rPr>
        <w:t xml:space="preserve">Elaboración de Exposición para mesas de discusión en equipo </w:t>
      </w:r>
    </w:p>
    <w:p w14:paraId="68643FBC" w14:textId="77777777" w:rsidR="00013261" w:rsidRPr="004909A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4909A9">
        <w:rPr>
          <w:rFonts w:cstheme="minorHAnsi"/>
        </w:rPr>
        <w:t xml:space="preserve">Elaboración de mapas conceptuales sobre las definiciones </w:t>
      </w:r>
    </w:p>
    <w:p w14:paraId="68EDFA38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Elaboración de mapa mental sobre la importancia en la vida actual.</w:t>
      </w:r>
    </w:p>
    <w:p w14:paraId="0CA517E7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92BF6D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EVALUACIÓN Y ACREDITACIÓN: </w:t>
      </w:r>
    </w:p>
    <w:p w14:paraId="7CC68F83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687C8967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0CB01527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5A283FC0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552286A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893E58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CD9E68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E6DAB7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0591AE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569DBB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920015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BDFF6A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A05C678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A9BE213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93CF61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2BA1F6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952C79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7BF0520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6349BC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B49049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B4148C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292D2A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5A896B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FAA542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46B310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F46050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C3B019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EB9760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BF1681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732549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0E47E8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8D6A7C8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DEF79F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72728E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:rsidRPr="002D3C70" w14:paraId="0C30520B" w14:textId="77777777" w:rsidTr="00B02A7D">
        <w:tc>
          <w:tcPr>
            <w:tcW w:w="8828" w:type="dxa"/>
          </w:tcPr>
          <w:p w14:paraId="045867BB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4E902D8D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TEORÍA GENERAL DEL ESTADO </w:t>
            </w:r>
          </w:p>
        </w:tc>
      </w:tr>
    </w:tbl>
    <w:p w14:paraId="34C81EFA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0"/>
        <w:gridCol w:w="2814"/>
        <w:gridCol w:w="2904"/>
      </w:tblGrid>
      <w:tr w:rsidR="00013261" w:rsidRPr="002D3C70" w14:paraId="747D15FF" w14:textId="77777777" w:rsidTr="00B02A7D">
        <w:trPr>
          <w:trHeight w:val="254"/>
        </w:trPr>
        <w:tc>
          <w:tcPr>
            <w:tcW w:w="3413" w:type="dxa"/>
          </w:tcPr>
          <w:p w14:paraId="7C593263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04EEEA71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3er Cuatrimestral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5CA4A8DF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5" w:type="dxa"/>
          </w:tcPr>
          <w:p w14:paraId="33EF5937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003E6388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</w:rPr>
              <w:t>LC0315</w:t>
            </w:r>
          </w:p>
        </w:tc>
      </w:tr>
    </w:tbl>
    <w:p w14:paraId="7DC1BD50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0C88A0E0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709059C2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>
        <w:t>distinguir la naturaleza, organización y funcionamiento de las teorías que sustentan la evolución del estado, como la forma de organización política predominante en el mundo a fin de comprender su importancia como ente regulador de la vida jurídica, política y social de las sociedades.</w:t>
      </w:r>
    </w:p>
    <w:p w14:paraId="6CD06401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14:paraId="475925EC" w14:textId="77777777" w:rsidTr="00B02A7D">
        <w:tc>
          <w:tcPr>
            <w:tcW w:w="9904" w:type="dxa"/>
          </w:tcPr>
          <w:p w14:paraId="11997639" w14:textId="77777777" w:rsidR="00013261" w:rsidRDefault="00013261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013261" w14:paraId="35C466A7" w14:textId="77777777" w:rsidTr="00B02A7D">
        <w:tc>
          <w:tcPr>
            <w:tcW w:w="9904" w:type="dxa"/>
          </w:tcPr>
          <w:p w14:paraId="4210B7EF" w14:textId="77777777" w:rsidR="00013261" w:rsidRPr="00497620" w:rsidRDefault="00013261" w:rsidP="00013261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 w:rsidRPr="00497620">
              <w:rPr>
                <w:rFonts w:eastAsia="Times New Roman" w:cstheme="minorHAnsi"/>
                <w:b/>
                <w:bCs/>
                <w:lang w:eastAsia="es-MX"/>
              </w:rPr>
              <w:t>Concepto de Estado.</w:t>
            </w:r>
          </w:p>
          <w:p w14:paraId="166D2691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Estructura del Estado.</w:t>
            </w:r>
          </w:p>
          <w:p w14:paraId="746D3AE0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Objeto, fin y </w:t>
            </w:r>
            <w:r w:rsidRPr="00497620">
              <w:rPr>
                <w:rFonts w:cs="Arial"/>
                <w:lang w:eastAsia="es-ES"/>
              </w:rPr>
              <w:t>trascendencia del Estado.</w:t>
            </w:r>
          </w:p>
          <w:p w14:paraId="1D78980A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Objeto material y formal </w:t>
            </w:r>
            <w:r w:rsidRPr="00497620">
              <w:rPr>
                <w:rFonts w:cs="Arial"/>
                <w:lang w:eastAsia="es-ES"/>
              </w:rPr>
              <w:t>de la Teoría del Estado.</w:t>
            </w:r>
          </w:p>
          <w:p w14:paraId="366D8A6E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Principales métodos </w:t>
            </w:r>
            <w:r w:rsidRPr="00497620">
              <w:rPr>
                <w:rFonts w:cs="Arial"/>
                <w:lang w:eastAsia="es-ES"/>
              </w:rPr>
              <w:t xml:space="preserve">utilizados por la Teoría del. </w:t>
            </w:r>
          </w:p>
          <w:p w14:paraId="23646CCA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Estado.</w:t>
            </w:r>
          </w:p>
          <w:p w14:paraId="5EAE3827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Formaciones políticas </w:t>
            </w:r>
            <w:r w:rsidRPr="00497620">
              <w:rPr>
                <w:rFonts w:cs="Arial"/>
                <w:lang w:eastAsia="es-ES"/>
              </w:rPr>
              <w:t>antiguas.</w:t>
            </w:r>
          </w:p>
          <w:p w14:paraId="5CAD27E7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Formaciones políticas </w:t>
            </w:r>
            <w:r w:rsidRPr="00497620">
              <w:rPr>
                <w:rFonts w:cs="Arial"/>
                <w:lang w:eastAsia="es-ES"/>
              </w:rPr>
              <w:t>medievales.</w:t>
            </w:r>
          </w:p>
          <w:p w14:paraId="79E0ACCB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Absolutistas.</w:t>
            </w:r>
          </w:p>
          <w:p w14:paraId="3B51ECD2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lastRenderedPageBreak/>
              <w:t xml:space="preserve">Surgimiento del Estado </w:t>
            </w:r>
            <w:r w:rsidRPr="00497620">
              <w:rPr>
                <w:rFonts w:cs="Arial"/>
                <w:lang w:eastAsia="es-ES"/>
              </w:rPr>
              <w:t>absolutista a través de la titularidad del poder.</w:t>
            </w:r>
          </w:p>
          <w:p w14:paraId="50F6FE8B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497620">
              <w:rPr>
                <w:rFonts w:cs="Arial"/>
                <w:lang w:eastAsia="es-ES"/>
              </w:rPr>
              <w:t>Aportación a la formación del Estado</w:t>
            </w:r>
          </w:p>
          <w:p w14:paraId="2E8FF490" w14:textId="77777777" w:rsidR="00013261" w:rsidRDefault="00013261" w:rsidP="00B02A7D">
            <w:pPr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  <w:p w14:paraId="63A5F886" w14:textId="77777777" w:rsidR="00013261" w:rsidRPr="00497620" w:rsidRDefault="00013261" w:rsidP="00B02A7D">
            <w:pPr>
              <w:tabs>
                <w:tab w:val="left" w:pos="3261"/>
              </w:tabs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 w:rsidRPr="00497620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2. Condiciones que anuncian la aparición del</w:t>
            </w: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 </w:t>
            </w:r>
            <w:r w:rsidRPr="00497620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Estado Moderno.</w:t>
            </w:r>
          </w:p>
          <w:p w14:paraId="713C2011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Criterios de estudio </w:t>
            </w:r>
            <w:r w:rsidRPr="00497620">
              <w:rPr>
                <w:rFonts w:cs="Arial"/>
                <w:lang w:eastAsia="es-ES"/>
              </w:rPr>
              <w:t xml:space="preserve">sobre la aparición del </w:t>
            </w:r>
          </w:p>
          <w:p w14:paraId="2AA721E4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Estado moderno.</w:t>
            </w:r>
          </w:p>
          <w:p w14:paraId="68CBE917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Elementos distintivos </w:t>
            </w:r>
            <w:r w:rsidRPr="00497620">
              <w:rPr>
                <w:rFonts w:cs="Arial"/>
                <w:lang w:eastAsia="es-ES"/>
              </w:rPr>
              <w:t>del Estado Moderno.</w:t>
            </w:r>
          </w:p>
          <w:p w14:paraId="71B9F936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Importancia del pueblo </w:t>
            </w:r>
            <w:r w:rsidRPr="00497620">
              <w:rPr>
                <w:rFonts w:cs="Arial"/>
                <w:lang w:eastAsia="es-ES"/>
              </w:rPr>
              <w:t xml:space="preserve">en la configuración del </w:t>
            </w:r>
          </w:p>
          <w:p w14:paraId="069A6F00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Estado Moderno.</w:t>
            </w:r>
          </w:p>
          <w:p w14:paraId="6DA11981" w14:textId="77777777" w:rsidR="00013261" w:rsidRPr="00497620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Origen de la teoría de la </w:t>
            </w:r>
            <w:r w:rsidRPr="00497620">
              <w:rPr>
                <w:rFonts w:cs="Arial"/>
                <w:lang w:eastAsia="es-ES"/>
              </w:rPr>
              <w:t>representación política.</w:t>
            </w:r>
            <w:r w:rsidRPr="00497620">
              <w:rPr>
                <w:rFonts w:cs="Arial"/>
                <w:lang w:eastAsia="es-ES"/>
              </w:rPr>
              <w:cr/>
            </w:r>
          </w:p>
          <w:p w14:paraId="585C6724" w14:textId="77777777" w:rsidR="00013261" w:rsidRPr="00497620" w:rsidRDefault="00013261" w:rsidP="00B02A7D">
            <w:pPr>
              <w:tabs>
                <w:tab w:val="left" w:pos="3261"/>
              </w:tabs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3.</w:t>
            </w:r>
            <w:r w:rsidRPr="00497620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 Personalidad del Estado.</w:t>
            </w:r>
          </w:p>
          <w:p w14:paraId="6BEDC4E4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Territorio.</w:t>
            </w:r>
          </w:p>
          <w:p w14:paraId="1BA73F7D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Pueblo.</w:t>
            </w:r>
          </w:p>
          <w:p w14:paraId="7A3B5E05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Poder político y </w:t>
            </w:r>
            <w:r w:rsidRPr="00EC255C">
              <w:rPr>
                <w:rFonts w:cs="Arial"/>
                <w:lang w:eastAsia="es-ES"/>
              </w:rPr>
              <w:t>soberanía.</w:t>
            </w:r>
          </w:p>
          <w:p w14:paraId="5292EE2F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Estructura jurídica del </w:t>
            </w:r>
            <w:r w:rsidRPr="00EC255C">
              <w:rPr>
                <w:rFonts w:cs="Arial"/>
                <w:lang w:eastAsia="es-ES"/>
              </w:rPr>
              <w:t>Estado.</w:t>
            </w:r>
          </w:p>
          <w:p w14:paraId="69C87164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Funciones del Estado.</w:t>
            </w:r>
          </w:p>
          <w:p w14:paraId="49B2EDE2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Teoría del Órgano </w:t>
            </w:r>
          </w:p>
          <w:p w14:paraId="705CC7CC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Legislativo.</w:t>
            </w:r>
          </w:p>
          <w:p w14:paraId="3269CF00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Teoría del órgano </w:t>
            </w:r>
            <w:r>
              <w:rPr>
                <w:rFonts w:cs="Arial"/>
                <w:lang w:eastAsia="es-ES"/>
              </w:rPr>
              <w:t>judicial</w:t>
            </w:r>
          </w:p>
          <w:p w14:paraId="20371070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EC255C">
              <w:rPr>
                <w:rFonts w:cs="Arial"/>
                <w:lang w:eastAsia="es-ES"/>
              </w:rPr>
              <w:t>Teoría del órgano Ejecutivo. 3.7. Distinción entre Estado y Gobierno.</w:t>
            </w:r>
          </w:p>
          <w:p w14:paraId="7B7E5F91" w14:textId="77777777" w:rsidR="00013261" w:rsidRDefault="00013261" w:rsidP="00B02A7D">
            <w:pPr>
              <w:tabs>
                <w:tab w:val="left" w:pos="3261"/>
              </w:tabs>
              <w:jc w:val="both"/>
            </w:pPr>
          </w:p>
          <w:p w14:paraId="3A25376F" w14:textId="77777777" w:rsidR="00013261" w:rsidRPr="00EC255C" w:rsidRDefault="00013261" w:rsidP="00B02A7D">
            <w:pPr>
              <w:tabs>
                <w:tab w:val="left" w:pos="3261"/>
              </w:tabs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4.Principales tratadistas </w:t>
            </w:r>
            <w:r w:rsidRPr="00EC255C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sobre el estudio de las formas de gobierno.</w:t>
            </w:r>
          </w:p>
          <w:p w14:paraId="40CC7D9B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Elementos </w:t>
            </w:r>
            <w:r w:rsidRPr="00EC255C">
              <w:rPr>
                <w:rFonts w:cs="Arial"/>
                <w:lang w:eastAsia="es-ES"/>
              </w:rPr>
              <w:t>característicos de las formas de gobierno moderno.</w:t>
            </w:r>
          </w:p>
          <w:p w14:paraId="7FFB8CCE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Gobierno Constitucional </w:t>
            </w:r>
            <w:r w:rsidRPr="00EC255C">
              <w:rPr>
                <w:rFonts w:cs="Arial"/>
                <w:lang w:eastAsia="es-ES"/>
              </w:rPr>
              <w:t>puro Monárquico.</w:t>
            </w:r>
          </w:p>
          <w:p w14:paraId="7055B172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Gobierno Constitucional</w:t>
            </w:r>
            <w:r>
              <w:rPr>
                <w:rFonts w:cs="Arial"/>
                <w:lang w:eastAsia="es-ES"/>
              </w:rPr>
              <w:t xml:space="preserve"> </w:t>
            </w:r>
            <w:r w:rsidRPr="00EC255C">
              <w:rPr>
                <w:rFonts w:cs="Arial"/>
                <w:lang w:eastAsia="es-ES"/>
              </w:rPr>
              <w:t>puro Republicano.</w:t>
            </w:r>
          </w:p>
          <w:p w14:paraId="228550EF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Gobierno Parlamentario.</w:t>
            </w:r>
          </w:p>
          <w:p w14:paraId="6F7EB7AA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Gobierno Dictatorial.</w:t>
            </w:r>
          </w:p>
          <w:p w14:paraId="6B58E29A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Gobierno Presidencial.</w:t>
            </w:r>
          </w:p>
          <w:p w14:paraId="4BFA12B9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Tendencias actuales de </w:t>
            </w:r>
            <w:r w:rsidRPr="00EC255C">
              <w:rPr>
                <w:rFonts w:cs="Arial"/>
                <w:lang w:eastAsia="es-ES"/>
              </w:rPr>
              <w:t>las formas de Gobierno.</w:t>
            </w:r>
          </w:p>
          <w:p w14:paraId="53AD28E2" w14:textId="77777777" w:rsidR="00013261" w:rsidRDefault="00013261" w:rsidP="00B02A7D">
            <w:pPr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  <w:p w14:paraId="35065299" w14:textId="77777777" w:rsidR="00013261" w:rsidRPr="00EC255C" w:rsidRDefault="00013261" w:rsidP="00B02A7D">
            <w:pPr>
              <w:tabs>
                <w:tab w:val="left" w:pos="3261"/>
              </w:tabs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5.</w:t>
            </w:r>
            <w:r w:rsidRPr="00EC255C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 Formas de Estado y formas de Gobierno.</w:t>
            </w:r>
          </w:p>
          <w:p w14:paraId="4E9B9205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>
              <w:rPr>
                <w:rFonts w:cs="Arial"/>
                <w:lang w:eastAsia="es-ES"/>
              </w:rPr>
              <w:t>Unión de Estados</w:t>
            </w:r>
          </w:p>
          <w:p w14:paraId="413DACDF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EC255C">
              <w:rPr>
                <w:rFonts w:cs="Arial"/>
                <w:lang w:eastAsia="es-ES"/>
              </w:rPr>
              <w:t>Confederación y Federación.</w:t>
            </w:r>
          </w:p>
          <w:p w14:paraId="761DC5CB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Centralismo.</w:t>
            </w:r>
          </w:p>
          <w:p w14:paraId="6F39F454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Pluripartidismo y </w:t>
            </w:r>
            <w:r w:rsidRPr="00EC255C">
              <w:rPr>
                <w:rFonts w:cs="Arial"/>
                <w:lang w:eastAsia="es-ES"/>
              </w:rPr>
              <w:t>Unipartidismo.</w:t>
            </w:r>
          </w:p>
          <w:p w14:paraId="1D5F36D3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Fin del Estado y su </w:t>
            </w:r>
            <w:r w:rsidRPr="00EC255C">
              <w:rPr>
                <w:rFonts w:cs="Arial"/>
                <w:lang w:eastAsia="es-ES"/>
              </w:rPr>
              <w:t>clasificación.</w:t>
            </w:r>
          </w:p>
          <w:p w14:paraId="68C6FD50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Importancia de la </w:t>
            </w:r>
            <w:r w:rsidRPr="00EC255C">
              <w:rPr>
                <w:rFonts w:cs="Arial"/>
                <w:lang w:eastAsia="es-ES"/>
              </w:rPr>
              <w:t>existencia del Estado.</w:t>
            </w:r>
          </w:p>
          <w:p w14:paraId="34F0DCE6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Teorías y escuelas </w:t>
            </w:r>
            <w:r w:rsidRPr="00EC255C">
              <w:rPr>
                <w:rFonts w:cs="Arial"/>
                <w:lang w:eastAsia="es-ES"/>
              </w:rPr>
              <w:t>sobre la justificación del Estado:</w:t>
            </w:r>
          </w:p>
          <w:p w14:paraId="1757408B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Teológica y Jurídicas.</w:t>
            </w:r>
          </w:p>
          <w:p w14:paraId="0953D7EF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>Morales.</w:t>
            </w:r>
          </w:p>
          <w:p w14:paraId="708FB194" w14:textId="77777777" w:rsidR="00013261" w:rsidRPr="00EC255C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F83DA5">
              <w:rPr>
                <w:rFonts w:cs="Arial"/>
                <w:lang w:eastAsia="es-ES"/>
              </w:rPr>
              <w:t xml:space="preserve">Psicológica, </w:t>
            </w:r>
            <w:r w:rsidRPr="00EC255C">
              <w:rPr>
                <w:rFonts w:cs="Arial"/>
                <w:lang w:eastAsia="es-ES"/>
              </w:rPr>
              <w:t>Solidarista.</w:t>
            </w:r>
            <w:r w:rsidRPr="00EC255C">
              <w:rPr>
                <w:rFonts w:cs="Arial"/>
                <w:lang w:eastAsia="es-ES"/>
              </w:rPr>
              <w:cr/>
            </w:r>
          </w:p>
          <w:p w14:paraId="539C7F17" w14:textId="77777777" w:rsidR="00013261" w:rsidRPr="00F83DA5" w:rsidRDefault="00013261" w:rsidP="00B02A7D">
            <w:pPr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</w:tc>
      </w:tr>
    </w:tbl>
    <w:p w14:paraId="4AA2F194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1A9D98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601CC076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lastRenderedPageBreak/>
        <w:t>Bajo la conducción del Docente.</w:t>
      </w:r>
    </w:p>
    <w:p w14:paraId="4A104C74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Exposición de temas de </w:t>
      </w:r>
      <w:r>
        <w:rPr>
          <w:rFonts w:cstheme="minorHAnsi"/>
        </w:rPr>
        <w:t>la historia la criminalística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6E51D2F5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la.</w:t>
      </w:r>
    </w:p>
    <w:p w14:paraId="5416F285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0F62B95A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596D6DC9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619ABC8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31E009D9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7AE69CC6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Exposición para mesas de discusión en equipo</w:t>
      </w:r>
      <w:r>
        <w:rPr>
          <w:rFonts w:cstheme="minorHAnsi"/>
        </w:rPr>
        <w:t xml:space="preserve"> </w:t>
      </w:r>
    </w:p>
    <w:p w14:paraId="7C195B0D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4909A9">
        <w:rPr>
          <w:rFonts w:cstheme="minorHAnsi"/>
        </w:rPr>
        <w:t xml:space="preserve">Elaboración de mapas conceptuales </w:t>
      </w:r>
    </w:p>
    <w:p w14:paraId="73C6FCFA" w14:textId="77777777" w:rsidR="00013261" w:rsidRPr="004909A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4909A9">
        <w:rPr>
          <w:rFonts w:cstheme="minorHAnsi"/>
        </w:rPr>
        <w:t xml:space="preserve">Elaboración de mapa mental </w:t>
      </w:r>
    </w:p>
    <w:p w14:paraId="33E3FB62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EVALUACIÓN Y ACREDITACIÓN: </w:t>
      </w:r>
    </w:p>
    <w:p w14:paraId="4C2F9C1E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5985099B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5FCE6FED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0DA8B12A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1BA1587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7CBE6F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46920E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01FD8B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0CACBE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EFD902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08FC7DD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6F33CC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C6E9F4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AE1B84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067E9F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D88797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7A8629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1DAC93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167249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CF2AEB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52636E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:rsidRPr="002D3C70" w14:paraId="7CE2D216" w14:textId="77777777" w:rsidTr="00B02A7D">
        <w:tc>
          <w:tcPr>
            <w:tcW w:w="8828" w:type="dxa"/>
          </w:tcPr>
          <w:p w14:paraId="0614A571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611BA702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DERECHO CIVIL II </w:t>
            </w:r>
          </w:p>
        </w:tc>
      </w:tr>
    </w:tbl>
    <w:p w14:paraId="24A29872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0"/>
        <w:gridCol w:w="2814"/>
        <w:gridCol w:w="2904"/>
      </w:tblGrid>
      <w:tr w:rsidR="00013261" w:rsidRPr="002D3C70" w14:paraId="6E8B1AAA" w14:textId="77777777" w:rsidTr="00B02A7D">
        <w:trPr>
          <w:trHeight w:val="254"/>
        </w:trPr>
        <w:tc>
          <w:tcPr>
            <w:tcW w:w="3413" w:type="dxa"/>
          </w:tcPr>
          <w:p w14:paraId="0CBF0A09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17F0ACBA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3er Cuatrimestral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071F0A8E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5" w:type="dxa"/>
          </w:tcPr>
          <w:p w14:paraId="4CE498CA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78C667DA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</w:rPr>
              <w:t>LC0316</w:t>
            </w:r>
          </w:p>
        </w:tc>
      </w:tr>
    </w:tbl>
    <w:p w14:paraId="698AF15A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125A04CE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22771706" w14:textId="77777777" w:rsidR="00013261" w:rsidRPr="002D3C70" w:rsidRDefault="00013261" w:rsidP="00013261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>
        <w:t>Distinguir los actos y hechos jurídicos como fuente creadora de derechos y obligaciones. Comprenderá las fuentes de las obligaciones civiles, a partir de sus efectos, formas de cumplimiento, nacimiento, transmisión y extinción de las mismas.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14:paraId="19F7CF4F" w14:textId="77777777" w:rsidTr="00B02A7D">
        <w:tc>
          <w:tcPr>
            <w:tcW w:w="9904" w:type="dxa"/>
          </w:tcPr>
          <w:p w14:paraId="4DBAFFE5" w14:textId="77777777" w:rsidR="00013261" w:rsidRDefault="00013261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013261" w14:paraId="5F8EFD1F" w14:textId="77777777" w:rsidTr="00B02A7D">
        <w:tc>
          <w:tcPr>
            <w:tcW w:w="9904" w:type="dxa"/>
          </w:tcPr>
          <w:p w14:paraId="52D8B861" w14:textId="77777777" w:rsidR="00013261" w:rsidRPr="00C95180" w:rsidRDefault="00013261" w:rsidP="00B02A7D">
            <w:pPr>
              <w:tabs>
                <w:tab w:val="left" w:pos="3261"/>
              </w:tabs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 w:rsidRPr="00C95180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1. Obligaciones en General</w:t>
            </w:r>
          </w:p>
          <w:p w14:paraId="5F26414B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Fuentes de las obligaciones</w:t>
            </w:r>
          </w:p>
          <w:p w14:paraId="59A3D534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Disposiciones generales</w:t>
            </w:r>
          </w:p>
          <w:p w14:paraId="7D370880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lastRenderedPageBreak/>
              <w:t>De los contratos</w:t>
            </w:r>
          </w:p>
          <w:p w14:paraId="434E03D2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Validez</w:t>
            </w:r>
          </w:p>
          <w:p w14:paraId="22F569BB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Capacidad.</w:t>
            </w:r>
          </w:p>
          <w:p w14:paraId="3BE5E7A0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Representación.</w:t>
            </w:r>
          </w:p>
          <w:p w14:paraId="7DF3C3E8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Consentimiento.</w:t>
            </w:r>
          </w:p>
          <w:p w14:paraId="0BAF92DF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Vicios del consentimiento</w:t>
            </w:r>
          </w:p>
          <w:p w14:paraId="69A22497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Objeto y causa de los contratos</w:t>
            </w:r>
          </w:p>
          <w:p w14:paraId="0C629BCF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Forma</w:t>
            </w:r>
          </w:p>
          <w:p w14:paraId="3E001DB4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Cláusulas</w:t>
            </w:r>
          </w:p>
          <w:p w14:paraId="25806380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Interpretación</w:t>
            </w:r>
          </w:p>
          <w:p w14:paraId="4975E890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Disposiciones generales.</w:t>
            </w:r>
          </w:p>
          <w:p w14:paraId="4B67A598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Declaración unilateral de la voluntad</w:t>
            </w:r>
          </w:p>
          <w:p w14:paraId="6248846B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Títulos de crédito civiles</w:t>
            </w:r>
          </w:p>
          <w:p w14:paraId="130CF2A9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 xml:space="preserve">Enriquecimiento ilegítimo </w:t>
            </w:r>
          </w:p>
          <w:p w14:paraId="72C6058C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Gestión de negocios</w:t>
            </w:r>
          </w:p>
          <w:p w14:paraId="31CFC8FE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que nacen de los hechos ilícitos</w:t>
            </w:r>
          </w:p>
          <w:p w14:paraId="0B5E78CA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Responsabilidad civil objetiva</w:t>
            </w:r>
          </w:p>
          <w:p w14:paraId="424C9FEB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Ventas por autoridad</w:t>
            </w:r>
          </w:p>
          <w:p w14:paraId="109FDF9A" w14:textId="77777777" w:rsidR="00013261" w:rsidRPr="003367C5" w:rsidRDefault="00013261" w:rsidP="00B02A7D">
            <w:pPr>
              <w:pStyle w:val="Prrafodelista"/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  <w:p w14:paraId="6051D9A1" w14:textId="77777777" w:rsidR="00013261" w:rsidRPr="00C95180" w:rsidRDefault="00013261" w:rsidP="00013261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 w:rsidRPr="00C95180">
              <w:rPr>
                <w:rFonts w:eastAsia="Times New Roman" w:cstheme="minorHAnsi"/>
                <w:b/>
                <w:bCs/>
                <w:lang w:eastAsia="es-MX"/>
              </w:rPr>
              <w:t xml:space="preserve">Modalidades </w:t>
            </w:r>
            <w:r>
              <w:rPr>
                <w:rFonts w:eastAsia="Times New Roman" w:cstheme="minorHAnsi"/>
                <w:b/>
                <w:bCs/>
                <w:lang w:eastAsia="es-MX"/>
              </w:rPr>
              <w:t>de l</w:t>
            </w:r>
            <w:r w:rsidRPr="00C95180">
              <w:rPr>
                <w:rFonts w:eastAsia="Times New Roman" w:cstheme="minorHAnsi"/>
                <w:b/>
                <w:bCs/>
                <w:lang w:eastAsia="es-MX"/>
              </w:rPr>
              <w:t>as Obligaciones</w:t>
            </w:r>
          </w:p>
          <w:p w14:paraId="3F16E8A7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condicionales</w:t>
            </w:r>
          </w:p>
          <w:p w14:paraId="6CE82F79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a plazo</w:t>
            </w:r>
          </w:p>
          <w:p w14:paraId="227228E0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conjuntas y alternativas</w:t>
            </w:r>
          </w:p>
          <w:p w14:paraId="1096CCDB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mancomunadas</w:t>
            </w:r>
          </w:p>
          <w:p w14:paraId="043D98DF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de dar</w:t>
            </w:r>
          </w:p>
          <w:p w14:paraId="4A1E560A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Obligaciones de hacer o de no hacer</w:t>
            </w:r>
          </w:p>
          <w:p w14:paraId="08D78BDD" w14:textId="77777777" w:rsidR="00013261" w:rsidRDefault="00013261" w:rsidP="00B02A7D">
            <w:pPr>
              <w:pStyle w:val="Prrafodelista"/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  <w:p w14:paraId="501D42AC" w14:textId="77777777" w:rsidR="00013261" w:rsidRPr="00C95180" w:rsidRDefault="00013261" w:rsidP="00B02A7D">
            <w:pPr>
              <w:tabs>
                <w:tab w:val="left" w:pos="3261"/>
              </w:tabs>
              <w:jc w:val="both"/>
              <w:rPr>
                <w:rFonts w:eastAsia="Batang" w:cs="Arial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 xml:space="preserve">3. </w:t>
            </w:r>
            <w:r w:rsidRPr="00C95180">
              <w:rPr>
                <w:rFonts w:eastAsia="Times New Roman" w:cstheme="minorHAnsi"/>
                <w:b/>
                <w:bCs/>
                <w:lang w:eastAsia="es-MX"/>
              </w:rPr>
              <w:t>Transmisión de las Obligaciones o Derechos Personales</w:t>
            </w:r>
          </w:p>
          <w:p w14:paraId="0D93B2D4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Cesión de derechos</w:t>
            </w:r>
          </w:p>
          <w:p w14:paraId="76402988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Sustitución de deudor</w:t>
            </w:r>
          </w:p>
          <w:p w14:paraId="1686414B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Subrogación</w:t>
            </w:r>
          </w:p>
          <w:p w14:paraId="37838987" w14:textId="77777777" w:rsidR="00013261" w:rsidRPr="003367C5" w:rsidRDefault="00013261" w:rsidP="00B02A7D">
            <w:pPr>
              <w:pStyle w:val="Prrafodelista"/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  <w:p w14:paraId="4C3FCB1F" w14:textId="77777777" w:rsidR="00013261" w:rsidRPr="00C95180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 w:rsidRPr="00C95180">
              <w:rPr>
                <w:rFonts w:eastAsia="Times New Roman" w:cstheme="minorHAnsi"/>
                <w:b/>
                <w:bCs/>
                <w:lang w:eastAsia="es-MX"/>
              </w:rPr>
              <w:t>4.</w:t>
            </w:r>
            <w:r>
              <w:rPr>
                <w:rFonts w:eastAsia="Times New Roman" w:cstheme="minorHAnsi"/>
                <w:b/>
                <w:bCs/>
                <w:lang w:eastAsia="es-MX"/>
              </w:rPr>
              <w:t>Efectos de l</w:t>
            </w:r>
            <w:r w:rsidRPr="00C95180">
              <w:rPr>
                <w:rFonts w:eastAsia="Times New Roman" w:cstheme="minorHAnsi"/>
                <w:b/>
                <w:bCs/>
                <w:lang w:eastAsia="es-MX"/>
              </w:rPr>
              <w:t>as Obligaciones</w:t>
            </w:r>
          </w:p>
          <w:p w14:paraId="46603E40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Efectos de las obligaciones entre las partes</w:t>
            </w:r>
            <w:r w:rsidRPr="00C95180">
              <w:rPr>
                <w:rFonts w:eastAsia="Times New Roman" w:cstheme="minorHAnsi"/>
                <w:b/>
                <w:bCs/>
                <w:lang w:eastAsia="es-MX"/>
              </w:rPr>
              <w:t>:</w:t>
            </w:r>
          </w:p>
          <w:p w14:paraId="7540FCDB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El pago</w:t>
            </w:r>
          </w:p>
          <w:p w14:paraId="59315511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Ofrecimiento de pago y la consignación</w:t>
            </w:r>
          </w:p>
          <w:p w14:paraId="54996296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Derecho de retención</w:t>
            </w:r>
          </w:p>
          <w:p w14:paraId="1B680689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Evicción y saneamiento</w:t>
            </w:r>
          </w:p>
          <w:p w14:paraId="00CF7AC8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Efectos de las obligaciones con relación a terceros</w:t>
            </w:r>
          </w:p>
          <w:p w14:paraId="32A6094C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Actos celebrados en fraude de los acreedores</w:t>
            </w:r>
          </w:p>
          <w:p w14:paraId="26BF7CC2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Simulación de actos jurídicos.</w:t>
            </w:r>
          </w:p>
          <w:p w14:paraId="1B21DCC8" w14:textId="77777777" w:rsidR="00013261" w:rsidRPr="007B3E49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>
              <w:rPr>
                <w:rFonts w:eastAsia="Times New Roman" w:cstheme="minorHAnsi"/>
                <w:b/>
                <w:bCs/>
                <w:lang w:eastAsia="es-MX"/>
              </w:rPr>
              <w:t>5. Extinción de l</w:t>
            </w:r>
            <w:r w:rsidRPr="007B3E49">
              <w:rPr>
                <w:rFonts w:eastAsia="Times New Roman" w:cstheme="minorHAnsi"/>
                <w:b/>
                <w:bCs/>
                <w:lang w:eastAsia="es-MX"/>
              </w:rPr>
              <w:t>as Obligaciones</w:t>
            </w:r>
          </w:p>
          <w:p w14:paraId="7D1FAC9F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Compensación</w:t>
            </w:r>
          </w:p>
          <w:p w14:paraId="432E4EA7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Confusión de derechos</w:t>
            </w:r>
          </w:p>
          <w:p w14:paraId="628C3AB4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Remisión de la deuda</w:t>
            </w:r>
          </w:p>
          <w:p w14:paraId="38B4E3A8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lastRenderedPageBreak/>
              <w:t>Novación</w:t>
            </w:r>
          </w:p>
          <w:p w14:paraId="0E8E7CD3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Prescripción</w:t>
            </w:r>
          </w:p>
          <w:p w14:paraId="0B57677F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Forma de computar el tiempo para la prescripción</w:t>
            </w:r>
          </w:p>
          <w:p w14:paraId="332A397F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Caducidad</w:t>
            </w:r>
          </w:p>
          <w:p w14:paraId="75EC861D" w14:textId="77777777" w:rsidR="00013261" w:rsidRPr="007B3E49" w:rsidRDefault="00013261" w:rsidP="00B02A7D">
            <w:pPr>
              <w:tabs>
                <w:tab w:val="left" w:pos="3261"/>
              </w:tabs>
              <w:jc w:val="both"/>
              <w:rPr>
                <w:rFonts w:eastAsia="Times New Roman" w:cstheme="minorHAnsi"/>
                <w:b/>
                <w:bCs/>
                <w:lang w:eastAsia="es-MX"/>
              </w:rPr>
            </w:pPr>
            <w:r w:rsidRPr="007B3E49">
              <w:rPr>
                <w:rFonts w:eastAsia="Times New Roman" w:cstheme="minorHAnsi"/>
                <w:b/>
                <w:bCs/>
                <w:lang w:eastAsia="es-MX"/>
              </w:rPr>
              <w:t>6. Nulidad y de otras formas de ineficacia</w:t>
            </w:r>
          </w:p>
          <w:p w14:paraId="0DE20398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Disposiciones generales</w:t>
            </w:r>
          </w:p>
          <w:p w14:paraId="32B097D7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Revocación</w:t>
            </w:r>
          </w:p>
          <w:p w14:paraId="3BBDE0BB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Resolución y rescisión.</w:t>
            </w:r>
          </w:p>
          <w:p w14:paraId="7E6346AA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Inoponibilidad</w:t>
            </w:r>
          </w:p>
          <w:p w14:paraId="419AD4B4" w14:textId="77777777" w:rsidR="00013261" w:rsidRPr="003367C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 xml:space="preserve">Inoficiocidad </w:t>
            </w:r>
          </w:p>
          <w:p w14:paraId="6BDEDB46" w14:textId="77777777" w:rsidR="00013261" w:rsidRPr="00F83DA5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3367C5">
              <w:rPr>
                <w:rFonts w:cs="Arial"/>
                <w:lang w:eastAsia="es-ES"/>
              </w:rPr>
              <w:t>Reducibilidad</w:t>
            </w:r>
          </w:p>
        </w:tc>
      </w:tr>
    </w:tbl>
    <w:p w14:paraId="0B916F4C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6772B3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4CA830CB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6B64A792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Exposición de temas de </w:t>
      </w:r>
      <w:r>
        <w:rPr>
          <w:rFonts w:cstheme="minorHAnsi"/>
        </w:rPr>
        <w:t>la historia la criminalística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0F7D855A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la.</w:t>
      </w:r>
    </w:p>
    <w:p w14:paraId="5D71842B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66E8417B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7725000B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17FA992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79991E60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022F4F00" w14:textId="77777777" w:rsidR="00013261" w:rsidRPr="002B142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B1429">
        <w:rPr>
          <w:rFonts w:cstheme="minorHAnsi"/>
        </w:rPr>
        <w:t>E</w:t>
      </w:r>
      <w:r>
        <w:rPr>
          <w:rFonts w:cstheme="minorHAnsi"/>
        </w:rPr>
        <w:t xml:space="preserve">laboración de mapa mental </w:t>
      </w:r>
    </w:p>
    <w:p w14:paraId="6BF66BB8" w14:textId="77777777" w:rsidR="00013261" w:rsidRDefault="00013261" w:rsidP="00013261">
      <w:pPr>
        <w:pStyle w:val="Prrafodelista"/>
        <w:tabs>
          <w:tab w:val="left" w:pos="3261"/>
        </w:tabs>
        <w:rPr>
          <w:rFonts w:cstheme="minorHAnsi"/>
        </w:rPr>
      </w:pPr>
    </w:p>
    <w:p w14:paraId="678F5EF1" w14:textId="77777777" w:rsidR="00013261" w:rsidRPr="002B1429" w:rsidRDefault="00013261" w:rsidP="00013261">
      <w:pPr>
        <w:pStyle w:val="Prrafodelista"/>
        <w:tabs>
          <w:tab w:val="left" w:pos="3261"/>
        </w:tabs>
        <w:rPr>
          <w:rFonts w:cstheme="minorHAnsi"/>
          <w:b/>
        </w:rPr>
      </w:pPr>
    </w:p>
    <w:p w14:paraId="023A1FF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EVALUACIÓN Y ACREDITACIÓN: </w:t>
      </w:r>
    </w:p>
    <w:p w14:paraId="0AE8129B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041E84AE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21D4AC7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76E84032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46F3AC9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D31AC7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5B2629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77D236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6C328FD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808493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0ED1AD3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32AB658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8A20F7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C37D76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54F6F1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366D6E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B4EF8D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FAD2E4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:rsidRPr="002D3C70" w14:paraId="455AB2FA" w14:textId="77777777" w:rsidTr="00B02A7D">
        <w:tc>
          <w:tcPr>
            <w:tcW w:w="8828" w:type="dxa"/>
          </w:tcPr>
          <w:p w14:paraId="41D5B329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3E470369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EXPRESIÓN JURÍDICA ORAL</w:t>
            </w:r>
          </w:p>
        </w:tc>
      </w:tr>
    </w:tbl>
    <w:p w14:paraId="439106DF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0"/>
        <w:gridCol w:w="2814"/>
        <w:gridCol w:w="2904"/>
      </w:tblGrid>
      <w:tr w:rsidR="00013261" w:rsidRPr="002D3C70" w14:paraId="42EE95D1" w14:textId="77777777" w:rsidTr="00B02A7D">
        <w:trPr>
          <w:trHeight w:val="254"/>
        </w:trPr>
        <w:tc>
          <w:tcPr>
            <w:tcW w:w="3413" w:type="dxa"/>
          </w:tcPr>
          <w:p w14:paraId="2DC181FD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lastRenderedPageBreak/>
              <w:t xml:space="preserve">CICLO </w:t>
            </w:r>
          </w:p>
          <w:p w14:paraId="73A48CBE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3er Cuatrimestral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0AB839F5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5" w:type="dxa"/>
          </w:tcPr>
          <w:p w14:paraId="589412E4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43A59915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</w:rPr>
              <w:t>LC0317</w:t>
            </w:r>
          </w:p>
        </w:tc>
      </w:tr>
    </w:tbl>
    <w:p w14:paraId="55F64EF0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653F291F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43198598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t>Construir habilidades que permitan al estudiante y al egresado del Derecho expresarse oralmente con un lenguaje fluido y técnico, usando términos jurídicos precisos y claros, para tomar decisiones jurídicas razonadas.</w:t>
      </w:r>
    </w:p>
    <w:p w14:paraId="4526F14F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14:paraId="778E8ABE" w14:textId="77777777" w:rsidTr="00B02A7D">
        <w:tc>
          <w:tcPr>
            <w:tcW w:w="9904" w:type="dxa"/>
          </w:tcPr>
          <w:p w14:paraId="02043C6B" w14:textId="77777777" w:rsidR="00013261" w:rsidRDefault="00013261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013261" w14:paraId="0C59BD1F" w14:textId="77777777" w:rsidTr="00B02A7D">
        <w:tc>
          <w:tcPr>
            <w:tcW w:w="9904" w:type="dxa"/>
          </w:tcPr>
          <w:p w14:paraId="326D8BDE" w14:textId="77777777" w:rsidR="00013261" w:rsidRPr="008A5C2B" w:rsidRDefault="00013261" w:rsidP="00B02A7D">
            <w:pPr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1. </w:t>
            </w:r>
            <w:r w:rsidRPr="008A5C2B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El proceso comunicativo </w:t>
            </w:r>
          </w:p>
          <w:p w14:paraId="2F9BA32F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El proceso de la comunicación </w:t>
            </w:r>
          </w:p>
          <w:p w14:paraId="00D00C42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Elementos del proceso comunicativo </w:t>
            </w:r>
          </w:p>
          <w:p w14:paraId="4872ECB5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Emisor </w:t>
            </w:r>
          </w:p>
          <w:p w14:paraId="7BEFC673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Receptor </w:t>
            </w:r>
          </w:p>
          <w:p w14:paraId="389D2842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Mensaje </w:t>
            </w:r>
          </w:p>
          <w:p w14:paraId="001E36D6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Canal </w:t>
            </w:r>
          </w:p>
          <w:p w14:paraId="222A4E77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Código </w:t>
            </w:r>
          </w:p>
          <w:p w14:paraId="4C10F0D7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Contexto </w:t>
            </w:r>
          </w:p>
          <w:p w14:paraId="40F44684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Modelos de la comunicación </w:t>
            </w:r>
          </w:p>
          <w:p w14:paraId="76420AB2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Tipos de comunicación </w:t>
            </w:r>
          </w:p>
          <w:p w14:paraId="5EA13936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Comunicación verbal </w:t>
            </w:r>
          </w:p>
          <w:p w14:paraId="6A1CB1B1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Comunicación no verbal</w:t>
            </w:r>
          </w:p>
          <w:p w14:paraId="69D9D4C6" w14:textId="77777777" w:rsidR="00013261" w:rsidRPr="008A5C2B" w:rsidRDefault="00013261" w:rsidP="00B02A7D">
            <w:pPr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2. </w:t>
            </w:r>
            <w:r w:rsidRPr="008A5C2B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Lenguaje, lengua y habla.</w:t>
            </w:r>
          </w:p>
          <w:p w14:paraId="64C4AB56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Concepto de lenguaje, lengua y habla </w:t>
            </w:r>
          </w:p>
          <w:p w14:paraId="67EDE24C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Tipos de lenguaje y comunicación </w:t>
            </w:r>
          </w:p>
          <w:p w14:paraId="2C0F7891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Oral </w:t>
            </w:r>
          </w:p>
          <w:p w14:paraId="68912F49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Escrito </w:t>
            </w:r>
          </w:p>
          <w:p w14:paraId="24CFF0D8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Icónico </w:t>
            </w:r>
          </w:p>
          <w:p w14:paraId="58574278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Kinésico </w:t>
            </w:r>
          </w:p>
          <w:p w14:paraId="269DD1AF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Proxémico </w:t>
            </w:r>
          </w:p>
          <w:p w14:paraId="0F81E31F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Paralingüístico </w:t>
            </w:r>
          </w:p>
          <w:p w14:paraId="04F2C6C0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Funciones del lenguaje </w:t>
            </w:r>
          </w:p>
          <w:p w14:paraId="70BF66D9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Fática </w:t>
            </w:r>
          </w:p>
          <w:p w14:paraId="79D98E63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Referencial</w:t>
            </w:r>
          </w:p>
          <w:p w14:paraId="2A385A09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Emotiva</w:t>
            </w:r>
          </w:p>
          <w:p w14:paraId="4EE2DEAA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Poética</w:t>
            </w:r>
          </w:p>
          <w:p w14:paraId="7084FFF7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Conativa</w:t>
            </w:r>
          </w:p>
          <w:p w14:paraId="395C8943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Metalingüística</w:t>
            </w:r>
          </w:p>
          <w:p w14:paraId="2E0AA3C9" w14:textId="77777777" w:rsidR="00013261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Actos del habla</w:t>
            </w:r>
            <w:r>
              <w:rPr>
                <w:rFonts w:cs="Arial"/>
                <w:lang w:eastAsia="es-ES"/>
              </w:rPr>
              <w:t xml:space="preserve"> </w:t>
            </w:r>
            <w:r w:rsidRPr="008A5C2B">
              <w:rPr>
                <w:rFonts w:cs="Arial"/>
                <w:lang w:eastAsia="es-ES"/>
              </w:rPr>
              <w:t>Ilocutivo</w:t>
            </w:r>
          </w:p>
          <w:p w14:paraId="693A24B1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Locutivo</w:t>
            </w:r>
          </w:p>
          <w:p w14:paraId="769E8FDC" w14:textId="77777777" w:rsidR="00013261" w:rsidRPr="005D4E1A" w:rsidRDefault="00013261" w:rsidP="00B02A7D">
            <w:pPr>
              <w:jc w:val="both"/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 xml:space="preserve">3. </w:t>
            </w:r>
            <w:r w:rsidRPr="005D4E1A">
              <w:rPr>
                <w:rFonts w:ascii="Arial" w:eastAsia="Times New Roman" w:hAnsi="Arial" w:cstheme="minorHAnsi"/>
                <w:b/>
                <w:bCs/>
                <w:spacing w:val="-5"/>
                <w:sz w:val="20"/>
                <w:szCs w:val="20"/>
                <w:lang w:eastAsia="es-MX"/>
              </w:rPr>
              <w:t>La expresión oral</w:t>
            </w:r>
          </w:p>
          <w:p w14:paraId="3C01EAE6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Principios básicos de la comunicación oral </w:t>
            </w:r>
          </w:p>
          <w:p w14:paraId="309D5CB0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El discurso </w:t>
            </w:r>
          </w:p>
          <w:p w14:paraId="1FF98B54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Tipos de discurso </w:t>
            </w:r>
          </w:p>
          <w:p w14:paraId="4362E29E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Partes del discurso </w:t>
            </w:r>
          </w:p>
          <w:p w14:paraId="439C9DB7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Formas de comunicación oral individual </w:t>
            </w:r>
          </w:p>
          <w:p w14:paraId="6A5B58E8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lastRenderedPageBreak/>
              <w:t xml:space="preserve">Exposición </w:t>
            </w:r>
          </w:p>
          <w:p w14:paraId="4D6EBDE8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Discurso político </w:t>
            </w:r>
          </w:p>
          <w:p w14:paraId="2C785043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Conferencia </w:t>
            </w:r>
          </w:p>
          <w:p w14:paraId="1EABF228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Formas de comunicación oral grupal </w:t>
            </w:r>
          </w:p>
          <w:p w14:paraId="4575BDE0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Diálogo </w:t>
            </w:r>
          </w:p>
          <w:p w14:paraId="51020FF1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Entrevista </w:t>
            </w:r>
          </w:p>
          <w:p w14:paraId="572A7B06" w14:textId="77777777" w:rsidR="00013261" w:rsidRPr="008A5C2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 xml:space="preserve">Debate </w:t>
            </w:r>
          </w:p>
          <w:p w14:paraId="13BE734B" w14:textId="77777777" w:rsidR="00013261" w:rsidRPr="005B2BBB" w:rsidRDefault="00013261" w:rsidP="00013261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 w:rsidRPr="008A5C2B">
              <w:rPr>
                <w:rFonts w:cs="Arial"/>
                <w:lang w:eastAsia="es-ES"/>
              </w:rPr>
              <w:t>Conversación</w:t>
            </w:r>
          </w:p>
        </w:tc>
      </w:tr>
    </w:tbl>
    <w:p w14:paraId="69B8FC9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8BE2A41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3267E8D0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575B4E4D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Exposición de temas de </w:t>
      </w:r>
      <w:r>
        <w:rPr>
          <w:rFonts w:cstheme="minorHAnsi"/>
        </w:rPr>
        <w:t>la historia la criminalística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64D7B889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la argumentación en una exposición oral</w:t>
      </w:r>
    </w:p>
    <w:p w14:paraId="42CF546F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26E6F90C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05ED0938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187643C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721D4928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688C6B01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Tareas de redacción y oralidad</w:t>
      </w:r>
    </w:p>
    <w:p w14:paraId="6DF1FFB8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7EC276F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39B1B540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71832FB0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50C9722A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5B2D9F6E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004A279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7DC88A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273DB4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1B0A5EF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0DAABED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0025E5D" w14:textId="77777777" w:rsidR="00013261" w:rsidRPr="002D3C70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5EB09A0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4DD1D63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1BD25C6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05EE95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42B2C6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752B433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AD7C10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214DB60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5309D5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510AD3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BD1903D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19740A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2987EB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F412A5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201FD83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1673D0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09CA5A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48C0AC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B85571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56B0A6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67B3E0D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:rsidRPr="002D3C70" w14:paraId="7A2B93F2" w14:textId="77777777" w:rsidTr="00B02A7D">
        <w:tc>
          <w:tcPr>
            <w:tcW w:w="8828" w:type="dxa"/>
          </w:tcPr>
          <w:p w14:paraId="010865BF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3A340EE1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>CRIMINALÍSTICA I</w:t>
            </w:r>
          </w:p>
        </w:tc>
      </w:tr>
    </w:tbl>
    <w:p w14:paraId="74D797C8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0"/>
        <w:gridCol w:w="2814"/>
        <w:gridCol w:w="2904"/>
      </w:tblGrid>
      <w:tr w:rsidR="00013261" w:rsidRPr="002D3C70" w14:paraId="629E9099" w14:textId="77777777" w:rsidTr="00B02A7D">
        <w:trPr>
          <w:trHeight w:val="254"/>
        </w:trPr>
        <w:tc>
          <w:tcPr>
            <w:tcW w:w="3413" w:type="dxa"/>
          </w:tcPr>
          <w:p w14:paraId="0DE6D104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6AED3595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3er Cuatrimestral</w:t>
            </w:r>
          </w:p>
        </w:tc>
        <w:tc>
          <w:tcPr>
            <w:tcW w:w="3311" w:type="dxa"/>
            <w:tcBorders>
              <w:top w:val="nil"/>
              <w:bottom w:val="nil"/>
            </w:tcBorders>
          </w:tcPr>
          <w:p w14:paraId="292D78A3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5" w:type="dxa"/>
          </w:tcPr>
          <w:p w14:paraId="5079C115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69F1217C" w14:textId="77777777" w:rsidR="00013261" w:rsidRPr="002D3C70" w:rsidRDefault="00013261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</w:rPr>
            </w:pPr>
            <w:r>
              <w:rPr>
                <w:rFonts w:cstheme="minorHAnsi"/>
              </w:rPr>
              <w:t>LC0318</w:t>
            </w:r>
          </w:p>
        </w:tc>
      </w:tr>
    </w:tbl>
    <w:p w14:paraId="781E35C4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A018788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67B93276" w14:textId="77777777" w:rsidR="00013261" w:rsidRDefault="00013261" w:rsidP="00013261">
      <w:pPr>
        <w:tabs>
          <w:tab w:val="left" w:pos="3261"/>
        </w:tabs>
        <w:spacing w:after="0" w:line="240" w:lineRule="auto"/>
        <w:ind w:right="141"/>
        <w:jc w:val="both"/>
        <w:rPr>
          <w:rStyle w:val="tgc"/>
          <w:rFonts w:cstheme="minorHAnsi"/>
          <w:color w:val="222222"/>
        </w:rPr>
      </w:pPr>
      <w:r w:rsidRPr="00AF7D64">
        <w:rPr>
          <w:rStyle w:val="tgc"/>
          <w:color w:val="222222"/>
        </w:rPr>
        <w:t>El alumno conocerá el proceso</w:t>
      </w:r>
      <w:r>
        <w:rPr>
          <w:rFonts w:cstheme="minorHAnsi"/>
          <w:color w:val="000000" w:themeColor="text1"/>
        </w:rPr>
        <w:t xml:space="preserve"> para</w:t>
      </w:r>
      <w:r w:rsidRPr="002D3C70">
        <w:rPr>
          <w:rFonts w:cstheme="minorHAnsi"/>
          <w:color w:val="000000" w:themeColor="text1"/>
        </w:rPr>
        <w:t xml:space="preserve"> </w:t>
      </w:r>
      <w:r w:rsidRPr="002D3C70">
        <w:rPr>
          <w:rStyle w:val="tgc"/>
          <w:rFonts w:cstheme="minorHAnsi"/>
          <w:color w:val="222222"/>
        </w:rPr>
        <w:t>Investigar técnicamente y demostrar científicamente, la existencia de un hecho en particular probablemente delictuoso. Determinar los fenómenos y reconstruir el mecanismo del hecho, señalando los instrumentos u objetos de ejecución, sus manifestaciones y las maniobras que se pusieron en juego para realizarlo.</w:t>
      </w:r>
    </w:p>
    <w:p w14:paraId="46D1D2B3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13261" w14:paraId="0EE71D4E" w14:textId="77777777" w:rsidTr="00B02A7D">
        <w:tc>
          <w:tcPr>
            <w:tcW w:w="9904" w:type="dxa"/>
          </w:tcPr>
          <w:p w14:paraId="7A8D0433" w14:textId="77777777" w:rsidR="00013261" w:rsidRDefault="00013261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013261" w14:paraId="197FAAF5" w14:textId="77777777" w:rsidTr="00B02A7D">
        <w:tc>
          <w:tcPr>
            <w:tcW w:w="9904" w:type="dxa"/>
          </w:tcPr>
          <w:p w14:paraId="535BE7B7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Recolección de indicios y verificación de vestigios.</w:t>
            </w:r>
          </w:p>
          <w:p w14:paraId="07D54208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 destrucción de los elementos</w:t>
            </w:r>
            <w:r>
              <w:rPr>
                <w:rFonts w:cs="Arial"/>
                <w:lang w:eastAsia="es-ES"/>
              </w:rPr>
              <w:t>.</w:t>
            </w:r>
          </w:p>
          <w:p w14:paraId="1B52EBA0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 posición del cadáver</w:t>
            </w:r>
            <w:r>
              <w:rPr>
                <w:rFonts w:cs="Arial"/>
                <w:lang w:eastAsia="es-ES"/>
              </w:rPr>
              <w:t>.</w:t>
            </w:r>
          </w:p>
          <w:p w14:paraId="57260DE0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retrato hablado del local</w:t>
            </w:r>
            <w:r>
              <w:rPr>
                <w:rFonts w:cs="Arial"/>
                <w:lang w:eastAsia="es-ES"/>
              </w:rPr>
              <w:t>.</w:t>
            </w:r>
          </w:p>
          <w:p w14:paraId="69EF1F6B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trabajo en locales internos</w:t>
            </w:r>
            <w:r>
              <w:rPr>
                <w:rFonts w:cs="Arial"/>
                <w:lang w:eastAsia="es-ES"/>
              </w:rPr>
              <w:t>.</w:t>
            </w:r>
          </w:p>
          <w:p w14:paraId="15952BEF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trabajo en locales externos</w:t>
            </w:r>
            <w:r>
              <w:rPr>
                <w:rFonts w:cs="Arial"/>
                <w:lang w:eastAsia="es-ES"/>
              </w:rPr>
              <w:t>.</w:t>
            </w:r>
          </w:p>
          <w:p w14:paraId="16C31E0F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trabajo en vehículos</w:t>
            </w:r>
            <w:r>
              <w:rPr>
                <w:rFonts w:cs="Arial"/>
                <w:lang w:eastAsia="es-ES"/>
              </w:rPr>
              <w:t>.</w:t>
            </w:r>
            <w:r w:rsidRPr="00AF7D64">
              <w:rPr>
                <w:rFonts w:cs="Arial"/>
                <w:lang w:eastAsia="es-ES"/>
              </w:rPr>
              <w:t xml:space="preserve"> </w:t>
            </w:r>
          </w:p>
          <w:p w14:paraId="5664DBB2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Lo que es un vestigio</w:t>
            </w:r>
            <w:r>
              <w:rPr>
                <w:rFonts w:cs="Arial"/>
                <w:lang w:eastAsia="es-ES"/>
              </w:rPr>
              <w:t>.</w:t>
            </w:r>
          </w:p>
          <w:p w14:paraId="764D28FB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Vestigios más fácilmente encontrables</w:t>
            </w:r>
            <w:r>
              <w:rPr>
                <w:rFonts w:cs="Arial"/>
                <w:lang w:eastAsia="es-ES"/>
              </w:rPr>
              <w:t>.</w:t>
            </w:r>
          </w:p>
          <w:p w14:paraId="092A25EA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Marcas y manchas</w:t>
            </w:r>
            <w:r>
              <w:rPr>
                <w:rFonts w:cs="Arial"/>
                <w:lang w:eastAsia="es-ES"/>
              </w:rPr>
              <w:t>.</w:t>
            </w:r>
          </w:p>
          <w:p w14:paraId="30FD37BC" w14:textId="77777777" w:rsidR="00013261" w:rsidRPr="00AF7D64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Manchas orgánicas e inorgánicas</w:t>
            </w:r>
            <w:r>
              <w:rPr>
                <w:rFonts w:cs="Arial"/>
                <w:lang w:eastAsia="es-ES"/>
              </w:rPr>
              <w:t>.</w:t>
            </w:r>
          </w:p>
          <w:p w14:paraId="7D4FE3D6" w14:textId="77777777" w:rsidR="00013261" w:rsidRDefault="00013261" w:rsidP="00013261">
            <w:pPr>
              <w:numPr>
                <w:ilvl w:val="0"/>
                <w:numId w:val="3"/>
              </w:numPr>
              <w:spacing w:line="240" w:lineRule="auto"/>
              <w:ind w:left="708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Vestigios e indicios en el lenguaje jurídico</w:t>
            </w:r>
            <w:r>
              <w:rPr>
                <w:rFonts w:cs="Arial"/>
                <w:lang w:eastAsia="es-ES"/>
              </w:rPr>
              <w:t>.</w:t>
            </w:r>
          </w:p>
          <w:p w14:paraId="7CE47FF3" w14:textId="77777777" w:rsidR="00013261" w:rsidRPr="00AF7D64" w:rsidRDefault="00013261" w:rsidP="00B02A7D">
            <w:pPr>
              <w:ind w:left="708"/>
              <w:jc w:val="both"/>
              <w:rPr>
                <w:rFonts w:cs="Arial"/>
                <w:lang w:eastAsia="es-ES"/>
              </w:rPr>
            </w:pPr>
          </w:p>
          <w:p w14:paraId="650D8D2E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Defensa, transportación y remesa del material colectado.</w:t>
            </w:r>
          </w:p>
          <w:p w14:paraId="53EDF9F2" w14:textId="77777777" w:rsidR="00013261" w:rsidRPr="00AF7D64" w:rsidRDefault="00013261" w:rsidP="00013261">
            <w:pPr>
              <w:numPr>
                <w:ilvl w:val="1"/>
                <w:numId w:val="4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Defensa del material</w:t>
            </w:r>
            <w:r>
              <w:rPr>
                <w:rFonts w:cs="Arial"/>
                <w:lang w:eastAsia="es-ES"/>
              </w:rPr>
              <w:t>.</w:t>
            </w:r>
          </w:p>
          <w:p w14:paraId="6B9AA9C1" w14:textId="77777777" w:rsidR="00013261" w:rsidRPr="00AF7D64" w:rsidRDefault="00013261" w:rsidP="00013261">
            <w:pPr>
              <w:numPr>
                <w:ilvl w:val="1"/>
                <w:numId w:val="4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delegado y los técnicos</w:t>
            </w:r>
            <w:r>
              <w:rPr>
                <w:rFonts w:cs="Arial"/>
                <w:lang w:eastAsia="es-ES"/>
              </w:rPr>
              <w:t>.</w:t>
            </w:r>
          </w:p>
          <w:p w14:paraId="276F4015" w14:textId="77777777" w:rsidR="00013261" w:rsidRPr="00AF7D64" w:rsidRDefault="00013261" w:rsidP="00013261">
            <w:pPr>
              <w:numPr>
                <w:ilvl w:val="1"/>
                <w:numId w:val="4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Etiquetar las piezas</w:t>
            </w:r>
            <w:r>
              <w:rPr>
                <w:rFonts w:cs="Arial"/>
                <w:lang w:eastAsia="es-ES"/>
              </w:rPr>
              <w:t>.</w:t>
            </w:r>
          </w:p>
          <w:p w14:paraId="71FA3FEA" w14:textId="77777777" w:rsidR="00013261" w:rsidRPr="00AF7D64" w:rsidRDefault="00013261" w:rsidP="00013261">
            <w:pPr>
              <w:numPr>
                <w:ilvl w:val="1"/>
                <w:numId w:val="4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Diversos métodos de transportación</w:t>
            </w:r>
            <w:r>
              <w:rPr>
                <w:rFonts w:cs="Arial"/>
                <w:lang w:eastAsia="es-ES"/>
              </w:rPr>
              <w:t>.</w:t>
            </w:r>
            <w:r w:rsidRPr="00AF7D64">
              <w:rPr>
                <w:rFonts w:cs="Arial"/>
                <w:lang w:eastAsia="es-ES"/>
              </w:rPr>
              <w:t xml:space="preserve"> </w:t>
            </w:r>
          </w:p>
          <w:p w14:paraId="2872EF7E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Los exámenes periciales.</w:t>
            </w:r>
          </w:p>
          <w:p w14:paraId="5C5A756F" w14:textId="77777777" w:rsidR="00013261" w:rsidRPr="00AF7D64" w:rsidRDefault="00013261" w:rsidP="00013261">
            <w:pPr>
              <w:numPr>
                <w:ilvl w:val="1"/>
                <w:numId w:val="5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Examen en el local y en el laboratorio</w:t>
            </w:r>
            <w:r>
              <w:rPr>
                <w:rFonts w:cs="Arial"/>
                <w:lang w:eastAsia="es-ES"/>
              </w:rPr>
              <w:t>.</w:t>
            </w:r>
          </w:p>
          <w:p w14:paraId="15581A2A" w14:textId="77777777" w:rsidR="00013261" w:rsidRDefault="00013261" w:rsidP="00013261">
            <w:pPr>
              <w:numPr>
                <w:ilvl w:val="1"/>
                <w:numId w:val="5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 parte final del levantamiento del local y la rendición de los informes</w:t>
            </w:r>
            <w:r>
              <w:rPr>
                <w:rFonts w:cs="Arial"/>
                <w:lang w:eastAsia="es-ES"/>
              </w:rPr>
              <w:t>.</w:t>
            </w:r>
          </w:p>
          <w:p w14:paraId="6FF073E1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769A6889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 xml:space="preserve">Material necesario para el examen del local. </w:t>
            </w:r>
          </w:p>
          <w:p w14:paraId="1CA93BE5" w14:textId="77777777" w:rsidR="00013261" w:rsidRPr="00AF7D64" w:rsidRDefault="00013261" w:rsidP="00013261">
            <w:pPr>
              <w:numPr>
                <w:ilvl w:val="1"/>
                <w:numId w:val="6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levantamiento y la necesidad del material apropiado</w:t>
            </w:r>
            <w:r>
              <w:rPr>
                <w:rFonts w:cs="Arial"/>
                <w:lang w:eastAsia="es-ES"/>
              </w:rPr>
              <w:t>.</w:t>
            </w:r>
          </w:p>
          <w:p w14:paraId="236B77DD" w14:textId="77777777" w:rsidR="00013261" w:rsidRDefault="00013261" w:rsidP="00013261">
            <w:pPr>
              <w:numPr>
                <w:ilvl w:val="1"/>
                <w:numId w:val="6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Relación del material</w:t>
            </w:r>
            <w:r>
              <w:rPr>
                <w:rFonts w:cs="Arial"/>
                <w:lang w:eastAsia="es-ES"/>
              </w:rPr>
              <w:t>.</w:t>
            </w:r>
          </w:p>
          <w:p w14:paraId="6CE2318C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3C93C703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 identificación.</w:t>
            </w:r>
          </w:p>
          <w:p w14:paraId="0C46A160" w14:textId="77777777" w:rsidR="00013261" w:rsidRPr="00AF7D64" w:rsidRDefault="00013261" w:rsidP="00013261">
            <w:pPr>
              <w:numPr>
                <w:ilvl w:val="1"/>
                <w:numId w:val="7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 eficacia de la identificación en el trabajo de criminalística</w:t>
            </w:r>
            <w:r>
              <w:rPr>
                <w:rFonts w:cs="Arial"/>
                <w:lang w:eastAsia="es-ES"/>
              </w:rPr>
              <w:t>.</w:t>
            </w:r>
          </w:p>
          <w:p w14:paraId="0CA986D7" w14:textId="77777777" w:rsidR="00013261" w:rsidRPr="00AF7D64" w:rsidRDefault="00013261" w:rsidP="00013261">
            <w:pPr>
              <w:numPr>
                <w:ilvl w:val="1"/>
                <w:numId w:val="7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lastRenderedPageBreak/>
              <w:t>La identidad y la criminalística</w:t>
            </w:r>
            <w:r>
              <w:rPr>
                <w:rFonts w:cs="Arial"/>
                <w:lang w:eastAsia="es-ES"/>
              </w:rPr>
              <w:t>.</w:t>
            </w:r>
          </w:p>
          <w:p w14:paraId="5EA6AAF7" w14:textId="77777777" w:rsidR="00013261" w:rsidRPr="00AF7D64" w:rsidRDefault="00013261" w:rsidP="00013261">
            <w:pPr>
              <w:numPr>
                <w:ilvl w:val="1"/>
                <w:numId w:val="7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Los testigos y el retrato hablado</w:t>
            </w:r>
            <w:r>
              <w:rPr>
                <w:rFonts w:cs="Arial"/>
                <w:lang w:eastAsia="es-ES"/>
              </w:rPr>
              <w:t>.</w:t>
            </w:r>
          </w:p>
          <w:p w14:paraId="3AF99CCC" w14:textId="77777777" w:rsidR="00013261" w:rsidRDefault="00013261" w:rsidP="00013261">
            <w:pPr>
              <w:numPr>
                <w:ilvl w:val="1"/>
                <w:numId w:val="7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Factores que causan incorrección en la observación</w:t>
            </w:r>
            <w:r>
              <w:rPr>
                <w:rFonts w:cs="Arial"/>
                <w:lang w:eastAsia="es-ES"/>
              </w:rPr>
              <w:t>.</w:t>
            </w:r>
          </w:p>
          <w:p w14:paraId="15011A80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6662528D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Apreciación de las impresiones digitales.</w:t>
            </w:r>
          </w:p>
          <w:p w14:paraId="6505D1F3" w14:textId="77777777" w:rsidR="00013261" w:rsidRPr="00AF7D64" w:rsidRDefault="00013261" w:rsidP="00013261">
            <w:pPr>
              <w:numPr>
                <w:ilvl w:val="1"/>
                <w:numId w:val="8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Lugares donde buscarlas</w:t>
            </w:r>
            <w:r>
              <w:rPr>
                <w:rFonts w:cs="Arial"/>
                <w:lang w:eastAsia="es-ES"/>
              </w:rPr>
              <w:t>.</w:t>
            </w:r>
          </w:p>
          <w:p w14:paraId="2B54323E" w14:textId="77777777" w:rsidR="00013261" w:rsidRDefault="00013261" w:rsidP="00013261">
            <w:pPr>
              <w:numPr>
                <w:ilvl w:val="1"/>
                <w:numId w:val="8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Clasificación de las impresiones digitales</w:t>
            </w:r>
            <w:r>
              <w:rPr>
                <w:rFonts w:cs="Arial"/>
                <w:lang w:eastAsia="es-ES"/>
              </w:rPr>
              <w:t>.</w:t>
            </w:r>
          </w:p>
          <w:p w14:paraId="58183BA1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34B477CA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Las impresiones dentarias.</w:t>
            </w:r>
          </w:p>
          <w:p w14:paraId="0A64543B" w14:textId="77777777" w:rsidR="00013261" w:rsidRPr="00AF7D64" w:rsidRDefault="00013261" w:rsidP="00013261">
            <w:pPr>
              <w:numPr>
                <w:ilvl w:val="1"/>
                <w:numId w:val="9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Los dientes en la identificación</w:t>
            </w:r>
            <w:r>
              <w:rPr>
                <w:rFonts w:cs="Arial"/>
                <w:lang w:eastAsia="es-ES"/>
              </w:rPr>
              <w:t>.</w:t>
            </w:r>
          </w:p>
          <w:p w14:paraId="460018BA" w14:textId="77777777" w:rsidR="00013261" w:rsidRPr="00AF7D64" w:rsidRDefault="00013261" w:rsidP="00013261">
            <w:pPr>
              <w:numPr>
                <w:ilvl w:val="1"/>
                <w:numId w:val="9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Número y clasificación de los dientes</w:t>
            </w:r>
            <w:r>
              <w:rPr>
                <w:rFonts w:cs="Arial"/>
                <w:lang w:eastAsia="es-ES"/>
              </w:rPr>
              <w:t>.</w:t>
            </w:r>
          </w:p>
          <w:p w14:paraId="0CC16161" w14:textId="77777777" w:rsidR="00013261" w:rsidRPr="00AF7D64" w:rsidRDefault="00013261" w:rsidP="00013261">
            <w:pPr>
              <w:numPr>
                <w:ilvl w:val="1"/>
                <w:numId w:val="9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Orígenes de las deformaciones en los dientes</w:t>
            </w:r>
            <w:r>
              <w:rPr>
                <w:rFonts w:cs="Arial"/>
                <w:lang w:eastAsia="es-ES"/>
              </w:rPr>
              <w:t>.</w:t>
            </w:r>
          </w:p>
          <w:p w14:paraId="71C1767D" w14:textId="77777777" w:rsidR="00013261" w:rsidRDefault="00013261" w:rsidP="00013261">
            <w:pPr>
              <w:numPr>
                <w:ilvl w:val="1"/>
                <w:numId w:val="9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Los peritos odontológicos</w:t>
            </w:r>
            <w:r>
              <w:rPr>
                <w:rFonts w:cs="Arial"/>
                <w:lang w:eastAsia="es-ES"/>
              </w:rPr>
              <w:t>.</w:t>
            </w:r>
          </w:p>
          <w:p w14:paraId="25EB98B7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5A4E6F55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Las impresiones labiales.</w:t>
            </w:r>
          </w:p>
          <w:p w14:paraId="0E11FB54" w14:textId="77777777" w:rsidR="00013261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Las opiniones científicas</w:t>
            </w:r>
            <w:r>
              <w:rPr>
                <w:rFonts w:cs="Arial"/>
                <w:lang w:eastAsia="es-ES"/>
              </w:rPr>
              <w:t>.</w:t>
            </w:r>
          </w:p>
          <w:p w14:paraId="62E38B1F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4E5D1AA6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Las impresiones de las uñas.</w:t>
            </w:r>
          </w:p>
          <w:p w14:paraId="64D42BD8" w14:textId="77777777" w:rsidR="00013261" w:rsidRPr="00AF7D64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Las impresiones de las uñas y la actuación del hombre</w:t>
            </w:r>
            <w:r>
              <w:rPr>
                <w:rFonts w:cs="Arial"/>
                <w:lang w:eastAsia="es-ES"/>
              </w:rPr>
              <w:t>.</w:t>
            </w:r>
          </w:p>
          <w:p w14:paraId="3AA2D9A2" w14:textId="77777777" w:rsidR="00013261" w:rsidRPr="00AF7D64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Las uñas de las víctimas</w:t>
            </w:r>
            <w:r>
              <w:rPr>
                <w:rFonts w:cs="Arial"/>
                <w:lang w:eastAsia="es-ES"/>
              </w:rPr>
              <w:t>.</w:t>
            </w:r>
          </w:p>
          <w:p w14:paraId="1483DF5D" w14:textId="77777777" w:rsidR="00013261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Las uñas en el criminal</w:t>
            </w:r>
            <w:r>
              <w:rPr>
                <w:rFonts w:cs="Arial"/>
                <w:lang w:eastAsia="es-ES"/>
              </w:rPr>
              <w:t>.</w:t>
            </w:r>
          </w:p>
          <w:p w14:paraId="221CBF84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43EBDE6E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 estructura y la identificación.</w:t>
            </w:r>
          </w:p>
          <w:p w14:paraId="4AC0F3A2" w14:textId="77777777" w:rsidR="00013261" w:rsidRPr="00AF7D64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Los huesos largos</w:t>
            </w:r>
            <w:r>
              <w:rPr>
                <w:rFonts w:cs="Arial"/>
                <w:lang w:eastAsia="es-ES"/>
              </w:rPr>
              <w:t>.</w:t>
            </w:r>
          </w:p>
          <w:p w14:paraId="674F673D" w14:textId="77777777" w:rsidR="00013261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Los huesos y los tabuladores</w:t>
            </w:r>
            <w:r>
              <w:rPr>
                <w:rFonts w:cs="Arial"/>
                <w:lang w:eastAsia="es-ES"/>
              </w:rPr>
              <w:t>.</w:t>
            </w:r>
          </w:p>
          <w:p w14:paraId="6C3883BF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4F232880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 medicina Forense.</w:t>
            </w:r>
          </w:p>
          <w:p w14:paraId="12D5A8EB" w14:textId="77777777" w:rsidR="00013261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Su importancia dentro de la criminalística</w:t>
            </w:r>
            <w:r>
              <w:rPr>
                <w:rFonts w:cs="Arial"/>
                <w:lang w:eastAsia="es-ES"/>
              </w:rPr>
              <w:t>.</w:t>
            </w:r>
          </w:p>
          <w:p w14:paraId="29BE00DC" w14:textId="77777777" w:rsidR="00013261" w:rsidRPr="00AF7D64" w:rsidRDefault="00013261" w:rsidP="00B02A7D">
            <w:pPr>
              <w:ind w:left="792"/>
              <w:jc w:val="both"/>
              <w:rPr>
                <w:rFonts w:cs="Arial"/>
                <w:lang w:eastAsia="es-ES"/>
              </w:rPr>
            </w:pPr>
          </w:p>
          <w:p w14:paraId="7933C851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>La policía Técnica.</w:t>
            </w:r>
          </w:p>
          <w:p w14:paraId="5298C7CE" w14:textId="77777777" w:rsidR="00013261" w:rsidRPr="00AF7D64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Aislamiento del local: Internos y Externos</w:t>
            </w:r>
            <w:r>
              <w:rPr>
                <w:rFonts w:cs="Arial"/>
                <w:lang w:eastAsia="es-ES"/>
              </w:rPr>
              <w:t>.</w:t>
            </w:r>
          </w:p>
          <w:p w14:paraId="4A3617C1" w14:textId="77777777" w:rsidR="00013261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ascii="Arial" w:hAnsi="Arial"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El perímetro de aislamiento</w:t>
            </w:r>
            <w:r>
              <w:rPr>
                <w:rFonts w:cs="Arial"/>
                <w:lang w:eastAsia="es-ES"/>
              </w:rPr>
              <w:t>.</w:t>
            </w:r>
          </w:p>
          <w:p w14:paraId="183A32DD" w14:textId="77777777" w:rsidR="00013261" w:rsidRPr="00B27429" w:rsidRDefault="00013261" w:rsidP="00013261">
            <w:pPr>
              <w:numPr>
                <w:ilvl w:val="1"/>
                <w:numId w:val="2"/>
              </w:numPr>
              <w:spacing w:line="240" w:lineRule="auto"/>
              <w:ind w:left="792"/>
              <w:jc w:val="both"/>
              <w:rPr>
                <w:rFonts w:ascii="Arial" w:hAnsi="Arial" w:cs="Arial"/>
                <w:lang w:eastAsia="es-ES"/>
              </w:rPr>
            </w:pPr>
            <w:r w:rsidRPr="00AF7D64">
              <w:rPr>
                <w:rFonts w:eastAsia="Times New Roman" w:cstheme="minorHAnsi"/>
                <w:lang w:val="es-ES" w:eastAsia="es-MX"/>
              </w:rPr>
              <w:t xml:space="preserve">La técnica criminalística. </w:t>
            </w:r>
          </w:p>
          <w:p w14:paraId="0BBE0368" w14:textId="77777777" w:rsidR="00013261" w:rsidRDefault="00013261" w:rsidP="00B02A7D">
            <w:pPr>
              <w:ind w:left="792"/>
              <w:jc w:val="both"/>
              <w:rPr>
                <w:rFonts w:ascii="Arial" w:hAnsi="Arial" w:cs="Arial"/>
                <w:lang w:eastAsia="es-ES"/>
              </w:rPr>
            </w:pPr>
          </w:p>
          <w:p w14:paraId="13956C53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 xml:space="preserve">Cuestiones que resuelven las diferentes espacialidades de la técnica criminalística. </w:t>
            </w:r>
          </w:p>
          <w:p w14:paraId="666960D3" w14:textId="77777777" w:rsidR="00013261" w:rsidRPr="00AF7D64" w:rsidRDefault="00013261" w:rsidP="00013261">
            <w:pPr>
              <w:numPr>
                <w:ilvl w:val="0"/>
                <w:numId w:val="10"/>
              </w:numPr>
              <w:spacing w:line="240" w:lineRule="auto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 xml:space="preserve">La Escuela cubana de criminalística. </w:t>
            </w:r>
          </w:p>
          <w:p w14:paraId="73B47317" w14:textId="77777777" w:rsidR="00013261" w:rsidRDefault="00013261" w:rsidP="00013261">
            <w:pPr>
              <w:numPr>
                <w:ilvl w:val="0"/>
                <w:numId w:val="10"/>
              </w:numPr>
              <w:spacing w:line="240" w:lineRule="auto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 xml:space="preserve">Fundamentos de la identificación criminalística. </w:t>
            </w:r>
          </w:p>
          <w:p w14:paraId="6CB01D88" w14:textId="77777777" w:rsidR="00013261" w:rsidRPr="00AF7D64" w:rsidRDefault="00013261" w:rsidP="00B02A7D">
            <w:pPr>
              <w:ind w:left="720"/>
              <w:jc w:val="both"/>
              <w:rPr>
                <w:rFonts w:cs="Arial"/>
                <w:lang w:eastAsia="es-ES"/>
              </w:rPr>
            </w:pPr>
          </w:p>
          <w:p w14:paraId="3B69E511" w14:textId="77777777" w:rsidR="00013261" w:rsidRPr="00B27429" w:rsidRDefault="00013261" w:rsidP="00013261">
            <w:pPr>
              <w:numPr>
                <w:ilvl w:val="0"/>
                <w:numId w:val="2"/>
              </w:numPr>
              <w:spacing w:line="240" w:lineRule="auto"/>
              <w:ind w:left="360"/>
              <w:jc w:val="both"/>
              <w:rPr>
                <w:rFonts w:cs="Arial"/>
                <w:b/>
                <w:lang w:eastAsia="es-ES"/>
              </w:rPr>
            </w:pPr>
            <w:r w:rsidRPr="00B27429">
              <w:rPr>
                <w:rFonts w:cs="Arial"/>
                <w:b/>
                <w:lang w:eastAsia="es-ES"/>
              </w:rPr>
              <w:t xml:space="preserve">El interrogatorio. </w:t>
            </w:r>
            <w:r w:rsidRPr="00B27429">
              <w:rPr>
                <w:rFonts w:cs="Arial"/>
                <w:b/>
                <w:lang w:eastAsia="es-ES"/>
              </w:rPr>
              <w:tab/>
            </w:r>
          </w:p>
          <w:p w14:paraId="68857DFD" w14:textId="77777777" w:rsidR="00013261" w:rsidRPr="00AF7D64" w:rsidRDefault="00013261" w:rsidP="00013261">
            <w:pPr>
              <w:numPr>
                <w:ilvl w:val="0"/>
                <w:numId w:val="11"/>
              </w:numPr>
              <w:spacing w:line="240" w:lineRule="auto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>Sobre la prueba criminalística</w:t>
            </w:r>
            <w:r>
              <w:rPr>
                <w:rFonts w:cs="Arial"/>
                <w:lang w:eastAsia="es-ES"/>
              </w:rPr>
              <w:t>.</w:t>
            </w:r>
            <w:r w:rsidRPr="00AF7D64">
              <w:rPr>
                <w:rFonts w:cs="Arial"/>
                <w:lang w:eastAsia="es-ES"/>
              </w:rPr>
              <w:t xml:space="preserve"> </w:t>
            </w:r>
          </w:p>
          <w:p w14:paraId="643F3151" w14:textId="77777777" w:rsidR="00013261" w:rsidRPr="00AF7D64" w:rsidRDefault="00013261" w:rsidP="00013261">
            <w:pPr>
              <w:numPr>
                <w:ilvl w:val="0"/>
                <w:numId w:val="11"/>
              </w:numPr>
              <w:spacing w:line="240" w:lineRule="auto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 xml:space="preserve">El indicio: su incidencia en el proceso y en la ciencia criminalística. </w:t>
            </w:r>
          </w:p>
          <w:p w14:paraId="6753EB88" w14:textId="77777777" w:rsidR="00013261" w:rsidRPr="005B2BBB" w:rsidRDefault="00013261" w:rsidP="00013261">
            <w:pPr>
              <w:numPr>
                <w:ilvl w:val="0"/>
                <w:numId w:val="11"/>
              </w:numPr>
              <w:spacing w:line="240" w:lineRule="auto"/>
              <w:jc w:val="both"/>
              <w:rPr>
                <w:rFonts w:cs="Arial"/>
                <w:lang w:eastAsia="es-ES"/>
              </w:rPr>
            </w:pPr>
            <w:r w:rsidRPr="00AF7D64">
              <w:rPr>
                <w:rFonts w:cs="Arial"/>
                <w:lang w:eastAsia="es-ES"/>
              </w:rPr>
              <w:t xml:space="preserve">La prevención criminalística. </w:t>
            </w:r>
          </w:p>
        </w:tc>
      </w:tr>
    </w:tbl>
    <w:p w14:paraId="51CE37B8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F3C68F4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7B93540B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5E0C307E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lastRenderedPageBreak/>
        <w:t xml:space="preserve">Exposición de temas de </w:t>
      </w:r>
      <w:r>
        <w:rPr>
          <w:rFonts w:cstheme="minorHAnsi"/>
        </w:rPr>
        <w:t>la historia la criminalística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14AD2D6A" w14:textId="77777777" w:rsidR="00013261" w:rsidRPr="00BD3005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la criminalística.</w:t>
      </w:r>
    </w:p>
    <w:p w14:paraId="52B3F49A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5CBBA185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25304289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77545BB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7900E71B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32AEDE49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Exposición para mesas de discusión en equipo</w:t>
      </w:r>
      <w:r>
        <w:rPr>
          <w:rFonts w:cstheme="minorHAnsi"/>
        </w:rPr>
        <w:t xml:space="preserve"> sobre la criminalística y otras ciencias auxiliares de la criminalística.</w:t>
      </w:r>
    </w:p>
    <w:p w14:paraId="79926A83" w14:textId="77777777" w:rsidR="00013261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las definiciones de criminalística así como todas las ramas inmersas en ella</w:t>
      </w:r>
      <w:r w:rsidRPr="008C2A49">
        <w:rPr>
          <w:rFonts w:cstheme="minorHAnsi"/>
        </w:rPr>
        <w:t>.</w:t>
      </w:r>
    </w:p>
    <w:p w14:paraId="010D152F" w14:textId="77777777" w:rsidR="00013261" w:rsidRPr="008C2A49" w:rsidRDefault="00013261" w:rsidP="00013261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Elaboración de mapa mental sobre la importancia que tiene la criminalística en la vida actual.</w:t>
      </w:r>
    </w:p>
    <w:p w14:paraId="6DF26DA2" w14:textId="77777777" w:rsidR="00013261" w:rsidRPr="002D3C70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64DD96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20957A91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218BD38F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0C3FE859" w14:textId="77777777" w:rsidR="00013261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0AC1582E" w14:textId="77777777" w:rsidR="00013261" w:rsidRPr="008C2A49" w:rsidRDefault="00013261" w:rsidP="00013261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366098E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2D5C41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DD12DE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CD9E40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E0EECA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D9B02A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EC20EC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5BE762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6C8CD42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0770AD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1E76D83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661162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59BAEA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08850B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88DC66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20197FE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230B530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31A3E6BA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7D743C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8515F0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4B7489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6679EE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504878B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74BA1B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B874A15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103203B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9C52F29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CAF3420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86F8F9B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6AE5214C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733B4157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434693A0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59A460F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A7E5444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2B736BA1" w14:textId="77777777" w:rsidR="00013261" w:rsidRDefault="00013261" w:rsidP="00013261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D1629DD" w14:textId="77777777" w:rsidR="00CD156C" w:rsidRDefault="00CD156C"/>
    <w:sectPr w:rsidR="00CD1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636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" w15:restartNumberingAfterBreak="0">
    <w:nsid w:val="1CEC30BD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" w15:restartNumberingAfterBreak="0">
    <w:nsid w:val="31AB3415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3" w15:restartNumberingAfterBreak="0">
    <w:nsid w:val="3B76683E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4" w15:restartNumberingAfterBreak="0">
    <w:nsid w:val="3D104794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5" w15:restartNumberingAfterBreak="0">
    <w:nsid w:val="3FCF34EE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6" w15:restartNumberingAfterBreak="0">
    <w:nsid w:val="407507FC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43CC18A0"/>
    <w:multiLevelType w:val="multilevel"/>
    <w:tmpl w:val="29C2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8" w15:restartNumberingAfterBreak="0">
    <w:nsid w:val="4F0D72B1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9" w15:restartNumberingAfterBreak="0">
    <w:nsid w:val="510167E1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0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70481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2" w15:restartNumberingAfterBreak="0">
    <w:nsid w:val="7CEA773B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500"/>
        </w:tabs>
        <w:ind w:left="1500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3" w15:restartNumberingAfterBreak="0">
    <w:nsid w:val="7E8B66F4"/>
    <w:multiLevelType w:val="multilevel"/>
    <w:tmpl w:val="BFB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4" w15:restartNumberingAfterBreak="0">
    <w:nsid w:val="7F0C4FBB"/>
    <w:multiLevelType w:val="multilevel"/>
    <w:tmpl w:val="D53048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F9079C2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num w:numId="1" w16cid:durableId="1831023193">
    <w:abstractNumId w:val="10"/>
  </w:num>
  <w:num w:numId="2" w16cid:durableId="50858401">
    <w:abstractNumId w:val="7"/>
  </w:num>
  <w:num w:numId="3" w16cid:durableId="1245265736">
    <w:abstractNumId w:val="12"/>
  </w:num>
  <w:num w:numId="4" w16cid:durableId="74867310">
    <w:abstractNumId w:val="5"/>
  </w:num>
  <w:num w:numId="5" w16cid:durableId="75133671">
    <w:abstractNumId w:val="4"/>
  </w:num>
  <w:num w:numId="6" w16cid:durableId="1096101467">
    <w:abstractNumId w:val="8"/>
  </w:num>
  <w:num w:numId="7" w16cid:durableId="1358508038">
    <w:abstractNumId w:val="2"/>
  </w:num>
  <w:num w:numId="8" w16cid:durableId="700253498">
    <w:abstractNumId w:val="6"/>
  </w:num>
  <w:num w:numId="9" w16cid:durableId="1740980778">
    <w:abstractNumId w:val="13"/>
  </w:num>
  <w:num w:numId="10" w16cid:durableId="1009216581">
    <w:abstractNumId w:val="11"/>
  </w:num>
  <w:num w:numId="11" w16cid:durableId="2093623478">
    <w:abstractNumId w:val="1"/>
  </w:num>
  <w:num w:numId="12" w16cid:durableId="725757216">
    <w:abstractNumId w:val="3"/>
  </w:num>
  <w:num w:numId="13" w16cid:durableId="2035426289">
    <w:abstractNumId w:val="0"/>
  </w:num>
  <w:num w:numId="14" w16cid:durableId="1966161157">
    <w:abstractNumId w:val="9"/>
  </w:num>
  <w:num w:numId="15" w16cid:durableId="1309359419">
    <w:abstractNumId w:val="15"/>
  </w:num>
  <w:num w:numId="16" w16cid:durableId="9743388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61"/>
    <w:rsid w:val="00013261"/>
    <w:rsid w:val="00310ADF"/>
    <w:rsid w:val="007B24FA"/>
    <w:rsid w:val="008062FC"/>
    <w:rsid w:val="00C83639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AC1D1"/>
  <w15:chartTrackingRefBased/>
  <w15:docId w15:val="{79F2BD4C-A4C9-E74D-A60C-DC982C34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26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1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2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326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Fuentedeprrafopredeter"/>
    <w:rsid w:val="00013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si.uba.ar/academica/carrerasdegrado/psicologia/sitios_catedras/obligatorias/055_adolescencia1/index.php?var=presentacion/inici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2887</Words>
  <Characters>15879</Characters>
  <Application>Microsoft Office Word</Application>
  <DocSecurity>0</DocSecurity>
  <Lines>132</Lines>
  <Paragraphs>37</Paragraphs>
  <ScaleCrop>false</ScaleCrop>
  <Company/>
  <LinksUpToDate>false</LinksUpToDate>
  <CharactersWithSpaces>18729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2026-04-15T17:58:00Z</dcterms:created>
  <dcterms:modified xsi:type="dcterms:W3CDTF">2026-04-15T17:59:00Z</dcterms:modified>
</cp:coreProperties>
</file>