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>
          <w:rFonts w:cs="Times" w:ascii="Times" w:hAnsi="Times"/>
          <w:b/>
          <w:bCs/>
        </w:rPr>
        <w:t xml:space="preserve"> </w:t>
      </w:r>
      <w:r>
        <w:rPr>
          <w:rFonts w:cs="Times" w:ascii="Times" w:hAnsi="Times"/>
          <w:b/>
          <w:bCs/>
        </w:rPr>
        <w:t>Test Plan</w:t>
      </w:r>
    </w:p>
    <w:p>
      <w:pPr>
        <w:pStyle w:val="Normal"/>
        <w:widowControl w:val="false"/>
        <w:jc w:val="center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Ubuntu" w:hAnsi="Ubuntu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  <w:t>David Bush</w:t>
      </w:r>
    </w:p>
    <w:p>
      <w:pPr>
        <w:pStyle w:val="Normal"/>
        <w:widowControl w:val="false"/>
        <w:rPr>
          <w:rFonts w:ascii="Ubuntu" w:hAnsi="Ubuntu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  <w:t>Dcb2474</w:t>
      </w:r>
    </w:p>
    <w:p>
      <w:pPr>
        <w:pStyle w:val="Normal"/>
        <w:widowControl w:val="false"/>
        <w:rPr>
          <w:rFonts w:ascii="Ubuntu" w:hAnsi="Ubuntu" w:cs="Times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</w:r>
    </w:p>
    <w:p>
      <w:pPr>
        <w:pStyle w:val="Normal"/>
        <w:widowControl w:val="false"/>
        <w:rPr>
          <w:rFonts w:ascii="Ubuntu" w:hAnsi="Ubuntu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  <w:t>Minsu Roh</w:t>
      </w:r>
    </w:p>
    <w:p>
      <w:pPr>
        <w:pStyle w:val="Normal"/>
        <w:widowControl w:val="false"/>
        <w:rPr>
          <w:rFonts w:ascii="Ubuntu" w:hAnsi="Ubuntu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  <w:t>mr54448</w:t>
      </w:r>
      <w:r>
        <w:rPr>
          <w:rFonts w:cs="Times" w:ascii="Ubuntu" w:hAnsi="Ubuntu"/>
          <w:i w:val="false"/>
          <w:iCs w:val="false"/>
        </w:rPr>
        <w:t xml:space="preserve"> </w:t>
      </w:r>
    </w:p>
    <w:p>
      <w:pPr>
        <w:pStyle w:val="Normal"/>
        <w:widowControl w:val="false"/>
        <w:rPr>
          <w:rFonts w:ascii="Ubuntu" w:hAnsi="Ubuntu" w:cs="Times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</w:r>
    </w:p>
    <w:p>
      <w:pPr>
        <w:pStyle w:val="Normal"/>
        <w:widowControl w:val="false"/>
        <w:rPr>
          <w:rFonts w:ascii="Ubuntu" w:hAnsi="Ubuntu"/>
          <w:i w:val="false"/>
          <w:i w:val="false"/>
          <w:iCs w:val="false"/>
        </w:rPr>
      </w:pPr>
      <w:r>
        <w:rPr>
          <w:rFonts w:cs="Times" w:ascii="Ubuntu" w:hAnsi="Ubuntu"/>
          <w:i w:val="false"/>
          <w:iCs w:val="false"/>
        </w:rPr>
        <w:t>Spring 2017</w:t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widowControl w:val="false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Test plan summary</w:t>
      </w:r>
    </w:p>
    <w:p>
      <w:pPr>
        <w:pStyle w:val="Normal"/>
        <w:widowControl w:val="false"/>
        <w:rPr/>
      </w:pPr>
      <w:r>
        <w:rPr>
          <w:rFonts w:cs="Times New Roman" w:ascii="Times New Roman" w:hAnsi="Times New Roman"/>
        </w:rPr>
        <w:t>//</w:t>
      </w:r>
    </w:p>
    <w:p>
      <w:pPr>
        <w:pStyle w:val="Normal"/>
        <w:widowControl w:val="false"/>
        <w:rPr/>
      </w:pPr>
      <w:r>
        <w:rPr>
          <w:rFonts w:cs="Times New Roman" w:ascii="Times New Roman" w:hAnsi="Times New Roman"/>
        </w:rPr>
        <w:t>//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" w:hAnsi="Times" w:cs="Times"/>
        </w:rPr>
      </w:pPr>
      <w:r>
        <w:rPr>
          <w:rFonts w:cs="Times New Roman" w:ascii="Cantarell" w:hAnsi="Cantarell"/>
        </w:rPr>
        <w:t xml:space="preserve">1.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a)  </w:t>
      </w:r>
      <w:r>
        <w:rPr>
          <w:rFonts w:cs="Times New Roman" w:ascii="Cantarell" w:hAnsi="Cantarell"/>
        </w:rPr>
        <w:t>dfs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b)  </w:t>
      </w:r>
      <w:r>
        <w:rPr>
          <w:rFonts w:cs="Times New Roman" w:ascii="Cantarell" w:hAnsi="Cantarell"/>
        </w:rPr>
        <w:t>Assure if it prints expected output in general case provided in instruction</w:t>
      </w:r>
      <w:r>
        <w:rPr>
          <w:rFonts w:cs="Times New Roman" w:ascii="Cantarell" w:hAnsi="Cantarel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c)  </w:t>
      </w:r>
      <w:r>
        <w:rPr>
          <w:rFonts w:cs="Times New Roman" w:ascii="Cantarell" w:hAnsi="Cantarell"/>
        </w:rPr>
        <w:t>None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d) </w:t>
      </w:r>
      <w:r>
        <w:rPr>
          <w:rFonts w:cs="Times New Roman" w:ascii="Cantarell" w:hAnsi="Cantarell"/>
          <w:b w:val="false"/>
          <w:bCs w:val="false"/>
          <w:i w:val="false"/>
          <w:iCs w:val="false"/>
        </w:rPr>
        <w:t xml:space="preserve"> </w:t>
      </w:r>
      <w:r>
        <w:rPr>
          <w:rFonts w:cs="Times" w:ascii="Cantarell" w:hAnsi="Cantarell"/>
          <w:b w:val="false"/>
          <w:bCs w:val="false"/>
          <w:i w:val="false"/>
          <w:iCs w:val="false"/>
        </w:rPr>
        <w:t>Ladder check between “smart” and “money”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e) </w:t>
      </w:r>
      <w:r>
        <w:rPr>
          <w:rFonts w:cs="Times New Roman" w:ascii="Cantarell" w:hAnsi="Cantarell"/>
        </w:rPr>
        <w:t xml:space="preserve"> nine-wordLadder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f)  </w:t>
      </w:r>
      <w:r>
        <w:rPr>
          <w:rFonts w:cs="Times New Roman" w:ascii="Cantarell" w:hAnsi="Cantarell"/>
        </w:rPr>
        <w:t>C</w:t>
      </w:r>
      <w:r>
        <w:rPr>
          <w:rFonts w:cs="Times New Roman" w:ascii="Cantarell" w:hAnsi="Cantarell"/>
        </w:rPr>
        <w:t xml:space="preserve">hecks for DFS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ind w:left="720" w:hanging="720"/>
        <w:rPr>
          <w:rFonts w:ascii="Cantarell" w:hAnsi="Cantarell" w:cs="Times New Roman"/>
        </w:rPr>
      </w:pPr>
      <w:r>
        <w:rPr>
          <w:rFonts w:cs="Times New Roman" w:ascii="Cantarell" w:hAnsi="Cantarell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ind w:left="720" w:hanging="720"/>
        <w:rPr>
          <w:rFonts w:ascii="Times" w:hAnsi="Times" w:cs="Times"/>
        </w:rPr>
      </w:pPr>
      <w:r>
        <w:rPr>
          <w:rFonts w:cs="Times New Roman" w:ascii="Cantarell" w:hAnsi="Cantarell"/>
        </w:rPr>
        <w:t xml:space="preserve">2.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>a)  </w:t>
      </w:r>
      <w:r>
        <w:rPr>
          <w:rFonts w:cs="Times New Roman" w:ascii="Cantarell" w:hAnsi="Cantarell"/>
        </w:rPr>
        <w:t>dfs_noladder</w:t>
      </w:r>
      <w:r>
        <w:rPr>
          <w:rFonts w:eastAsia="MS Mincho" w:cs="MS Mincho" w:ascii="Cantarell" w:hAnsi="Cantarell"/>
        </w:rPr>
        <w:t>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b)  Checks </w:t>
      </w:r>
      <w:r>
        <w:rPr>
          <w:rFonts w:cs="Times New Roman" w:ascii="Cantarell" w:hAnsi="Cantarell"/>
        </w:rPr>
        <w:t xml:space="preserve">if it prints out no ladder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Times" w:hAnsi="Times" w:cs="Times"/>
        </w:rPr>
      </w:pPr>
      <w:r>
        <w:rPr>
          <w:rFonts w:cs="Times New Roman" w:ascii="Cantarell" w:hAnsi="Cantarell"/>
        </w:rPr>
        <w:t>c)  None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d) </w:t>
      </w:r>
      <w:r>
        <w:rPr>
          <w:rFonts w:cs="Times New Roman" w:ascii="Cantarell" w:hAnsi="Cantarell"/>
          <w:i w:val="false"/>
          <w:iCs w:val="false"/>
        </w:rPr>
        <w:t> </w:t>
      </w:r>
      <w:r>
        <w:rPr>
          <w:rFonts w:cs="Times" w:ascii="Cantarell" w:hAnsi="Cantarell"/>
          <w:i w:val="false"/>
          <w:iCs w:val="false"/>
        </w:rPr>
        <w:t>print start and end</w:t>
      </w:r>
      <w:r>
        <w:rPr>
          <w:rFonts w:eastAsia="MS Mincho" w:cs="MS Mincho" w:ascii="Cantarell" w:hAnsi="Cantarell"/>
        </w:rPr>
        <w:t>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>e)  </w:t>
      </w:r>
      <w:r>
        <w:rPr>
          <w:rFonts w:cs="Times New Roman" w:ascii="Cantarell" w:hAnsi="Cantarell"/>
        </w:rPr>
        <w:t>empty ladder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Cantarell" w:hAnsi="Cantarell"/>
        </w:rPr>
      </w:pPr>
      <w:r>
        <w:rPr>
          <w:rFonts w:cs="Times New Roman" w:ascii="Cantarell" w:hAnsi="Cantarell"/>
        </w:rPr>
        <w:t xml:space="preserve">f)  checks for DFS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ind w:left="720" w:hanging="0"/>
        <w:rPr>
          <w:rFonts w:ascii="TlwgTypewriter" w:hAnsi="TlwgTypewriter"/>
        </w:rPr>
      </w:pPr>
      <w:r>
        <w:rPr>
          <w:rFonts w:eastAsia="MS Mincho" w:cs="MS Mincho" w:ascii="TlwgTypewriter" w:hAnsi="TlwgTypewriter"/>
        </w:rPr>
        <w:t> 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0"/>
        <w:rPr>
          <w:rFonts w:ascii="Times" w:hAnsi="Times" w:cs="Time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Ubuntu">
    <w:charset w:val="01"/>
    <w:family w:val="auto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variable"/>
  </w:font>
  <w:font w:name="TlwgTypewriter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LibreOffice/5.2.2.2$Linux_X86_64 LibreOffice_project/20m0$Build-2</Application>
  <Pages>1</Pages>
  <Words>84</Words>
  <Characters>324</Characters>
  <CharactersWithSpaces>396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2016-09-30T20:42:00Z</dcterms:created>
  <dc:creator>Juan Bravo</dc:creator>
  <dc:description/>
  <dc:language>en-US</dc:language>
  <cp:lastModifiedBy/>
  <dcterms:modified xsi:type="dcterms:W3CDTF">2017-02-22T18:30:11Z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