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3A" w:rsidRPr="00057613" w:rsidRDefault="00F6463A" w:rsidP="00F6463A">
      <w:pPr>
        <w:pStyle w:val="Heading1"/>
        <w:rPr>
          <w:b/>
          <w:bCs/>
        </w:rPr>
      </w:pPr>
      <w:bookmarkStart w:id="0" w:name="_Toc452908031"/>
      <w:r>
        <w:rPr>
          <w:b/>
        </w:rPr>
        <w:t>TEMPLATE-VULN-NAME</w:t>
      </w:r>
      <w:bookmarkEnd w:id="0"/>
    </w:p>
    <w:p w:rsidR="00F6463A" w:rsidRDefault="00F6463A" w:rsidP="00F6463A">
      <w:pPr>
        <w:pStyle w:val="Heading2"/>
        <w:spacing w:after="0"/>
        <w:rPr>
          <w:b w:val="0"/>
        </w:rPr>
      </w:pPr>
      <w:bookmarkStart w:id="1" w:name="_Toc452908032"/>
      <w:r>
        <w:t>DATE</w:t>
      </w:r>
      <w:r w:rsidRPr="00D62072">
        <w:t xml:space="preserve"> –</w:t>
      </w:r>
      <w:r>
        <w:rPr>
          <w:b w:val="0"/>
        </w:rPr>
        <w:t xml:space="preserve"> </w:t>
      </w:r>
      <w:r w:rsidRPr="007354C6">
        <w:rPr>
          <w:b w:val="0"/>
          <w:i/>
        </w:rPr>
        <w:t>5/20/2016</w:t>
      </w:r>
      <w:bookmarkEnd w:id="1"/>
    </w:p>
    <w:p w:rsidR="00F6463A" w:rsidRDefault="00F6463A" w:rsidP="00F6463A">
      <w:pPr>
        <w:pStyle w:val="Heading2"/>
        <w:spacing w:after="0"/>
      </w:pPr>
      <w:bookmarkStart w:id="2" w:name="_Toc452908033"/>
      <w:r>
        <w:t xml:space="preserve">EXPLOIT TYPE - </w:t>
      </w:r>
      <w:proofErr w:type="spellStart"/>
      <w:r w:rsidRPr="004B31EF">
        <w:rPr>
          <w:b w:val="0"/>
          <w:i/>
        </w:rPr>
        <w:t>sdfsdf</w:t>
      </w:r>
      <w:bookmarkEnd w:id="2"/>
      <w:proofErr w:type="spellEnd"/>
    </w:p>
    <w:p w:rsidR="00F6463A" w:rsidRDefault="00F6463A" w:rsidP="00F6463A">
      <w:pPr>
        <w:pStyle w:val="Heading2"/>
        <w:spacing w:after="0"/>
        <w:rPr>
          <w:b w:val="0"/>
          <w:i/>
        </w:rPr>
      </w:pPr>
      <w:bookmarkStart w:id="3" w:name="_Toc452908034"/>
      <w:r>
        <w:t xml:space="preserve">DELIVERY METHOD – </w:t>
      </w:r>
      <w:proofErr w:type="spellStart"/>
      <w:r w:rsidRPr="004B31EF">
        <w:rPr>
          <w:b w:val="0"/>
          <w:i/>
        </w:rPr>
        <w:t>sdfsdf</w:t>
      </w:r>
      <w:bookmarkEnd w:id="3"/>
      <w:proofErr w:type="spellEnd"/>
      <w:r w:rsidR="003C1EDB">
        <w:rPr>
          <w:b w:val="0"/>
          <w:i/>
        </w:rPr>
        <w:br/>
      </w:r>
      <w:r w:rsidR="003C1EDB" w:rsidRPr="003C1EDB">
        <w:rPr>
          <w:sz w:val="24"/>
        </w:rPr>
        <w:t xml:space="preserve">(via webpage, file, network protocol, LPE, </w:t>
      </w:r>
      <w:r w:rsidR="003C1EDB">
        <w:rPr>
          <w:sz w:val="24"/>
        </w:rPr>
        <w:t>other</w:t>
      </w:r>
      <w:r w:rsidR="003C1EDB" w:rsidRPr="003C1EDB">
        <w:rPr>
          <w:sz w:val="24"/>
        </w:rPr>
        <w:t>)</w:t>
      </w:r>
      <w:r w:rsidR="003C1EDB">
        <w:t xml:space="preserve"> </w:t>
      </w:r>
    </w:p>
    <w:p w:rsidR="00E0529F" w:rsidRPr="009D2C81" w:rsidRDefault="00E0529F" w:rsidP="00E0529F">
      <w:pPr>
        <w:pStyle w:val="Heading2"/>
        <w:rPr>
          <w:sz w:val="2"/>
        </w:rPr>
      </w:pPr>
    </w:p>
    <w:tbl>
      <w:tblPr>
        <w:tblStyle w:val="MediumShading2-Accent2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6774"/>
      </w:tblGrid>
      <w:tr w:rsidR="00E0529F" w:rsidRPr="009B124C" w:rsidTr="008A6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:rsidR="00E0529F" w:rsidRPr="00A00029" w:rsidRDefault="00E0529F" w:rsidP="008A63E4">
            <w:pPr>
              <w:pStyle w:val="ChartHeadingWhite"/>
            </w:pPr>
            <w:r w:rsidRPr="00C06227">
              <w:rPr>
                <w:sz w:val="28"/>
              </w:rPr>
              <w:t>AFFECTED SYSTEMS</w:t>
            </w:r>
            <w:r>
              <w:rPr>
                <w:sz w:val="28"/>
              </w:rPr>
              <w:t xml:space="preserve"> AND USE CASE</w:t>
            </w:r>
          </w:p>
        </w:tc>
      </w:tr>
      <w:tr w:rsidR="00E0529F" w:rsidRPr="009B124C" w:rsidTr="008A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Pr="00A00029" w:rsidRDefault="00E0529F" w:rsidP="008A63E4">
            <w:pPr>
              <w:pStyle w:val="ChartHeadingBlack"/>
            </w:pPr>
            <w:r>
              <w:t>Affected Platforms</w:t>
            </w:r>
          </w:p>
        </w:tc>
        <w:tc>
          <w:tcPr>
            <w:tcW w:w="3346" w:type="pct"/>
            <w:vAlign w:val="center"/>
          </w:tcPr>
          <w:p w:rsidR="00E0529F" w:rsidRPr="00057613" w:rsidRDefault="008A63E4" w:rsidP="008A6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All</w:t>
            </w:r>
          </w:p>
        </w:tc>
      </w:tr>
      <w:tr w:rsidR="00E0529F" w:rsidRPr="009B124C" w:rsidTr="008A63E4">
        <w:trPr>
          <w:trHeight w:hRule="exact"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Pr="00A00029" w:rsidRDefault="00E0529F" w:rsidP="008A63E4">
            <w:pPr>
              <w:pStyle w:val="ChartHeadingBlack"/>
            </w:pPr>
            <w:r>
              <w:t>Affected Platforms Versions</w:t>
            </w:r>
          </w:p>
        </w:tc>
        <w:tc>
          <w:tcPr>
            <w:tcW w:w="3346" w:type="pct"/>
            <w:vAlign w:val="center"/>
          </w:tcPr>
          <w:p w:rsidR="00E0529F" w:rsidRPr="00A00029" w:rsidRDefault="008A63E4" w:rsidP="008A63E4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E0529F" w:rsidRPr="009B124C" w:rsidTr="008A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Default="00E0529F" w:rsidP="008A63E4">
            <w:pPr>
              <w:pStyle w:val="ChartHeadingBlack"/>
            </w:pPr>
            <w:r>
              <w:t>Number of Affected Users (</w:t>
            </w:r>
            <w:proofErr w:type="spellStart"/>
            <w:r>
              <w:t>est</w:t>
            </w:r>
            <w:proofErr w:type="spellEnd"/>
            <w:r>
              <w:t>)</w:t>
            </w:r>
          </w:p>
        </w:tc>
        <w:tc>
          <w:tcPr>
            <w:tcW w:w="3346" w:type="pct"/>
            <w:vAlign w:val="center"/>
          </w:tcPr>
          <w:p w:rsidR="00E0529F" w:rsidRDefault="008A63E4" w:rsidP="008A63E4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Unknown.</w:t>
            </w:r>
          </w:p>
        </w:tc>
      </w:tr>
      <w:tr w:rsidR="00E0529F" w:rsidRPr="009B124C" w:rsidTr="008A63E4">
        <w:trPr>
          <w:trHeight w:hRule="exact"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Default="00E0529F" w:rsidP="008A63E4">
            <w:pPr>
              <w:pStyle w:val="ChartHeadingBlack"/>
            </w:pPr>
            <w:r>
              <w:t xml:space="preserve">Demographic / </w:t>
            </w:r>
            <w:r>
              <w:br/>
              <w:t>Use of Affected Platform</w:t>
            </w:r>
          </w:p>
        </w:tc>
        <w:tc>
          <w:tcPr>
            <w:tcW w:w="3346" w:type="pct"/>
            <w:vAlign w:val="center"/>
          </w:tcPr>
          <w:p w:rsidR="00E0529F" w:rsidRDefault="008A63E4" w:rsidP="008A63E4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Enterprise Backup Solution</w:t>
            </w:r>
          </w:p>
        </w:tc>
      </w:tr>
      <w:tr w:rsidR="00E0529F" w:rsidRPr="009B124C" w:rsidTr="008A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Pr="00A00029" w:rsidRDefault="00E0529F" w:rsidP="008A63E4">
            <w:pPr>
              <w:pStyle w:val="ChartHeadingBlack"/>
            </w:pPr>
            <w:r>
              <w:t>Vulnerable Application</w:t>
            </w:r>
          </w:p>
        </w:tc>
        <w:tc>
          <w:tcPr>
            <w:tcW w:w="3346" w:type="pct"/>
            <w:vAlign w:val="center"/>
          </w:tcPr>
          <w:p w:rsidR="00E0529F" w:rsidRPr="00057613" w:rsidRDefault="008A63E4" w:rsidP="008A6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Unitrends</w:t>
            </w:r>
            <w:proofErr w:type="spellEnd"/>
          </w:p>
        </w:tc>
      </w:tr>
      <w:tr w:rsidR="00E0529F" w:rsidRPr="009B124C" w:rsidTr="008A63E4">
        <w:trPr>
          <w:trHeight w:hRule="exact"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Pr="00A00029" w:rsidRDefault="00E0529F" w:rsidP="008A63E4">
            <w:pPr>
              <w:pStyle w:val="ChartHeadingBlack"/>
            </w:pPr>
            <w:r>
              <w:t xml:space="preserve">Vulnerable Application Versions  </w:t>
            </w:r>
          </w:p>
        </w:tc>
        <w:tc>
          <w:tcPr>
            <w:tcW w:w="3346" w:type="pct"/>
            <w:vAlign w:val="center"/>
          </w:tcPr>
          <w:p w:rsidR="00E0529F" w:rsidRPr="00A00029" w:rsidRDefault="008A63E4" w:rsidP="008A63E4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8.X and below.</w:t>
            </w:r>
          </w:p>
        </w:tc>
      </w:tr>
      <w:tr w:rsidR="00E0529F" w:rsidRPr="009B124C" w:rsidTr="008A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Default="00E0529F" w:rsidP="008A63E4">
            <w:pPr>
              <w:pStyle w:val="ChartHeadingBlack"/>
            </w:pPr>
            <w:proofErr w:type="gramStart"/>
            <w:r>
              <w:t>Affect  Current</w:t>
            </w:r>
            <w:proofErr w:type="gramEnd"/>
            <w:r>
              <w:t xml:space="preserve"> Version?   (Y/N)</w:t>
            </w:r>
          </w:p>
        </w:tc>
        <w:tc>
          <w:tcPr>
            <w:tcW w:w="3346" w:type="pct"/>
            <w:vAlign w:val="center"/>
          </w:tcPr>
          <w:p w:rsidR="00E0529F" w:rsidRPr="00A00029" w:rsidRDefault="008A63E4" w:rsidP="008A6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0529F" w:rsidRPr="009B124C" w:rsidTr="008A63E4">
        <w:trPr>
          <w:trHeight w:hRule="exact"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E0529F" w:rsidRDefault="00E0529F" w:rsidP="008A63E4">
            <w:pPr>
              <w:pStyle w:val="ChartHeadingBlack"/>
            </w:pPr>
            <w:r>
              <w:t>Use Case / Value Proposition</w:t>
            </w:r>
          </w:p>
        </w:tc>
        <w:tc>
          <w:tcPr>
            <w:tcW w:w="3346" w:type="pct"/>
            <w:vAlign w:val="center"/>
          </w:tcPr>
          <w:p w:rsidR="00E0529F" w:rsidRDefault="008A63E4" w:rsidP="008A6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Given a valid account, an attacker could execute arbitrary code on the machine.</w:t>
            </w:r>
          </w:p>
        </w:tc>
      </w:tr>
    </w:tbl>
    <w:p w:rsidR="00E0529F" w:rsidRDefault="00E0529F" w:rsidP="00F6463A"/>
    <w:p w:rsidR="00E0529F" w:rsidRDefault="00E0529F" w:rsidP="00F6463A"/>
    <w:tbl>
      <w:tblPr>
        <w:tblStyle w:val="MediumShading2-Accent2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6774"/>
      </w:tblGrid>
      <w:tr w:rsidR="00F6463A" w:rsidRPr="009B124C" w:rsidTr="00C72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4" w:type="pct"/>
            <w:vAlign w:val="center"/>
          </w:tcPr>
          <w:p w:rsidR="00F6463A" w:rsidRPr="007354C9" w:rsidRDefault="00F6463A" w:rsidP="007354C9">
            <w:pPr>
              <w:rPr>
                <w:b w:val="0"/>
                <w:sz w:val="28"/>
              </w:rPr>
            </w:pPr>
            <w:bookmarkStart w:id="4" w:name="_Toc452908036"/>
            <w:r w:rsidRPr="007354C9">
              <w:rPr>
                <w:sz w:val="28"/>
              </w:rPr>
              <w:t>EXPLOIT DETAILS</w:t>
            </w:r>
            <w:bookmarkEnd w:id="4"/>
          </w:p>
        </w:tc>
        <w:tc>
          <w:tcPr>
            <w:tcW w:w="3346" w:type="pct"/>
            <w:vAlign w:val="center"/>
          </w:tcPr>
          <w:p w:rsidR="00F6463A" w:rsidRPr="00A00029" w:rsidRDefault="00F6463A" w:rsidP="00C72968">
            <w:pPr>
              <w:pStyle w:val="ChartHeadingWhi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63A" w:rsidRPr="009B124C" w:rsidTr="00C7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 w:rsidRPr="0008656A">
              <w:t>Bug Class</w:t>
            </w:r>
          </w:p>
        </w:tc>
        <w:tc>
          <w:tcPr>
            <w:tcW w:w="3346" w:type="pct"/>
            <w:vAlign w:val="center"/>
          </w:tcPr>
          <w:p w:rsidR="00F6463A" w:rsidRPr="00A00029" w:rsidRDefault="008A63E4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Remote Code Execution</w:t>
            </w:r>
          </w:p>
        </w:tc>
      </w:tr>
      <w:tr w:rsidR="00F6463A" w:rsidRPr="009B124C" w:rsidTr="00C72968">
        <w:trPr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>
              <w:t>Number of Bugs</w:t>
            </w:r>
          </w:p>
        </w:tc>
        <w:tc>
          <w:tcPr>
            <w:tcW w:w="3346" w:type="pct"/>
            <w:vAlign w:val="center"/>
          </w:tcPr>
          <w:p w:rsidR="00F6463A" w:rsidRPr="00A00029" w:rsidRDefault="008A63E4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6463A" w:rsidRPr="009B124C" w:rsidTr="00C7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A00029" w:rsidRDefault="00F6463A" w:rsidP="00C72968">
            <w:pPr>
              <w:pStyle w:val="ChartHeadingBlack"/>
            </w:pPr>
            <w:r>
              <w:t>Exploit Reliability</w:t>
            </w:r>
          </w:p>
        </w:tc>
        <w:tc>
          <w:tcPr>
            <w:tcW w:w="3346" w:type="pct"/>
            <w:vAlign w:val="center"/>
          </w:tcPr>
          <w:p w:rsidR="00F6463A" w:rsidRPr="00A00029" w:rsidRDefault="008A63E4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F6463A" w:rsidRPr="009B124C" w:rsidTr="00C72968">
        <w:trPr>
          <w:trHeight w:hRule="exact"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 w:rsidRPr="009A7C70">
              <w:t>How many seconds does exploitation take? Specifi</w:t>
            </w:r>
            <w:r>
              <w:t>c Configurations take longer?</w:t>
            </w:r>
          </w:p>
        </w:tc>
        <w:tc>
          <w:tcPr>
            <w:tcW w:w="3346" w:type="pct"/>
            <w:vAlign w:val="center"/>
          </w:tcPr>
          <w:p w:rsidR="00F6463A" w:rsidRPr="00A00029" w:rsidRDefault="008A63E4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 on the speed a webserver can process a request.</w:t>
            </w:r>
          </w:p>
        </w:tc>
      </w:tr>
      <w:tr w:rsidR="00F6463A" w:rsidRPr="009B124C" w:rsidTr="00C7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A00029" w:rsidRDefault="00F6463A" w:rsidP="00C72968">
            <w:pPr>
              <w:pStyle w:val="ChartHeadingBlack"/>
            </w:pPr>
            <w:r>
              <w:t>Privilege Level Gained</w:t>
            </w:r>
          </w:p>
        </w:tc>
        <w:tc>
          <w:tcPr>
            <w:tcW w:w="3346" w:type="pct"/>
            <w:vAlign w:val="center"/>
          </w:tcPr>
          <w:p w:rsidR="00F6463A" w:rsidRPr="00A00029" w:rsidRDefault="008A63E4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who started the webserver process.</w:t>
            </w:r>
          </w:p>
        </w:tc>
      </w:tr>
      <w:tr w:rsidR="00F6463A" w:rsidRPr="009B124C" w:rsidTr="00C72968">
        <w:trPr>
          <w:trHeight w:hRule="exact"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A00029" w:rsidRDefault="00F6463A" w:rsidP="00C72968">
            <w:pPr>
              <w:pStyle w:val="ChartHeadingBlack"/>
            </w:pPr>
            <w:r w:rsidRPr="0008656A">
              <w:lastRenderedPageBreak/>
              <w:t xml:space="preserve">Minimum Privilege Required for </w:t>
            </w:r>
            <w:r>
              <w:t>Exploitation</w:t>
            </w:r>
          </w:p>
        </w:tc>
        <w:tc>
          <w:tcPr>
            <w:tcW w:w="3346" w:type="pct"/>
            <w:vAlign w:val="center"/>
          </w:tcPr>
          <w:p w:rsidR="00F6463A" w:rsidRPr="00A00029" w:rsidRDefault="008A63E4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user.</w:t>
            </w:r>
          </w:p>
        </w:tc>
      </w:tr>
    </w:tbl>
    <w:p w:rsidR="00F6463A" w:rsidRDefault="00F6463A" w:rsidP="00F6463A"/>
    <w:tbl>
      <w:tblPr>
        <w:tblStyle w:val="MediumShading2-Accent2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6774"/>
      </w:tblGrid>
      <w:tr w:rsidR="00F6463A" w:rsidRPr="009B124C" w:rsidTr="00C72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:rsidR="00F6463A" w:rsidRPr="007354C9" w:rsidRDefault="00F6463A" w:rsidP="007354C9">
            <w:pPr>
              <w:rPr>
                <w:sz w:val="28"/>
              </w:rPr>
            </w:pPr>
            <w:bookmarkStart w:id="5" w:name="_Toc452908037"/>
            <w:r w:rsidRPr="007354C9">
              <w:rPr>
                <w:sz w:val="28"/>
              </w:rPr>
              <w:t>MITIGATION AND ALERTS</w:t>
            </w:r>
            <w:bookmarkEnd w:id="5"/>
          </w:p>
        </w:tc>
      </w:tr>
      <w:tr w:rsidR="00F6463A" w:rsidRPr="009B124C" w:rsidTr="00187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>
              <w:t>Exploitation Parameters</w:t>
            </w:r>
          </w:p>
          <w:p w:rsidR="00F6463A" w:rsidRPr="00A00029" w:rsidRDefault="00F6463A" w:rsidP="00C72968">
            <w:pPr>
              <w:pStyle w:val="ChartHeadingBlack"/>
            </w:pPr>
            <w:r>
              <w:t>(Affected by / provides bypass for</w:t>
            </w:r>
            <w:r w:rsidR="00187182">
              <w:t xml:space="preserve"> DEP / ASLR / Sandboxing / </w:t>
            </w:r>
            <w:proofErr w:type="spellStart"/>
            <w:r w:rsidR="00187182">
              <w:t>etc</w:t>
            </w:r>
            <w:proofErr w:type="spellEnd"/>
            <w:r>
              <w:t>)</w:t>
            </w:r>
          </w:p>
        </w:tc>
        <w:tc>
          <w:tcPr>
            <w:tcW w:w="3346" w:type="pct"/>
            <w:vAlign w:val="center"/>
          </w:tcPr>
          <w:p w:rsidR="00F6463A" w:rsidRPr="00A00029" w:rsidRDefault="008A63E4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F6463A" w:rsidRPr="009B124C" w:rsidTr="00C72968">
        <w:trPr>
          <w:trHeight w:hRule="exact"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>
              <w:t>A</w:t>
            </w:r>
            <w:r w:rsidRPr="0008656A">
              <w:t>lerts target user?</w:t>
            </w:r>
          </w:p>
        </w:tc>
        <w:tc>
          <w:tcPr>
            <w:tcW w:w="3346" w:type="pct"/>
            <w:vAlign w:val="center"/>
          </w:tcPr>
          <w:p w:rsidR="00F6463A" w:rsidRPr="00A00029" w:rsidRDefault="008A63E4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No, but the request will be logged in /</w:t>
            </w:r>
            <w:proofErr w:type="spellStart"/>
            <w:r>
              <w:t>tmp</w:t>
            </w:r>
            <w:proofErr w:type="spellEnd"/>
            <w:r>
              <w:t>/cmc_*.log</w:t>
            </w:r>
          </w:p>
        </w:tc>
      </w:tr>
      <w:tr w:rsidR="00F6463A" w:rsidRPr="009B124C" w:rsidTr="00C7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>
              <w:t>R</w:t>
            </w:r>
            <w:r w:rsidRPr="009A7C70">
              <w:t>equire writing to disk?</w:t>
            </w:r>
          </w:p>
        </w:tc>
        <w:tc>
          <w:tcPr>
            <w:tcW w:w="3346" w:type="pct"/>
            <w:vAlign w:val="center"/>
          </w:tcPr>
          <w:p w:rsidR="00F6463A" w:rsidRPr="00A00029" w:rsidRDefault="008A63E4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463A" w:rsidRPr="009B124C" w:rsidTr="00C72968">
        <w:trPr>
          <w:trHeight w:hRule="exact"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Default="00F6463A" w:rsidP="00C72968">
            <w:pPr>
              <w:pStyle w:val="ChartHeadingBlack"/>
            </w:pPr>
            <w:r>
              <w:t>R</w:t>
            </w:r>
            <w:r w:rsidRPr="009A7C70">
              <w:t>equire specific target user interaction?</w:t>
            </w:r>
          </w:p>
        </w:tc>
        <w:tc>
          <w:tcPr>
            <w:tcW w:w="3346" w:type="pct"/>
            <w:vAlign w:val="center"/>
          </w:tcPr>
          <w:p w:rsidR="00F6463A" w:rsidRPr="00A00029" w:rsidRDefault="008A63E4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F6463A" w:rsidRDefault="00F6463A" w:rsidP="00F6463A"/>
    <w:p w:rsidR="00F6463A" w:rsidRDefault="00F6463A" w:rsidP="00F6463A"/>
    <w:p w:rsidR="00F6463A" w:rsidRDefault="00F6463A" w:rsidP="00F6463A"/>
    <w:tbl>
      <w:tblPr>
        <w:tblStyle w:val="MediumShading2-Accent2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9"/>
        <w:gridCol w:w="7403"/>
      </w:tblGrid>
      <w:tr w:rsidR="00F6463A" w:rsidRPr="009B124C" w:rsidTr="00C72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:rsidR="00F6463A" w:rsidRPr="007354C9" w:rsidRDefault="00F6463A" w:rsidP="007354C9">
            <w:pPr>
              <w:rPr>
                <w:sz w:val="28"/>
              </w:rPr>
            </w:pPr>
            <w:bookmarkStart w:id="6" w:name="_Toc452908038"/>
            <w:r w:rsidRPr="007354C9">
              <w:rPr>
                <w:sz w:val="28"/>
              </w:rPr>
              <w:t>ADVANCED DETAILS</w:t>
            </w:r>
            <w:bookmarkEnd w:id="6"/>
          </w:p>
        </w:tc>
      </w:tr>
      <w:tr w:rsidR="00F6463A" w:rsidRPr="009B124C" w:rsidTr="00C72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t>C</w:t>
            </w:r>
            <w:r>
              <w:rPr>
                <w:b w:val="0"/>
              </w:rPr>
              <w:t xml:space="preserve">ompatible with arbitrary </w:t>
            </w:r>
            <w:r w:rsidRPr="009D2C81">
              <w:rPr>
                <w:b w:val="0"/>
              </w:rPr>
              <w:t>payloads?</w:t>
            </w:r>
          </w:p>
        </w:tc>
        <w:tc>
          <w:tcPr>
            <w:tcW w:w="3657" w:type="pct"/>
            <w:vAlign w:val="center"/>
          </w:tcPr>
          <w:p w:rsidR="00F6463A" w:rsidRPr="00A00029" w:rsidRDefault="008A63E4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Yes.</w:t>
            </w:r>
          </w:p>
        </w:tc>
      </w:tr>
      <w:tr w:rsidR="00F6463A" w:rsidRPr="009B124C" w:rsidTr="00C72968">
        <w:trPr>
          <w:trHeight w:hRule="exact"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t xml:space="preserve">Any caveats or environmental factors?  </w:t>
            </w:r>
            <w:r w:rsidRPr="009D2C81">
              <w:rPr>
                <w:b w:val="0"/>
              </w:rPr>
              <w:br/>
              <w:t>(</w:t>
            </w:r>
            <w:proofErr w:type="gramStart"/>
            <w:r w:rsidRPr="009D2C81">
              <w:rPr>
                <w:b w:val="0"/>
              </w:rPr>
              <w:t>payload</w:t>
            </w:r>
            <w:proofErr w:type="gramEnd"/>
            <w:r w:rsidRPr="009D2C81">
              <w:rPr>
                <w:b w:val="0"/>
              </w:rPr>
              <w:t xml:space="preserve"> size restrictions, encoding issues, JavaScript Requirements, </w:t>
            </w:r>
            <w:proofErr w:type="spellStart"/>
            <w:r w:rsidRPr="009D2C81">
              <w:rPr>
                <w:b w:val="0"/>
              </w:rPr>
              <w:t>etc</w:t>
            </w:r>
            <w:proofErr w:type="spellEnd"/>
            <w:r w:rsidRPr="009D2C81">
              <w:rPr>
                <w:b w:val="0"/>
              </w:rPr>
              <w:t>)</w:t>
            </w:r>
          </w:p>
        </w:tc>
        <w:tc>
          <w:tcPr>
            <w:tcW w:w="3657" w:type="pct"/>
            <w:vAlign w:val="center"/>
          </w:tcPr>
          <w:p w:rsidR="00F6463A" w:rsidRPr="00E06603" w:rsidRDefault="008A63E4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 on the architecture the affected webserver is running.</w:t>
            </w:r>
          </w:p>
        </w:tc>
      </w:tr>
      <w:tr w:rsidR="00F6463A" w:rsidRPr="009B124C" w:rsidTr="0043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</w:p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t>List deliverables including documentation.</w:t>
            </w:r>
          </w:p>
          <w:p w:rsidR="00F6463A" w:rsidRPr="009D2C81" w:rsidRDefault="00F6463A" w:rsidP="00C72968">
            <w:pPr>
              <w:rPr>
                <w:b w:val="0"/>
              </w:rPr>
            </w:pPr>
          </w:p>
        </w:tc>
        <w:tc>
          <w:tcPr>
            <w:tcW w:w="3657" w:type="pct"/>
            <w:vAlign w:val="center"/>
          </w:tcPr>
          <w:p w:rsidR="00F6463A" w:rsidRPr="00A00029" w:rsidRDefault="00FB6529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Vulnerable code walkthrough along with an example request.</w:t>
            </w:r>
          </w:p>
        </w:tc>
      </w:tr>
      <w:tr w:rsidR="00F6463A" w:rsidRPr="009B124C" w:rsidTr="004376E9">
        <w:trPr>
          <w:trHeight w:hRule="exact"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t>Provide detailed testing instructions.</w:t>
            </w:r>
          </w:p>
          <w:p w:rsidR="00F6463A" w:rsidRPr="009D2C81" w:rsidRDefault="00F6463A" w:rsidP="00C72968">
            <w:pPr>
              <w:pStyle w:val="ChartHeadingBlack"/>
            </w:pPr>
          </w:p>
        </w:tc>
        <w:tc>
          <w:tcPr>
            <w:tcW w:w="3657" w:type="pct"/>
            <w:vAlign w:val="center"/>
          </w:tcPr>
          <w:p w:rsidR="00F6463A" w:rsidRPr="00A00029" w:rsidRDefault="00FB6529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Download the latest version of the </w:t>
            </w:r>
            <w:proofErr w:type="spellStart"/>
            <w:r>
              <w:t>Unitrends</w:t>
            </w:r>
            <w:proofErr w:type="spellEnd"/>
            <w:r>
              <w:t xml:space="preserve"> server and create an account. Navigate to the specified URL and send the payload.</w:t>
            </w:r>
          </w:p>
        </w:tc>
      </w:tr>
      <w:tr w:rsidR="00F6463A" w:rsidRPr="009B124C" w:rsidTr="0043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lastRenderedPageBreak/>
              <w:t>Provide complete description of the vulnerability and exploit process.</w:t>
            </w:r>
          </w:p>
          <w:p w:rsidR="00F6463A" w:rsidRPr="009D2C81" w:rsidRDefault="00F6463A" w:rsidP="00C72968">
            <w:pPr>
              <w:pStyle w:val="ChartHeadingBlack"/>
            </w:pPr>
          </w:p>
        </w:tc>
        <w:tc>
          <w:tcPr>
            <w:tcW w:w="3657" w:type="pct"/>
            <w:vAlign w:val="center"/>
          </w:tcPr>
          <w:p w:rsidR="00F6463A" w:rsidRDefault="00FB6529" w:rsidP="00FB6529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a valid user account a user can execute arbitrary code. The process is:</w:t>
            </w:r>
          </w:p>
          <w:p w:rsidR="00FB6529" w:rsidRDefault="00FB6529" w:rsidP="00FB6529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B6529" w:rsidRDefault="00FB6529" w:rsidP="00FB6529">
            <w:pPr>
              <w:pStyle w:val="ChartHeadingWhite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to the application.</w:t>
            </w:r>
          </w:p>
          <w:p w:rsidR="00FB6529" w:rsidRPr="00A00029" w:rsidRDefault="00FB6529" w:rsidP="00FB6529">
            <w:pPr>
              <w:pStyle w:val="ChartHeadingWhite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the payload.</w:t>
            </w:r>
          </w:p>
        </w:tc>
      </w:tr>
    </w:tbl>
    <w:p w:rsidR="00F6463A" w:rsidRDefault="00F6463A" w:rsidP="00F6463A"/>
    <w:tbl>
      <w:tblPr>
        <w:tblStyle w:val="MediumShading2-Accent2"/>
        <w:tblW w:w="53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8"/>
        <w:gridCol w:w="6794"/>
      </w:tblGrid>
      <w:tr w:rsidR="00F6463A" w:rsidRPr="009B124C" w:rsidTr="0043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4" w:type="pct"/>
            <w:vAlign w:val="center"/>
          </w:tcPr>
          <w:p w:rsidR="00F6463A" w:rsidRPr="007354C9" w:rsidRDefault="00F6463A" w:rsidP="007354C9">
            <w:pPr>
              <w:rPr>
                <w:b w:val="0"/>
                <w:sz w:val="28"/>
              </w:rPr>
            </w:pPr>
            <w:bookmarkStart w:id="7" w:name="_Toc452908039"/>
            <w:r w:rsidRPr="007354C9">
              <w:rPr>
                <w:sz w:val="28"/>
              </w:rPr>
              <w:t>TIMELINE / PRICING</w:t>
            </w:r>
            <w:bookmarkEnd w:id="7"/>
          </w:p>
        </w:tc>
        <w:tc>
          <w:tcPr>
            <w:tcW w:w="3346" w:type="pct"/>
            <w:vAlign w:val="center"/>
          </w:tcPr>
          <w:p w:rsidR="00F6463A" w:rsidRPr="00A00029" w:rsidRDefault="00F6463A" w:rsidP="00C72968">
            <w:pPr>
              <w:pStyle w:val="ChartHeadingWhi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63A" w:rsidRPr="009B124C" w:rsidTr="0043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9D2C81" w:rsidRDefault="00F6463A" w:rsidP="00C72968">
            <w:pPr>
              <w:rPr>
                <w:b w:val="0"/>
              </w:rPr>
            </w:pPr>
            <w:r w:rsidRPr="009D2C81">
              <w:rPr>
                <w:b w:val="0"/>
              </w:rPr>
              <w:t>Ready for delivery immediately?</w:t>
            </w:r>
          </w:p>
          <w:p w:rsidR="00F6463A" w:rsidRDefault="00F6463A" w:rsidP="00C72968"/>
        </w:tc>
        <w:tc>
          <w:tcPr>
            <w:tcW w:w="3346" w:type="pct"/>
            <w:vAlign w:val="center"/>
          </w:tcPr>
          <w:p w:rsidR="00F6463A" w:rsidRPr="00A00029" w:rsidRDefault="00FB6529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Yes.</w:t>
            </w:r>
            <w:bookmarkStart w:id="8" w:name="_GoBack"/>
            <w:bookmarkEnd w:id="8"/>
          </w:p>
        </w:tc>
      </w:tr>
      <w:tr w:rsidR="00F6463A" w:rsidRPr="009B124C" w:rsidTr="004376E9">
        <w:trPr>
          <w:trHeight w:hRule="exact"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8E6FC5" w:rsidRDefault="00F6463A" w:rsidP="00C72968">
            <w:pPr>
              <w:rPr>
                <w:b w:val="0"/>
              </w:rPr>
            </w:pPr>
            <w:r w:rsidRPr="008E6FC5">
              <w:rPr>
                <w:b w:val="0"/>
              </w:rPr>
              <w:t>Non-Exclusive Pricing</w:t>
            </w:r>
          </w:p>
        </w:tc>
        <w:tc>
          <w:tcPr>
            <w:tcW w:w="3346" w:type="pct"/>
            <w:vAlign w:val="center"/>
          </w:tcPr>
          <w:p w:rsidR="00F6463A" w:rsidRPr="00A00029" w:rsidRDefault="00F6463A" w:rsidP="00C72968">
            <w:pPr>
              <w:pStyle w:val="ChartHeadingWhi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63A" w:rsidRPr="009B124C" w:rsidTr="0043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pct"/>
            <w:vAlign w:val="center"/>
          </w:tcPr>
          <w:p w:rsidR="00F6463A" w:rsidRPr="008E6FC5" w:rsidRDefault="00F6463A" w:rsidP="00C72968">
            <w:pPr>
              <w:pStyle w:val="ChartHeadingBlack"/>
            </w:pPr>
            <w:r w:rsidRPr="008E6FC5">
              <w:t>Exclusive Pricing</w:t>
            </w:r>
          </w:p>
        </w:tc>
        <w:tc>
          <w:tcPr>
            <w:tcW w:w="3346" w:type="pct"/>
            <w:vAlign w:val="center"/>
          </w:tcPr>
          <w:p w:rsidR="00F6463A" w:rsidRPr="00A00029" w:rsidRDefault="00F6463A" w:rsidP="00C72968">
            <w:pPr>
              <w:pStyle w:val="ChartHeadingWhi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7613" w:rsidRDefault="00057613" w:rsidP="004376E9">
      <w:pPr>
        <w:spacing w:after="200" w:line="276" w:lineRule="auto"/>
        <w:rPr>
          <w:b/>
          <w:color w:val="732117" w:themeColor="accent2" w:themeShade="BF"/>
          <w:sz w:val="28"/>
          <w:szCs w:val="28"/>
        </w:rPr>
      </w:pPr>
    </w:p>
    <w:sectPr w:rsidR="00057613" w:rsidSect="00F12C7E">
      <w:headerReference w:type="default" r:id="rId12"/>
      <w:footerReference w:type="default" r:id="rId13"/>
      <w:pgSz w:w="12240" w:h="15840"/>
      <w:pgMar w:top="1440" w:right="1440" w:bottom="1440" w:left="1440" w:header="72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3E4" w:rsidRDefault="008A63E4" w:rsidP="00A00029">
      <w:r>
        <w:separator/>
      </w:r>
    </w:p>
  </w:endnote>
  <w:endnote w:type="continuationSeparator" w:id="0">
    <w:p w:rsidR="008A63E4" w:rsidRDefault="008A63E4" w:rsidP="00A0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3E4" w:rsidRPr="00EF46CD" w:rsidRDefault="008A63E4" w:rsidP="00E06603">
    <w:pPr>
      <w:pStyle w:val="SubTitle"/>
      <w:jc w:val="center"/>
      <w:rPr>
        <w:rFonts w:ascii="Corbel" w:hAnsi="Corbel"/>
        <w:sz w:val="18"/>
        <w:szCs w:val="18"/>
      </w:rPr>
    </w:pPr>
    <w:r w:rsidRPr="00EF46CD">
      <w:rPr>
        <w:rFonts w:ascii="Corbel" w:hAnsi="Corbel"/>
        <w:sz w:val="18"/>
        <w:szCs w:val="18"/>
      </w:rPr>
      <w:t>Confidential Information</w:t>
    </w:r>
  </w:p>
  <w:p w:rsidR="008A63E4" w:rsidRDefault="008A63E4" w:rsidP="00A00029">
    <w:r w:rsidRPr="00113161">
      <w:rPr>
        <w:noProof/>
      </w:rPr>
      <w:drawing>
        <wp:anchor distT="0" distB="0" distL="114300" distR="114300" simplePos="0" relativeHeight="251662848" behindDoc="0" locked="0" layoutInCell="1" allowOverlap="1" wp14:anchorId="75FE3EF3" wp14:editId="35C1DD13">
          <wp:simplePos x="0" y="0"/>
          <wp:positionH relativeFrom="column">
            <wp:posOffset>5878195</wp:posOffset>
          </wp:positionH>
          <wp:positionV relativeFrom="paragraph">
            <wp:posOffset>-1270</wp:posOffset>
          </wp:positionV>
          <wp:extent cx="806450" cy="693420"/>
          <wp:effectExtent l="0" t="0" r="0" b="0"/>
          <wp:wrapNone/>
          <wp:docPr id="4" name="Picture 4" descr="C:\Dropbox\Rhino Security Labs\WebSite\images\Rhino Logos\rhinohead-red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ropbox\Rhino Security Labs\WebSite\images\Rhino Logos\rhinohead-red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46CD">
      <w:rPr>
        <w:sz w:val="18"/>
        <w:szCs w:val="18"/>
      </w:rPr>
      <w:t xml:space="preserve">This document contains confidential information </w:t>
    </w:r>
    <w:r>
      <w:rPr>
        <w:sz w:val="18"/>
        <w:szCs w:val="18"/>
      </w:rPr>
      <w:t>about Rhino Security Labs and is provided exclusively for approved Vendors</w:t>
    </w:r>
    <w:r w:rsidRPr="00EF46CD">
      <w:rPr>
        <w:sz w:val="18"/>
        <w:szCs w:val="18"/>
      </w:rPr>
      <w:t xml:space="preserve">. </w:t>
    </w:r>
    <w:r>
      <w:rPr>
        <w:sz w:val="18"/>
        <w:szCs w:val="18"/>
      </w:rPr>
      <w:t xml:space="preserve">Any </w:t>
    </w:r>
    <w:r w:rsidRPr="00EF46CD">
      <w:rPr>
        <w:sz w:val="18"/>
        <w:szCs w:val="18"/>
      </w:rPr>
      <w:t xml:space="preserve">Reproduction or distribution of this document must be approved by Rhino Security Labs.  This document is subject to the terms and conditions of </w:t>
    </w:r>
    <w:r>
      <w:rPr>
        <w:sz w:val="18"/>
        <w:szCs w:val="18"/>
      </w:rPr>
      <w:t>the</w:t>
    </w:r>
    <w:r w:rsidRPr="00EF46CD">
      <w:rPr>
        <w:sz w:val="18"/>
        <w:szCs w:val="18"/>
      </w:rPr>
      <w:t xml:space="preserve"> Non-Disclosure agreement between Rhino Security Labs and the </w:t>
    </w:r>
    <w:r>
      <w:rPr>
        <w:sz w:val="18"/>
        <w:szCs w:val="18"/>
      </w:rPr>
      <w:t>Vendor</w:t>
    </w:r>
    <w:r w:rsidRPr="00EF46CD">
      <w:rPr>
        <w:sz w:val="18"/>
        <w:szCs w:val="18"/>
      </w:rPr>
      <w:t>.</w:t>
    </w:r>
    <w:r w:rsidRPr="00C73F79">
      <w:rPr>
        <w:b/>
        <w:noProof/>
      </w:rPr>
      <w:drawing>
        <wp:anchor distT="0" distB="0" distL="114300" distR="114300" simplePos="0" relativeHeight="251660800" behindDoc="1" locked="0" layoutInCell="1" allowOverlap="1" wp14:anchorId="694AF1D9" wp14:editId="7B2D0AC3">
          <wp:simplePos x="0" y="0"/>
          <wp:positionH relativeFrom="page">
            <wp:posOffset>-28576</wp:posOffset>
          </wp:positionH>
          <wp:positionV relativeFrom="paragraph">
            <wp:posOffset>-866775</wp:posOffset>
          </wp:positionV>
          <wp:extent cx="7839075" cy="2743200"/>
          <wp:effectExtent l="0" t="0" r="9525" b="0"/>
          <wp:wrapNone/>
          <wp:docPr id="1" name="Picture 1" descr="C:\Dropbox\Rhino Security Labs\Internal Docs\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ropbox\Rhino Security Labs\Internal Docs\bottom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075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3E4" w:rsidRDefault="008A63E4" w:rsidP="00A00029">
      <w:r>
        <w:separator/>
      </w:r>
    </w:p>
  </w:footnote>
  <w:footnote w:type="continuationSeparator" w:id="0">
    <w:p w:rsidR="008A63E4" w:rsidRDefault="008A63E4" w:rsidP="00A000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color w:val="808080" w:themeColor="background1" w:themeShade="80"/>
        <w:spacing w:val="60"/>
        <w:sz w:val="28"/>
      </w:rPr>
      <w:id w:val="-191307720"/>
      <w:docPartObj>
        <w:docPartGallery w:val="Page Numbers (Top of Page)"/>
        <w:docPartUnique/>
      </w:docPartObj>
    </w:sdtPr>
    <w:sdtEndPr>
      <w:rPr>
        <w:bCs/>
        <w:noProof/>
        <w:color w:val="auto"/>
        <w:spacing w:val="0"/>
        <w:sz w:val="22"/>
      </w:rPr>
    </w:sdtEndPr>
    <w:sdtContent>
      <w:p w:rsidR="008A63E4" w:rsidRPr="0073088C" w:rsidRDefault="008A63E4" w:rsidP="00243319">
        <w:pPr>
          <w:pStyle w:val="Header"/>
          <w:ind w:firstLine="3600"/>
          <w:rPr>
            <w:sz w:val="20"/>
            <w:szCs w:val="20"/>
          </w:rPr>
        </w:pPr>
        <w:r>
          <w:rPr>
            <w:b/>
            <w:color w:val="808080" w:themeColor="background1" w:themeShade="80"/>
            <w:spacing w:val="60"/>
            <w:sz w:val="28"/>
          </w:rPr>
          <w:t>CONFIDENTIAL</w:t>
        </w:r>
      </w:p>
    </w:sdtContent>
  </w:sdt>
  <w:p w:rsidR="008A63E4" w:rsidRDefault="008A63E4" w:rsidP="00A000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7pt;height:17pt" o:bullet="t">
        <v:imagedata r:id="rId1" o:title="burgandy circle"/>
      </v:shape>
    </w:pict>
  </w:numPicBullet>
  <w:numPicBullet w:numPicBulletId="1">
    <w:pict>
      <v:shape id="_x0000_i1030" type="#_x0000_t75" style="width:68pt;height:51pt" o:bullet="t">
        <v:imagedata r:id="rId2" o:title="C Bullet 2"/>
      </v:shape>
    </w:pict>
  </w:numPicBullet>
  <w:numPicBullet w:numPicBulletId="2">
    <w:pict>
      <v:shape id="_x0000_i1031" type="#_x0000_t75" style="width:17pt;height:17pt" o:bullet="t">
        <v:imagedata r:id="rId3" o:title="burgandy square"/>
      </v:shape>
    </w:pict>
  </w:numPicBullet>
  <w:abstractNum w:abstractNumId="0">
    <w:nsid w:val="FFFFFF7E"/>
    <w:multiLevelType w:val="singleLevel"/>
    <w:tmpl w:val="AC7E0BF8"/>
    <w:lvl w:ilvl="0">
      <w:start w:val="1"/>
      <w:numFmt w:val="decimal"/>
      <w:pStyle w:val="ListBulle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EE3611CE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0"/>
    <w:multiLevelType w:val="singleLevel"/>
    <w:tmpl w:val="3B64F46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58B0C7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BC126E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F22C245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  <w:color w:val="77160B"/>
      </w:rPr>
    </w:lvl>
  </w:abstractNum>
  <w:abstractNum w:abstractNumId="6">
    <w:nsid w:val="FFFFFF88"/>
    <w:multiLevelType w:val="singleLevel"/>
    <w:tmpl w:val="398E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2E8C0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2197846"/>
    <w:multiLevelType w:val="hybridMultilevel"/>
    <w:tmpl w:val="C882A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31A7B"/>
    <w:multiLevelType w:val="hybridMultilevel"/>
    <w:tmpl w:val="579EBFFA"/>
    <w:lvl w:ilvl="0" w:tplc="6DC4760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66AEB"/>
    <w:multiLevelType w:val="hybridMultilevel"/>
    <w:tmpl w:val="467C6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FD015D"/>
    <w:multiLevelType w:val="hybridMultilevel"/>
    <w:tmpl w:val="DFAC8EBE"/>
    <w:lvl w:ilvl="0" w:tplc="B22A8CF0">
      <w:start w:val="1"/>
      <w:numFmt w:val="bullet"/>
      <w:pStyle w:val="Char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8812BE"/>
    <w:multiLevelType w:val="hybridMultilevel"/>
    <w:tmpl w:val="F6F8546C"/>
    <w:lvl w:ilvl="0" w:tplc="157449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7160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63C21"/>
    <w:multiLevelType w:val="hybridMultilevel"/>
    <w:tmpl w:val="6C6A97CE"/>
    <w:lvl w:ilvl="0" w:tplc="56D0F7C4">
      <w:start w:val="1"/>
      <w:numFmt w:val="bullet"/>
      <w:pStyle w:val="CoalfireChar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0344D95"/>
    <w:multiLevelType w:val="hybridMultilevel"/>
    <w:tmpl w:val="7B5260DE"/>
    <w:lvl w:ilvl="0" w:tplc="87CC18D2">
      <w:start w:val="1"/>
      <w:numFmt w:val="bullet"/>
      <w:pStyle w:val="CFS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4"/>
  </w:num>
  <w:num w:numId="4">
    <w:abstractNumId w:val="11"/>
  </w:num>
  <w:num w:numId="5">
    <w:abstractNumId w:val="13"/>
  </w:num>
  <w:num w:numId="6">
    <w:abstractNumId w:val="7"/>
  </w:num>
  <w:num w:numId="7">
    <w:abstractNumId w:val="9"/>
  </w:num>
  <w:num w:numId="8">
    <w:abstractNumId w:val="6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14"/>
  </w:num>
  <w:num w:numId="20">
    <w:abstractNumId w:val="11"/>
  </w:num>
  <w:num w:numId="21">
    <w:abstractNumId w:val="13"/>
  </w:num>
  <w:num w:numId="22">
    <w:abstractNumId w:val="9"/>
  </w:num>
  <w:num w:numId="23">
    <w:abstractNumId w:val="6"/>
  </w:num>
  <w:num w:numId="24">
    <w:abstractNumId w:val="5"/>
  </w:num>
  <w:num w:numId="25">
    <w:abstractNumId w:val="12"/>
  </w:num>
  <w:num w:numId="26">
    <w:abstractNumId w:val="1"/>
  </w:num>
  <w:num w:numId="27">
    <w:abstractNumId w:val="0"/>
  </w:num>
  <w:num w:numId="28">
    <w:abstractNumId w:val="14"/>
  </w:num>
  <w:num w:numId="29">
    <w:abstractNumId w:val="11"/>
  </w:num>
  <w:num w:numId="30">
    <w:abstractNumId w:val="1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35"/>
    <w:rsid w:val="00032424"/>
    <w:rsid w:val="00035414"/>
    <w:rsid w:val="00053586"/>
    <w:rsid w:val="00057613"/>
    <w:rsid w:val="00072529"/>
    <w:rsid w:val="000746A9"/>
    <w:rsid w:val="000838A4"/>
    <w:rsid w:val="0008656A"/>
    <w:rsid w:val="00087783"/>
    <w:rsid w:val="000921CF"/>
    <w:rsid w:val="00094DE8"/>
    <w:rsid w:val="000A228D"/>
    <w:rsid w:val="000C3992"/>
    <w:rsid w:val="000D0396"/>
    <w:rsid w:val="000D6DD1"/>
    <w:rsid w:val="000E0218"/>
    <w:rsid w:val="000E7186"/>
    <w:rsid w:val="000F3B3E"/>
    <w:rsid w:val="00113161"/>
    <w:rsid w:val="001167AF"/>
    <w:rsid w:val="00122178"/>
    <w:rsid w:val="0013082F"/>
    <w:rsid w:val="00131106"/>
    <w:rsid w:val="00132253"/>
    <w:rsid w:val="001435C5"/>
    <w:rsid w:val="00154CB0"/>
    <w:rsid w:val="00162274"/>
    <w:rsid w:val="00187182"/>
    <w:rsid w:val="001A517A"/>
    <w:rsid w:val="001A5913"/>
    <w:rsid w:val="001D278D"/>
    <w:rsid w:val="001E4D75"/>
    <w:rsid w:val="001F410E"/>
    <w:rsid w:val="001F5C44"/>
    <w:rsid w:val="00225006"/>
    <w:rsid w:val="00227483"/>
    <w:rsid w:val="00227F3A"/>
    <w:rsid w:val="00232CBC"/>
    <w:rsid w:val="00243319"/>
    <w:rsid w:val="002463A4"/>
    <w:rsid w:val="002723BC"/>
    <w:rsid w:val="00283F6E"/>
    <w:rsid w:val="002903A8"/>
    <w:rsid w:val="00295FD1"/>
    <w:rsid w:val="002B23EA"/>
    <w:rsid w:val="002B5421"/>
    <w:rsid w:val="002B5A6E"/>
    <w:rsid w:val="002C4E77"/>
    <w:rsid w:val="002C7866"/>
    <w:rsid w:val="00300469"/>
    <w:rsid w:val="00316FD7"/>
    <w:rsid w:val="00393E71"/>
    <w:rsid w:val="00397D2D"/>
    <w:rsid w:val="003B1099"/>
    <w:rsid w:val="003B2E5C"/>
    <w:rsid w:val="003C1B1A"/>
    <w:rsid w:val="003C1EDB"/>
    <w:rsid w:val="003D5CE3"/>
    <w:rsid w:val="003D6D89"/>
    <w:rsid w:val="003E100E"/>
    <w:rsid w:val="003E2808"/>
    <w:rsid w:val="003F778D"/>
    <w:rsid w:val="00410082"/>
    <w:rsid w:val="00422CA3"/>
    <w:rsid w:val="004376E9"/>
    <w:rsid w:val="00440C1A"/>
    <w:rsid w:val="00442AC6"/>
    <w:rsid w:val="004557AF"/>
    <w:rsid w:val="004677F0"/>
    <w:rsid w:val="00475593"/>
    <w:rsid w:val="00486295"/>
    <w:rsid w:val="004867B1"/>
    <w:rsid w:val="004B31EF"/>
    <w:rsid w:val="004B4BE3"/>
    <w:rsid w:val="004C0B14"/>
    <w:rsid w:val="004C166F"/>
    <w:rsid w:val="004D315B"/>
    <w:rsid w:val="004E44B1"/>
    <w:rsid w:val="004E5A15"/>
    <w:rsid w:val="004F5EB5"/>
    <w:rsid w:val="0052083B"/>
    <w:rsid w:val="0052161A"/>
    <w:rsid w:val="005302DA"/>
    <w:rsid w:val="00541D68"/>
    <w:rsid w:val="00551003"/>
    <w:rsid w:val="00561AC9"/>
    <w:rsid w:val="005639B3"/>
    <w:rsid w:val="00576779"/>
    <w:rsid w:val="00591191"/>
    <w:rsid w:val="005C34C9"/>
    <w:rsid w:val="005F08C1"/>
    <w:rsid w:val="0061432C"/>
    <w:rsid w:val="006202A3"/>
    <w:rsid w:val="00626FF5"/>
    <w:rsid w:val="0063147F"/>
    <w:rsid w:val="00656A9C"/>
    <w:rsid w:val="0067051D"/>
    <w:rsid w:val="006708B9"/>
    <w:rsid w:val="00676672"/>
    <w:rsid w:val="00693682"/>
    <w:rsid w:val="006A1783"/>
    <w:rsid w:val="006A50BC"/>
    <w:rsid w:val="00702B17"/>
    <w:rsid w:val="0070313E"/>
    <w:rsid w:val="00711E62"/>
    <w:rsid w:val="007256A6"/>
    <w:rsid w:val="00727F3B"/>
    <w:rsid w:val="007354C6"/>
    <w:rsid w:val="007354C9"/>
    <w:rsid w:val="007471B9"/>
    <w:rsid w:val="007504F1"/>
    <w:rsid w:val="00752E49"/>
    <w:rsid w:val="00753CC8"/>
    <w:rsid w:val="007A4E9B"/>
    <w:rsid w:val="007B4D65"/>
    <w:rsid w:val="007C53B1"/>
    <w:rsid w:val="007C6601"/>
    <w:rsid w:val="007C7C9E"/>
    <w:rsid w:val="007D03EB"/>
    <w:rsid w:val="007D1CCD"/>
    <w:rsid w:val="007E3399"/>
    <w:rsid w:val="008042C6"/>
    <w:rsid w:val="0080526B"/>
    <w:rsid w:val="00820EDF"/>
    <w:rsid w:val="00822A6C"/>
    <w:rsid w:val="00832BE5"/>
    <w:rsid w:val="008336CA"/>
    <w:rsid w:val="00834705"/>
    <w:rsid w:val="008400C7"/>
    <w:rsid w:val="00841806"/>
    <w:rsid w:val="00843DFB"/>
    <w:rsid w:val="00851199"/>
    <w:rsid w:val="008547DA"/>
    <w:rsid w:val="00860FFC"/>
    <w:rsid w:val="00864CE8"/>
    <w:rsid w:val="008753FE"/>
    <w:rsid w:val="00880AB7"/>
    <w:rsid w:val="008A10EC"/>
    <w:rsid w:val="008A221E"/>
    <w:rsid w:val="008A5168"/>
    <w:rsid w:val="008A63E4"/>
    <w:rsid w:val="008C5BE3"/>
    <w:rsid w:val="008D1ED2"/>
    <w:rsid w:val="008D2246"/>
    <w:rsid w:val="008D5B81"/>
    <w:rsid w:val="008E6FC5"/>
    <w:rsid w:val="00934CB7"/>
    <w:rsid w:val="00950E5B"/>
    <w:rsid w:val="0095799F"/>
    <w:rsid w:val="0097031E"/>
    <w:rsid w:val="00983A2C"/>
    <w:rsid w:val="00992353"/>
    <w:rsid w:val="009A1381"/>
    <w:rsid w:val="009A1816"/>
    <w:rsid w:val="009A7C70"/>
    <w:rsid w:val="009B124C"/>
    <w:rsid w:val="009C0BE4"/>
    <w:rsid w:val="009C1EAA"/>
    <w:rsid w:val="009D2C81"/>
    <w:rsid w:val="009D739F"/>
    <w:rsid w:val="009D7547"/>
    <w:rsid w:val="009E0755"/>
    <w:rsid w:val="009E1CF0"/>
    <w:rsid w:val="009F5F11"/>
    <w:rsid w:val="00A00029"/>
    <w:rsid w:val="00A03708"/>
    <w:rsid w:val="00A11CE9"/>
    <w:rsid w:val="00A126FF"/>
    <w:rsid w:val="00A22EFA"/>
    <w:rsid w:val="00A437AE"/>
    <w:rsid w:val="00A72698"/>
    <w:rsid w:val="00A80078"/>
    <w:rsid w:val="00A81CDF"/>
    <w:rsid w:val="00A8605B"/>
    <w:rsid w:val="00A93F39"/>
    <w:rsid w:val="00A94355"/>
    <w:rsid w:val="00AA0F54"/>
    <w:rsid w:val="00AA3100"/>
    <w:rsid w:val="00AD0808"/>
    <w:rsid w:val="00AD1A7B"/>
    <w:rsid w:val="00AE4AC6"/>
    <w:rsid w:val="00AE75F9"/>
    <w:rsid w:val="00AF31BA"/>
    <w:rsid w:val="00B000C4"/>
    <w:rsid w:val="00B4209A"/>
    <w:rsid w:val="00B72AAC"/>
    <w:rsid w:val="00B74B47"/>
    <w:rsid w:val="00BA2876"/>
    <w:rsid w:val="00BA6CCD"/>
    <w:rsid w:val="00BC5E55"/>
    <w:rsid w:val="00BD1B74"/>
    <w:rsid w:val="00BF3A03"/>
    <w:rsid w:val="00BF6822"/>
    <w:rsid w:val="00C0307D"/>
    <w:rsid w:val="00C24FCD"/>
    <w:rsid w:val="00C265FA"/>
    <w:rsid w:val="00C2770F"/>
    <w:rsid w:val="00C27B7A"/>
    <w:rsid w:val="00C43979"/>
    <w:rsid w:val="00C50AB1"/>
    <w:rsid w:val="00C50E85"/>
    <w:rsid w:val="00C511BA"/>
    <w:rsid w:val="00C72968"/>
    <w:rsid w:val="00C73F79"/>
    <w:rsid w:val="00C75707"/>
    <w:rsid w:val="00C83E2F"/>
    <w:rsid w:val="00C964DF"/>
    <w:rsid w:val="00CA0C0C"/>
    <w:rsid w:val="00CB262E"/>
    <w:rsid w:val="00CE3535"/>
    <w:rsid w:val="00CF333B"/>
    <w:rsid w:val="00CF7190"/>
    <w:rsid w:val="00D14B94"/>
    <w:rsid w:val="00D62072"/>
    <w:rsid w:val="00D652B9"/>
    <w:rsid w:val="00D84761"/>
    <w:rsid w:val="00D86BCD"/>
    <w:rsid w:val="00D9190B"/>
    <w:rsid w:val="00D92E4B"/>
    <w:rsid w:val="00DB22E8"/>
    <w:rsid w:val="00DB6026"/>
    <w:rsid w:val="00DC60F2"/>
    <w:rsid w:val="00DC6D86"/>
    <w:rsid w:val="00DD7313"/>
    <w:rsid w:val="00E0529F"/>
    <w:rsid w:val="00E06603"/>
    <w:rsid w:val="00E34EA1"/>
    <w:rsid w:val="00E4028E"/>
    <w:rsid w:val="00E42710"/>
    <w:rsid w:val="00E440F6"/>
    <w:rsid w:val="00E540E3"/>
    <w:rsid w:val="00EE175B"/>
    <w:rsid w:val="00EE2C55"/>
    <w:rsid w:val="00F02076"/>
    <w:rsid w:val="00F12C7E"/>
    <w:rsid w:val="00F173E6"/>
    <w:rsid w:val="00F34CB0"/>
    <w:rsid w:val="00F62537"/>
    <w:rsid w:val="00F63CD1"/>
    <w:rsid w:val="00F6463A"/>
    <w:rsid w:val="00F7116D"/>
    <w:rsid w:val="00F83F22"/>
    <w:rsid w:val="00FA56F8"/>
    <w:rsid w:val="00FA6652"/>
    <w:rsid w:val="00FB6529"/>
    <w:rsid w:val="00FC2970"/>
    <w:rsid w:val="00F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Number 2" w:semiHidden="0" w:unhideWhenUsed="0"/>
    <w:lsdException w:name="List Number 3" w:semiHidden="0" w:unhideWhenUsed="0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uiPriority="11" w:unhideWhenUsed="0" w:qFormat="1"/>
    <w:lsdException w:name="Body Text Indent 2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29"/>
    <w:pPr>
      <w:spacing w:after="0" w:line="240" w:lineRule="auto"/>
    </w:pPr>
    <w:rPr>
      <w:rFonts w:ascii="Corbel" w:hAnsi="Corbel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029"/>
    <w:pPr>
      <w:spacing w:after="200"/>
      <w:outlineLvl w:val="0"/>
    </w:pPr>
    <w:rPr>
      <w:color w:val="732117" w:themeColor="accent2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F410E"/>
    <w:pPr>
      <w:spacing w:before="120" w:after="120"/>
      <w:outlineLvl w:val="1"/>
    </w:pPr>
    <w:rPr>
      <w:rFonts w:eastAsiaTheme="majorEastAsia" w:cstheme="majorBidi"/>
      <w:b/>
      <w:bCs/>
      <w:color w:val="77160B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F410E"/>
    <w:pPr>
      <w:keepNext/>
      <w:keepLines/>
      <w:spacing w:after="120"/>
      <w:ind w:left="360"/>
      <w:outlineLvl w:val="2"/>
    </w:pPr>
    <w:rPr>
      <w:rFonts w:eastAsiaTheme="majorEastAsia" w:cstheme="majorBidi"/>
      <w:b/>
      <w:bCs/>
      <w:color w:val="77160B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F410E"/>
    <w:pPr>
      <w:keepNext/>
      <w:keepLines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77160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E55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E55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29"/>
    <w:rPr>
      <w:rFonts w:ascii="Corbel" w:hAnsi="Corbel" w:cs="Calibri"/>
      <w:color w:val="732117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10E"/>
    <w:rPr>
      <w:rFonts w:ascii="Calibri" w:eastAsiaTheme="majorEastAsia" w:hAnsi="Calibri" w:cstheme="majorBidi"/>
      <w:b/>
      <w:bCs/>
      <w:color w:val="77160B"/>
      <w:sz w:val="28"/>
      <w:szCs w:val="24"/>
    </w:rPr>
  </w:style>
  <w:style w:type="paragraph" w:styleId="ListParagraph">
    <w:name w:val="List Paragraph"/>
    <w:basedOn w:val="Normal"/>
    <w:uiPriority w:val="34"/>
    <w:qFormat/>
    <w:rsid w:val="00FE553B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uiPriority w:val="99"/>
    <w:rsid w:val="00FE553B"/>
    <w:pPr>
      <w:numPr>
        <w:numId w:val="16"/>
      </w:numPr>
      <w:contextualSpacing/>
    </w:pPr>
    <w:rPr>
      <w:rFonts w:eastAsia="Times New Roman"/>
    </w:rPr>
  </w:style>
  <w:style w:type="paragraph" w:customStyle="1" w:styleId="CFSBullet">
    <w:name w:val="CFS Bullet"/>
    <w:basedOn w:val="Normal"/>
    <w:uiPriority w:val="99"/>
    <w:rsid w:val="001F410E"/>
    <w:pPr>
      <w:numPr>
        <w:numId w:val="28"/>
      </w:numPr>
      <w:spacing w:before="60" w:after="60"/>
    </w:pPr>
    <w:rPr>
      <w:rFonts w:eastAsia="Times New Roman"/>
    </w:rPr>
  </w:style>
  <w:style w:type="paragraph" w:customStyle="1" w:styleId="ChartText">
    <w:name w:val="Chart Text"/>
    <w:basedOn w:val="Normal"/>
    <w:rsid w:val="00AE4AC6"/>
    <w:pPr>
      <w:spacing w:before="60" w:after="120"/>
    </w:pPr>
    <w:rPr>
      <w:rFonts w:eastAsia="Times New Roman" w:cstheme="majorHAnsi"/>
      <w:bCs/>
      <w:color w:val="000000"/>
      <w:sz w:val="20"/>
      <w:szCs w:val="20"/>
    </w:rPr>
  </w:style>
  <w:style w:type="paragraph" w:customStyle="1" w:styleId="ChartBullet">
    <w:name w:val="Chart Bullet"/>
    <w:basedOn w:val="Normal"/>
    <w:qFormat/>
    <w:rsid w:val="00AE4AC6"/>
    <w:pPr>
      <w:numPr>
        <w:numId w:val="29"/>
      </w:numPr>
      <w:tabs>
        <w:tab w:val="left" w:pos="522"/>
      </w:tabs>
      <w:spacing w:after="60"/>
    </w:pPr>
    <w:rPr>
      <w:rFonts w:eastAsia="Times New Roman"/>
      <w:sz w:val="20"/>
    </w:rPr>
  </w:style>
  <w:style w:type="paragraph" w:customStyle="1" w:styleId="ChartHeadingBlack">
    <w:name w:val="Chart Heading Black"/>
    <w:basedOn w:val="ChartHeadingWhite"/>
    <w:qFormat/>
    <w:rsid w:val="00A00029"/>
    <w:rPr>
      <w:b/>
      <w:bCs/>
      <w:color w:val="FFFFFF" w:themeColor="background1"/>
    </w:rPr>
  </w:style>
  <w:style w:type="paragraph" w:customStyle="1" w:styleId="ChartHeadingWhite">
    <w:name w:val="Chart Heading White"/>
    <w:basedOn w:val="Normal"/>
    <w:qFormat/>
    <w:rsid w:val="00A00029"/>
  </w:style>
  <w:style w:type="paragraph" w:customStyle="1" w:styleId="FrontCoverTextBox">
    <w:name w:val="Front Cover Text Box"/>
    <w:basedOn w:val="Normal"/>
    <w:rsid w:val="00AE4AC6"/>
    <w:rPr>
      <w:color w:val="595959" w:themeColor="text1" w:themeTint="A6"/>
      <w:sz w:val="18"/>
      <w:szCs w:val="16"/>
    </w:rPr>
  </w:style>
  <w:style w:type="paragraph" w:customStyle="1" w:styleId="CoalfireChartBullet3">
    <w:name w:val="Coalfire Chart Bullet 3"/>
    <w:basedOn w:val="ChartText"/>
    <w:autoRedefine/>
    <w:semiHidden/>
    <w:unhideWhenUsed/>
    <w:rsid w:val="00AE4AC6"/>
    <w:pPr>
      <w:numPr>
        <w:numId w:val="30"/>
      </w:numPr>
      <w:spacing w:before="0" w:after="0"/>
    </w:pPr>
    <w:rPr>
      <w:rFonts w:ascii="Verdana" w:hAnsi="Verdana" w:cs="Times New Roman"/>
      <w:bCs w:val="0"/>
      <w:szCs w:val="16"/>
    </w:rPr>
  </w:style>
  <w:style w:type="paragraph" w:customStyle="1" w:styleId="ChartTextBold">
    <w:name w:val="Chart Text Bold"/>
    <w:basedOn w:val="ChartText"/>
    <w:qFormat/>
    <w:rsid w:val="00AE4AC6"/>
    <w:pPr>
      <w:spacing w:after="60"/>
    </w:pPr>
    <w:rPr>
      <w:rFonts w:cs="Times New Roman"/>
      <w:b/>
    </w:rPr>
  </w:style>
  <w:style w:type="paragraph" w:customStyle="1" w:styleId="ChartHeading">
    <w:name w:val="Chart Heading"/>
    <w:basedOn w:val="ChartText"/>
    <w:qFormat/>
    <w:rsid w:val="00AE4AC6"/>
    <w:pPr>
      <w:tabs>
        <w:tab w:val="left" w:pos="2145"/>
      </w:tabs>
      <w:spacing w:after="60"/>
    </w:pPr>
    <w:rPr>
      <w:rFonts w:cs="Calibri"/>
      <w:b/>
    </w:rPr>
  </w:style>
  <w:style w:type="paragraph" w:customStyle="1" w:styleId="ChartTitle">
    <w:name w:val="Chart Title"/>
    <w:basedOn w:val="ChartHeading"/>
    <w:qFormat/>
    <w:rsid w:val="00AE4AC6"/>
    <w:pPr>
      <w:jc w:val="center"/>
    </w:pPr>
    <w:rPr>
      <w:color w:val="FFFFFF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F410E"/>
    <w:rPr>
      <w:rFonts w:ascii="Calibri" w:eastAsiaTheme="majorEastAsia" w:hAnsi="Calibri" w:cstheme="majorBidi"/>
      <w:b/>
      <w:bCs/>
      <w:color w:val="77160B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410E"/>
    <w:rPr>
      <w:rFonts w:asciiTheme="majorHAnsi" w:eastAsiaTheme="majorEastAsia" w:hAnsiTheme="majorHAnsi" w:cstheme="majorBidi"/>
      <w:b/>
      <w:bCs/>
      <w:i/>
      <w:iCs/>
      <w:color w:val="77160B"/>
    </w:rPr>
  </w:style>
  <w:style w:type="character" w:customStyle="1" w:styleId="Heading5Char">
    <w:name w:val="Heading 5 Char"/>
    <w:basedOn w:val="DefaultParagraphFont"/>
    <w:link w:val="Heading5"/>
    <w:uiPriority w:val="9"/>
    <w:rsid w:val="00FE553B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3B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5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53B"/>
    <w:rPr>
      <w:rFonts w:ascii="Candara" w:eastAsiaTheme="minorEastAsia" w:hAnsi="Candara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rsid w:val="00FE5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53B"/>
    <w:rPr>
      <w:rFonts w:ascii="Candara" w:eastAsiaTheme="minorEastAsia" w:hAnsi="Candara" w:cstheme="minorHAnsi"/>
    </w:rPr>
  </w:style>
  <w:style w:type="paragraph" w:styleId="Footer">
    <w:name w:val="footer"/>
    <w:basedOn w:val="Normal"/>
    <w:link w:val="FooterChar"/>
    <w:uiPriority w:val="99"/>
    <w:unhideWhenUsed/>
    <w:rsid w:val="00983A2C"/>
    <w:pPr>
      <w:tabs>
        <w:tab w:val="center" w:pos="4680"/>
        <w:tab w:val="right" w:pos="9360"/>
      </w:tabs>
    </w:pPr>
    <w:rPr>
      <w:rFonts w:cs="Times New Roman"/>
      <w:b/>
      <w:noProof/>
      <w:color w:val="595959" w:themeColor="text1" w:themeTint="A6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83A2C"/>
    <w:rPr>
      <w:rFonts w:ascii="Calibri" w:hAnsi="Calibri" w:cs="Times New Roman"/>
      <w:b/>
      <w:noProof/>
      <w:color w:val="595959" w:themeColor="text1" w:themeTint="A6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553B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E553B"/>
  </w:style>
  <w:style w:type="paragraph" w:styleId="ListBullet">
    <w:name w:val="List Bullet"/>
    <w:basedOn w:val="CFSBullet"/>
    <w:uiPriority w:val="99"/>
    <w:rsid w:val="00FE553B"/>
    <w:pPr>
      <w:numPr>
        <w:numId w:val="14"/>
      </w:numPr>
      <w:tabs>
        <w:tab w:val="clear" w:pos="1800"/>
        <w:tab w:val="num" w:pos="360"/>
      </w:tabs>
      <w:spacing w:before="0" w:after="0"/>
      <w:ind w:left="360"/>
      <w:contextualSpacing/>
      <w:jc w:val="both"/>
    </w:pPr>
  </w:style>
  <w:style w:type="paragraph" w:styleId="ListNumber">
    <w:name w:val="List Number"/>
    <w:basedOn w:val="Normal"/>
    <w:uiPriority w:val="99"/>
    <w:rsid w:val="00FE553B"/>
    <w:pPr>
      <w:tabs>
        <w:tab w:val="num" w:pos="360"/>
      </w:tabs>
      <w:ind w:left="360" w:hanging="360"/>
      <w:contextualSpacing/>
    </w:pPr>
  </w:style>
  <w:style w:type="paragraph" w:styleId="ListBullet3">
    <w:name w:val="List Bullet 3"/>
    <w:basedOn w:val="ListBullet4"/>
    <w:uiPriority w:val="99"/>
    <w:rsid w:val="00FE553B"/>
    <w:pPr>
      <w:numPr>
        <w:numId w:val="17"/>
      </w:numPr>
    </w:pPr>
    <w:rPr>
      <w:rFonts w:eastAsia="Times New Roman"/>
    </w:rPr>
  </w:style>
  <w:style w:type="paragraph" w:styleId="ListBullet4">
    <w:name w:val="List Bullet 4"/>
    <w:basedOn w:val="Normal"/>
    <w:uiPriority w:val="99"/>
    <w:rsid w:val="00FE553B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FE553B"/>
    <w:pPr>
      <w:tabs>
        <w:tab w:val="num" w:pos="1800"/>
      </w:tabs>
      <w:ind w:left="1800" w:hanging="360"/>
      <w:contextualSpacing/>
    </w:pPr>
    <w:rPr>
      <w:rFonts w:eastAsia="Times New Roman"/>
    </w:rPr>
  </w:style>
  <w:style w:type="paragraph" w:styleId="ListNumber2">
    <w:name w:val="List Number 2"/>
    <w:basedOn w:val="Normal"/>
    <w:uiPriority w:val="99"/>
    <w:rsid w:val="00FE553B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rsid w:val="00FE553B"/>
    <w:pPr>
      <w:tabs>
        <w:tab w:val="num" w:pos="1080"/>
      </w:tabs>
      <w:ind w:left="108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E55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53B"/>
    <w:rPr>
      <w:rFonts w:ascii="Candara" w:eastAsiaTheme="minorEastAsia" w:hAnsi="Candara" w:cstheme="minorHAnsi"/>
    </w:rPr>
  </w:style>
  <w:style w:type="paragraph" w:styleId="BodyTextIndent">
    <w:name w:val="Body Text Indent"/>
    <w:basedOn w:val="Normal"/>
    <w:link w:val="BodyTextIndentChar"/>
    <w:uiPriority w:val="99"/>
    <w:qFormat/>
    <w:rsid w:val="001F410E"/>
    <w:pPr>
      <w:ind w:left="360"/>
    </w:pPr>
    <w:rPr>
      <w:rFonts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F410E"/>
    <w:rPr>
      <w:rFonts w:ascii="Calibri" w:hAnsi="Calibri" w:cs="Arial"/>
    </w:rPr>
  </w:style>
  <w:style w:type="paragraph" w:styleId="BodyTextIndent2">
    <w:name w:val="Body Text Indent 2"/>
    <w:basedOn w:val="BodyTextIndent"/>
    <w:link w:val="BodyTextIndent2Char"/>
    <w:uiPriority w:val="99"/>
    <w:rsid w:val="00CA0C0C"/>
    <w:pPr>
      <w:spacing w:after="120"/>
      <w:ind w:left="720"/>
    </w:pPr>
    <w:rPr>
      <w:rFonts w:asciiTheme="minorHAnsi" w:hAnsiTheme="minorHAnsi" w:cstheme="minorHAns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0C0C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5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53B"/>
    <w:rPr>
      <w:rFonts w:ascii="Candara" w:eastAsiaTheme="minorEastAsia" w:hAnsi="Candara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53B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553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AE4AC6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ooter2">
    <w:name w:val="Footer 2"/>
    <w:basedOn w:val="Normal"/>
    <w:qFormat/>
    <w:rsid w:val="00983A2C"/>
    <w:pPr>
      <w:tabs>
        <w:tab w:val="center" w:pos="4320"/>
        <w:tab w:val="right" w:pos="8640"/>
      </w:tabs>
    </w:pPr>
    <w:rPr>
      <w:rFonts w:asciiTheme="minorHAnsi" w:hAnsiTheme="minorHAnsi" w:cstheme="minorHAnsi"/>
      <w:b/>
      <w:noProof/>
      <w:color w:val="595959" w:themeColor="text1" w:themeTint="A6"/>
      <w:spacing w:val="106"/>
      <w:szCs w:val="16"/>
    </w:rPr>
  </w:style>
  <w:style w:type="paragraph" w:styleId="TOC1">
    <w:name w:val="toc 1"/>
    <w:basedOn w:val="Normal"/>
    <w:next w:val="Normal"/>
    <w:uiPriority w:val="39"/>
    <w:rsid w:val="00FE553B"/>
    <w:pPr>
      <w:spacing w:before="120" w:after="120"/>
    </w:pPr>
    <w:rPr>
      <w:rFonts w:eastAsia="Times New Roman" w:cs="Times New Roman"/>
      <w:b/>
      <w:bCs/>
      <w:caps/>
      <w:szCs w:val="20"/>
    </w:rPr>
  </w:style>
  <w:style w:type="paragraph" w:styleId="Title">
    <w:name w:val="Title"/>
    <w:basedOn w:val="Header"/>
    <w:next w:val="Normal"/>
    <w:link w:val="TitleChar"/>
    <w:uiPriority w:val="10"/>
    <w:qFormat/>
    <w:rsid w:val="001F410E"/>
    <w:pPr>
      <w:tabs>
        <w:tab w:val="clear" w:pos="4680"/>
        <w:tab w:val="center" w:pos="6120"/>
      </w:tabs>
      <w:jc w:val="center"/>
    </w:pPr>
    <w:rPr>
      <w:b/>
      <w:color w:val="77160B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F410E"/>
    <w:rPr>
      <w:rFonts w:ascii="Calibri" w:hAnsi="Calibri" w:cs="Calibri"/>
      <w:b/>
      <w:color w:val="77160B"/>
      <w:sz w:val="40"/>
    </w:rPr>
  </w:style>
  <w:style w:type="character" w:styleId="Hyperlink">
    <w:name w:val="Hyperlink"/>
    <w:basedOn w:val="DefaultParagraphFont"/>
    <w:uiPriority w:val="99"/>
    <w:unhideWhenUsed/>
    <w:rsid w:val="00FE553B"/>
    <w:rPr>
      <w:color w:val="CC9900" w:themeColor="hyperlink"/>
      <w:u w:val="single"/>
    </w:rPr>
  </w:style>
  <w:style w:type="paragraph" w:customStyle="1" w:styleId="Footer1">
    <w:name w:val="Footer 1"/>
    <w:basedOn w:val="Footer2"/>
    <w:qFormat/>
    <w:rsid w:val="00F12C7E"/>
    <w:rPr>
      <w:spacing w:val="40"/>
    </w:rPr>
  </w:style>
  <w:style w:type="table" w:styleId="MediumShading2-Accent2">
    <w:name w:val="Medium Shading 2 Accent 2"/>
    <w:basedOn w:val="TableNormal"/>
    <w:uiPriority w:val="64"/>
    <w:rsid w:val="009B12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62E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9D351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B262E"/>
    <w:pPr>
      <w:spacing w:after="100"/>
      <w:ind w:left="220"/>
    </w:pPr>
  </w:style>
  <w:style w:type="paragraph" w:customStyle="1" w:styleId="SubTitle">
    <w:name w:val="Sub Title"/>
    <w:basedOn w:val="Normal"/>
    <w:rsid w:val="00E06603"/>
    <w:pPr>
      <w:keepNext/>
      <w:tabs>
        <w:tab w:val="right" w:leader="dot" w:pos="2880"/>
      </w:tabs>
      <w:spacing w:after="60"/>
    </w:pPr>
    <w:rPr>
      <w:rFonts w:ascii="Arial" w:eastAsia="Batang" w:hAnsi="Arial" w:cs="Times New Roman"/>
      <w:b/>
      <w:snapToGrid w:val="0"/>
      <w:kern w:val="28"/>
      <w:sz w:val="36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Number 2" w:semiHidden="0" w:unhideWhenUsed="0"/>
    <w:lsdException w:name="List Number 3" w:semiHidden="0" w:unhideWhenUsed="0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uiPriority="11" w:unhideWhenUsed="0" w:qFormat="1"/>
    <w:lsdException w:name="Body Text Indent 2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29"/>
    <w:pPr>
      <w:spacing w:after="0" w:line="240" w:lineRule="auto"/>
    </w:pPr>
    <w:rPr>
      <w:rFonts w:ascii="Corbel" w:hAnsi="Corbel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029"/>
    <w:pPr>
      <w:spacing w:after="200"/>
      <w:outlineLvl w:val="0"/>
    </w:pPr>
    <w:rPr>
      <w:color w:val="732117" w:themeColor="accent2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F410E"/>
    <w:pPr>
      <w:spacing w:before="120" w:after="120"/>
      <w:outlineLvl w:val="1"/>
    </w:pPr>
    <w:rPr>
      <w:rFonts w:eastAsiaTheme="majorEastAsia" w:cstheme="majorBidi"/>
      <w:b/>
      <w:bCs/>
      <w:color w:val="77160B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F410E"/>
    <w:pPr>
      <w:keepNext/>
      <w:keepLines/>
      <w:spacing w:after="120"/>
      <w:ind w:left="360"/>
      <w:outlineLvl w:val="2"/>
    </w:pPr>
    <w:rPr>
      <w:rFonts w:eastAsiaTheme="majorEastAsia" w:cstheme="majorBidi"/>
      <w:b/>
      <w:bCs/>
      <w:color w:val="77160B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F410E"/>
    <w:pPr>
      <w:keepNext/>
      <w:keepLines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77160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E55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E55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29"/>
    <w:rPr>
      <w:rFonts w:ascii="Corbel" w:hAnsi="Corbel" w:cs="Calibri"/>
      <w:color w:val="732117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10E"/>
    <w:rPr>
      <w:rFonts w:ascii="Calibri" w:eastAsiaTheme="majorEastAsia" w:hAnsi="Calibri" w:cstheme="majorBidi"/>
      <w:b/>
      <w:bCs/>
      <w:color w:val="77160B"/>
      <w:sz w:val="28"/>
      <w:szCs w:val="24"/>
    </w:rPr>
  </w:style>
  <w:style w:type="paragraph" w:styleId="ListParagraph">
    <w:name w:val="List Paragraph"/>
    <w:basedOn w:val="Normal"/>
    <w:uiPriority w:val="34"/>
    <w:qFormat/>
    <w:rsid w:val="00FE553B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uiPriority w:val="99"/>
    <w:rsid w:val="00FE553B"/>
    <w:pPr>
      <w:numPr>
        <w:numId w:val="16"/>
      </w:numPr>
      <w:contextualSpacing/>
    </w:pPr>
    <w:rPr>
      <w:rFonts w:eastAsia="Times New Roman"/>
    </w:rPr>
  </w:style>
  <w:style w:type="paragraph" w:customStyle="1" w:styleId="CFSBullet">
    <w:name w:val="CFS Bullet"/>
    <w:basedOn w:val="Normal"/>
    <w:uiPriority w:val="99"/>
    <w:rsid w:val="001F410E"/>
    <w:pPr>
      <w:numPr>
        <w:numId w:val="28"/>
      </w:numPr>
      <w:spacing w:before="60" w:after="60"/>
    </w:pPr>
    <w:rPr>
      <w:rFonts w:eastAsia="Times New Roman"/>
    </w:rPr>
  </w:style>
  <w:style w:type="paragraph" w:customStyle="1" w:styleId="ChartText">
    <w:name w:val="Chart Text"/>
    <w:basedOn w:val="Normal"/>
    <w:rsid w:val="00AE4AC6"/>
    <w:pPr>
      <w:spacing w:before="60" w:after="120"/>
    </w:pPr>
    <w:rPr>
      <w:rFonts w:eastAsia="Times New Roman" w:cstheme="majorHAnsi"/>
      <w:bCs/>
      <w:color w:val="000000"/>
      <w:sz w:val="20"/>
      <w:szCs w:val="20"/>
    </w:rPr>
  </w:style>
  <w:style w:type="paragraph" w:customStyle="1" w:styleId="ChartBullet">
    <w:name w:val="Chart Bullet"/>
    <w:basedOn w:val="Normal"/>
    <w:qFormat/>
    <w:rsid w:val="00AE4AC6"/>
    <w:pPr>
      <w:numPr>
        <w:numId w:val="29"/>
      </w:numPr>
      <w:tabs>
        <w:tab w:val="left" w:pos="522"/>
      </w:tabs>
      <w:spacing w:after="60"/>
    </w:pPr>
    <w:rPr>
      <w:rFonts w:eastAsia="Times New Roman"/>
      <w:sz w:val="20"/>
    </w:rPr>
  </w:style>
  <w:style w:type="paragraph" w:customStyle="1" w:styleId="ChartHeadingBlack">
    <w:name w:val="Chart Heading Black"/>
    <w:basedOn w:val="ChartHeadingWhite"/>
    <w:qFormat/>
    <w:rsid w:val="00A00029"/>
    <w:rPr>
      <w:b/>
      <w:bCs/>
      <w:color w:val="FFFFFF" w:themeColor="background1"/>
    </w:rPr>
  </w:style>
  <w:style w:type="paragraph" w:customStyle="1" w:styleId="ChartHeadingWhite">
    <w:name w:val="Chart Heading White"/>
    <w:basedOn w:val="Normal"/>
    <w:qFormat/>
    <w:rsid w:val="00A00029"/>
  </w:style>
  <w:style w:type="paragraph" w:customStyle="1" w:styleId="FrontCoverTextBox">
    <w:name w:val="Front Cover Text Box"/>
    <w:basedOn w:val="Normal"/>
    <w:rsid w:val="00AE4AC6"/>
    <w:rPr>
      <w:color w:val="595959" w:themeColor="text1" w:themeTint="A6"/>
      <w:sz w:val="18"/>
      <w:szCs w:val="16"/>
    </w:rPr>
  </w:style>
  <w:style w:type="paragraph" w:customStyle="1" w:styleId="CoalfireChartBullet3">
    <w:name w:val="Coalfire Chart Bullet 3"/>
    <w:basedOn w:val="ChartText"/>
    <w:autoRedefine/>
    <w:semiHidden/>
    <w:unhideWhenUsed/>
    <w:rsid w:val="00AE4AC6"/>
    <w:pPr>
      <w:numPr>
        <w:numId w:val="30"/>
      </w:numPr>
      <w:spacing w:before="0" w:after="0"/>
    </w:pPr>
    <w:rPr>
      <w:rFonts w:ascii="Verdana" w:hAnsi="Verdana" w:cs="Times New Roman"/>
      <w:bCs w:val="0"/>
      <w:szCs w:val="16"/>
    </w:rPr>
  </w:style>
  <w:style w:type="paragraph" w:customStyle="1" w:styleId="ChartTextBold">
    <w:name w:val="Chart Text Bold"/>
    <w:basedOn w:val="ChartText"/>
    <w:qFormat/>
    <w:rsid w:val="00AE4AC6"/>
    <w:pPr>
      <w:spacing w:after="60"/>
    </w:pPr>
    <w:rPr>
      <w:rFonts w:cs="Times New Roman"/>
      <w:b/>
    </w:rPr>
  </w:style>
  <w:style w:type="paragraph" w:customStyle="1" w:styleId="ChartHeading">
    <w:name w:val="Chart Heading"/>
    <w:basedOn w:val="ChartText"/>
    <w:qFormat/>
    <w:rsid w:val="00AE4AC6"/>
    <w:pPr>
      <w:tabs>
        <w:tab w:val="left" w:pos="2145"/>
      </w:tabs>
      <w:spacing w:after="60"/>
    </w:pPr>
    <w:rPr>
      <w:rFonts w:cs="Calibri"/>
      <w:b/>
    </w:rPr>
  </w:style>
  <w:style w:type="paragraph" w:customStyle="1" w:styleId="ChartTitle">
    <w:name w:val="Chart Title"/>
    <w:basedOn w:val="ChartHeading"/>
    <w:qFormat/>
    <w:rsid w:val="00AE4AC6"/>
    <w:pPr>
      <w:jc w:val="center"/>
    </w:pPr>
    <w:rPr>
      <w:color w:val="FFFFFF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F410E"/>
    <w:rPr>
      <w:rFonts w:ascii="Calibri" w:eastAsiaTheme="majorEastAsia" w:hAnsi="Calibri" w:cstheme="majorBidi"/>
      <w:b/>
      <w:bCs/>
      <w:color w:val="77160B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410E"/>
    <w:rPr>
      <w:rFonts w:asciiTheme="majorHAnsi" w:eastAsiaTheme="majorEastAsia" w:hAnsiTheme="majorHAnsi" w:cstheme="majorBidi"/>
      <w:b/>
      <w:bCs/>
      <w:i/>
      <w:iCs/>
      <w:color w:val="77160B"/>
    </w:rPr>
  </w:style>
  <w:style w:type="character" w:customStyle="1" w:styleId="Heading5Char">
    <w:name w:val="Heading 5 Char"/>
    <w:basedOn w:val="DefaultParagraphFont"/>
    <w:link w:val="Heading5"/>
    <w:uiPriority w:val="9"/>
    <w:rsid w:val="00FE553B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3B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5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53B"/>
    <w:rPr>
      <w:rFonts w:ascii="Candara" w:eastAsiaTheme="minorEastAsia" w:hAnsi="Candara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rsid w:val="00FE5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53B"/>
    <w:rPr>
      <w:rFonts w:ascii="Candara" w:eastAsiaTheme="minorEastAsia" w:hAnsi="Candara" w:cstheme="minorHAnsi"/>
    </w:rPr>
  </w:style>
  <w:style w:type="paragraph" w:styleId="Footer">
    <w:name w:val="footer"/>
    <w:basedOn w:val="Normal"/>
    <w:link w:val="FooterChar"/>
    <w:uiPriority w:val="99"/>
    <w:unhideWhenUsed/>
    <w:rsid w:val="00983A2C"/>
    <w:pPr>
      <w:tabs>
        <w:tab w:val="center" w:pos="4680"/>
        <w:tab w:val="right" w:pos="9360"/>
      </w:tabs>
    </w:pPr>
    <w:rPr>
      <w:rFonts w:cs="Times New Roman"/>
      <w:b/>
      <w:noProof/>
      <w:color w:val="595959" w:themeColor="text1" w:themeTint="A6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83A2C"/>
    <w:rPr>
      <w:rFonts w:ascii="Calibri" w:hAnsi="Calibri" w:cs="Times New Roman"/>
      <w:b/>
      <w:noProof/>
      <w:color w:val="595959" w:themeColor="text1" w:themeTint="A6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553B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E553B"/>
  </w:style>
  <w:style w:type="paragraph" w:styleId="ListBullet">
    <w:name w:val="List Bullet"/>
    <w:basedOn w:val="CFSBullet"/>
    <w:uiPriority w:val="99"/>
    <w:rsid w:val="00FE553B"/>
    <w:pPr>
      <w:numPr>
        <w:numId w:val="14"/>
      </w:numPr>
      <w:tabs>
        <w:tab w:val="clear" w:pos="1800"/>
        <w:tab w:val="num" w:pos="360"/>
      </w:tabs>
      <w:spacing w:before="0" w:after="0"/>
      <w:ind w:left="360"/>
      <w:contextualSpacing/>
      <w:jc w:val="both"/>
    </w:pPr>
  </w:style>
  <w:style w:type="paragraph" w:styleId="ListNumber">
    <w:name w:val="List Number"/>
    <w:basedOn w:val="Normal"/>
    <w:uiPriority w:val="99"/>
    <w:rsid w:val="00FE553B"/>
    <w:pPr>
      <w:tabs>
        <w:tab w:val="num" w:pos="360"/>
      </w:tabs>
      <w:ind w:left="360" w:hanging="360"/>
      <w:contextualSpacing/>
    </w:pPr>
  </w:style>
  <w:style w:type="paragraph" w:styleId="ListBullet3">
    <w:name w:val="List Bullet 3"/>
    <w:basedOn w:val="ListBullet4"/>
    <w:uiPriority w:val="99"/>
    <w:rsid w:val="00FE553B"/>
    <w:pPr>
      <w:numPr>
        <w:numId w:val="17"/>
      </w:numPr>
    </w:pPr>
    <w:rPr>
      <w:rFonts w:eastAsia="Times New Roman"/>
    </w:rPr>
  </w:style>
  <w:style w:type="paragraph" w:styleId="ListBullet4">
    <w:name w:val="List Bullet 4"/>
    <w:basedOn w:val="Normal"/>
    <w:uiPriority w:val="99"/>
    <w:rsid w:val="00FE553B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FE553B"/>
    <w:pPr>
      <w:tabs>
        <w:tab w:val="num" w:pos="1800"/>
      </w:tabs>
      <w:ind w:left="1800" w:hanging="360"/>
      <w:contextualSpacing/>
    </w:pPr>
    <w:rPr>
      <w:rFonts w:eastAsia="Times New Roman"/>
    </w:rPr>
  </w:style>
  <w:style w:type="paragraph" w:styleId="ListNumber2">
    <w:name w:val="List Number 2"/>
    <w:basedOn w:val="Normal"/>
    <w:uiPriority w:val="99"/>
    <w:rsid w:val="00FE553B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rsid w:val="00FE553B"/>
    <w:pPr>
      <w:tabs>
        <w:tab w:val="num" w:pos="1080"/>
      </w:tabs>
      <w:ind w:left="108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E55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53B"/>
    <w:rPr>
      <w:rFonts w:ascii="Candara" w:eastAsiaTheme="minorEastAsia" w:hAnsi="Candara" w:cstheme="minorHAnsi"/>
    </w:rPr>
  </w:style>
  <w:style w:type="paragraph" w:styleId="BodyTextIndent">
    <w:name w:val="Body Text Indent"/>
    <w:basedOn w:val="Normal"/>
    <w:link w:val="BodyTextIndentChar"/>
    <w:uiPriority w:val="99"/>
    <w:qFormat/>
    <w:rsid w:val="001F410E"/>
    <w:pPr>
      <w:ind w:left="360"/>
    </w:pPr>
    <w:rPr>
      <w:rFonts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F410E"/>
    <w:rPr>
      <w:rFonts w:ascii="Calibri" w:hAnsi="Calibri" w:cs="Arial"/>
    </w:rPr>
  </w:style>
  <w:style w:type="paragraph" w:styleId="BodyTextIndent2">
    <w:name w:val="Body Text Indent 2"/>
    <w:basedOn w:val="BodyTextIndent"/>
    <w:link w:val="BodyTextIndent2Char"/>
    <w:uiPriority w:val="99"/>
    <w:rsid w:val="00CA0C0C"/>
    <w:pPr>
      <w:spacing w:after="120"/>
      <w:ind w:left="720"/>
    </w:pPr>
    <w:rPr>
      <w:rFonts w:asciiTheme="minorHAnsi" w:hAnsiTheme="minorHAnsi" w:cstheme="minorHAns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0C0C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5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53B"/>
    <w:rPr>
      <w:rFonts w:ascii="Candara" w:eastAsiaTheme="minorEastAsia" w:hAnsi="Candara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53B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553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AE4AC6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ooter2">
    <w:name w:val="Footer 2"/>
    <w:basedOn w:val="Normal"/>
    <w:qFormat/>
    <w:rsid w:val="00983A2C"/>
    <w:pPr>
      <w:tabs>
        <w:tab w:val="center" w:pos="4320"/>
        <w:tab w:val="right" w:pos="8640"/>
      </w:tabs>
    </w:pPr>
    <w:rPr>
      <w:rFonts w:asciiTheme="minorHAnsi" w:hAnsiTheme="minorHAnsi" w:cstheme="minorHAnsi"/>
      <w:b/>
      <w:noProof/>
      <w:color w:val="595959" w:themeColor="text1" w:themeTint="A6"/>
      <w:spacing w:val="106"/>
      <w:szCs w:val="16"/>
    </w:rPr>
  </w:style>
  <w:style w:type="paragraph" w:styleId="TOC1">
    <w:name w:val="toc 1"/>
    <w:basedOn w:val="Normal"/>
    <w:next w:val="Normal"/>
    <w:uiPriority w:val="39"/>
    <w:rsid w:val="00FE553B"/>
    <w:pPr>
      <w:spacing w:before="120" w:after="120"/>
    </w:pPr>
    <w:rPr>
      <w:rFonts w:eastAsia="Times New Roman" w:cs="Times New Roman"/>
      <w:b/>
      <w:bCs/>
      <w:caps/>
      <w:szCs w:val="20"/>
    </w:rPr>
  </w:style>
  <w:style w:type="paragraph" w:styleId="Title">
    <w:name w:val="Title"/>
    <w:basedOn w:val="Header"/>
    <w:next w:val="Normal"/>
    <w:link w:val="TitleChar"/>
    <w:uiPriority w:val="10"/>
    <w:qFormat/>
    <w:rsid w:val="001F410E"/>
    <w:pPr>
      <w:tabs>
        <w:tab w:val="clear" w:pos="4680"/>
        <w:tab w:val="center" w:pos="6120"/>
      </w:tabs>
      <w:jc w:val="center"/>
    </w:pPr>
    <w:rPr>
      <w:b/>
      <w:color w:val="77160B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F410E"/>
    <w:rPr>
      <w:rFonts w:ascii="Calibri" w:hAnsi="Calibri" w:cs="Calibri"/>
      <w:b/>
      <w:color w:val="77160B"/>
      <w:sz w:val="40"/>
    </w:rPr>
  </w:style>
  <w:style w:type="character" w:styleId="Hyperlink">
    <w:name w:val="Hyperlink"/>
    <w:basedOn w:val="DefaultParagraphFont"/>
    <w:uiPriority w:val="99"/>
    <w:unhideWhenUsed/>
    <w:rsid w:val="00FE553B"/>
    <w:rPr>
      <w:color w:val="CC9900" w:themeColor="hyperlink"/>
      <w:u w:val="single"/>
    </w:rPr>
  </w:style>
  <w:style w:type="paragraph" w:customStyle="1" w:styleId="Footer1">
    <w:name w:val="Footer 1"/>
    <w:basedOn w:val="Footer2"/>
    <w:qFormat/>
    <w:rsid w:val="00F12C7E"/>
    <w:rPr>
      <w:spacing w:val="40"/>
    </w:rPr>
  </w:style>
  <w:style w:type="table" w:styleId="MediumShading2-Accent2">
    <w:name w:val="Medium Shading 2 Accent 2"/>
    <w:basedOn w:val="TableNormal"/>
    <w:uiPriority w:val="64"/>
    <w:rsid w:val="009B12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62E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9D351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B262E"/>
    <w:pPr>
      <w:spacing w:after="100"/>
      <w:ind w:left="220"/>
    </w:pPr>
  </w:style>
  <w:style w:type="paragraph" w:customStyle="1" w:styleId="SubTitle">
    <w:name w:val="Sub Title"/>
    <w:basedOn w:val="Normal"/>
    <w:rsid w:val="00E06603"/>
    <w:pPr>
      <w:keepNext/>
      <w:tabs>
        <w:tab w:val="right" w:leader="dot" w:pos="2880"/>
      </w:tabs>
      <w:spacing w:after="60"/>
    </w:pPr>
    <w:rPr>
      <w:rFonts w:ascii="Arial" w:eastAsia="Batang" w:hAnsi="Arial" w:cs="Times New Roman"/>
      <w:b/>
      <w:snapToGrid w:val="0"/>
      <w:kern w:val="28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udill\AppData\Local\Temp\Generic%20Coalfire%20Document%20Template%2010%20201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A7F8AA94BE944AFC21D9D00E572FB" ma:contentTypeVersion="0" ma:contentTypeDescription="Create a new document." ma:contentTypeScope="" ma:versionID="da8049d2f9812d56a6e177223d9e118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04C5C-6DB7-436B-AD17-046E41F712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E2074E-AB77-4760-B117-9938EBEEAF0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C95817F-5728-448B-BC30-95B866547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A1F0C97-A37E-944C-85E3-D381F595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\Users\bcaudill\AppData\Local\Temp\Generic Coalfire Document Template 10 2012.dotx</Template>
  <TotalTime>2</TotalTime>
  <Pages>3</Pages>
  <Words>300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CFS2-D-JBYRNES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Caudill</dc:creator>
  <cp:lastModifiedBy>Dwight Hohnstein</cp:lastModifiedBy>
  <cp:revision>2</cp:revision>
  <dcterms:created xsi:type="dcterms:W3CDTF">2016-10-21T17:26:00Z</dcterms:created>
  <dcterms:modified xsi:type="dcterms:W3CDTF">2016-10-21T17:26:00Z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0x010100E41A7F8AA94BE944AFC21D9D00E572FB</vt:lpwstr>
  </property>
</Properties>
</file>