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2E75B6"/>
          <w:sz w:val="56"/>
          <w:szCs w:val="56"/>
        </w:rPr>
        <w:t xml:space="preserve">Knowledge Notes #1</w:t>
      </w:r>
    </w:p>
    <w:p>
      <w:pPr>
        <w:spacing w:after="200"/>
        <w:jc w:val="center"/>
      </w:pPr>
      <w:r>
        <w:rPr>
          <w:sz w:val="32"/>
          <w:szCs w:val="32"/>
        </w:rPr>
        <w:t xml:space="preserve">Supply Chain Analytics — Portfolio Project</w:t>
      </w:r>
    </w:p>
    <w:p>
      <w:pPr>
        <w:spacing w:after="1200"/>
        <w:jc w:val="center"/>
      </w:pPr>
      <w:r>
        <w:rPr>
          <w:i/>
          <w:iCs/>
          <w:color w:val="666666"/>
          <w:sz w:val="26"/>
          <w:szCs w:val="26"/>
        </w:rPr>
        <w:t xml:space="preserve">Setup to Mid-EDA</w:t>
      </w:r>
    </w:p>
    <w:p>
      <w:pPr>
        <w:jc w:val="center"/>
      </w:pPr>
      <w:r>
        <w:rPr>
          <w:sz w:val="24"/>
          <w:szCs w:val="24"/>
        </w:rPr>
        <w:t xml:space="preserve">Rishabh Sharma</w:t>
      </w:r>
    </w:p>
    <w:p>
      <w:pPr>
        <w:jc w:val="center"/>
      </w:pPr>
      <w:r>
        <w:rPr>
          <w:i/>
          <w:iCs/>
          <w:sz w:val="22"/>
          <w:szCs w:val="22"/>
        </w:rPr>
        <w:t xml:space="preserve">Goal: Data Analyst offer in Bengaluru by Aug 31, 2026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Period covered: Day 1 setup → Day 2 EDA (df.info())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Project Structure</w:t>
      </w:r>
    </w:p>
    <w:p>
      <w:pPr>
        <w:spacing w:after="120"/>
      </w:pPr>
      <w:r>
        <w:t xml:space="preserve">The folder layout below is the cookiecutter data-science standard. Hiring managers recognize it instantly. Each folder has a single, defined purpose.</w:t>
      </w:r>
    </w:p>
    <w:p>
      <w:pPr>
        <w:spacing w:after="200"/>
      </w:pPr>
      <w:r>
        <w:t xml:space="preserve"/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supply-chain-analytics/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data/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raw/          → original data, never edited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processed/    → cleaned data ready for analysis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└── external/     → reference data (lookups, etc.)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src/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etl/          → extract/transform/load scripts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└── analysis/     → analysis functions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notebooks/        → Jupyter notebooks for exploration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reports/figures/  → exported charts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dashboards/       → Power BI files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docs/             → write-ups, methodology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tests/            → test scripts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README.md         → project overview (recruiters read first)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requirements.txt  → list of Python packages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└── .gitignore        → tells git what NOT to commit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Why this matters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 modify raw data. If cleaning logic breaks, you restart from raw. If raw is gone, you're stuck.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Notebooks are for exploration (messy, scratch). src/ scripts are for production-ready, reusable code. When something useful emerges from a notebook, refactor it into src/.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__init__.py files in src/ make it a Python package so you can import functions across files: from src.etl.generate_data import some_function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2. Virtual Environments</w:t>
      </w:r>
    </w:p>
    <w:p>
      <w:pPr>
        <w:spacing w:after="120"/>
      </w:pPr>
      <w:r>
        <w:t xml:space="preserve">A virtual environment is an isolated Python installation for a single project. It prevents one project's libraries from conflicting with another's. Every serious Python project uses one.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Create and activate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python -m venv .venv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source .venv/bin/activate    # Linux / WSL / Mac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.venv\Scripts\activate     # Windows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When active, your terminal prompt shows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</w:rPr>
        <w:t xml:space="preserve">(.venv)</w:t>
      </w:r>
      <w:r>
        <w:rPr>
          <w:b w:val="false"/>
          <w:bCs w:val="false"/>
          <w:i w:val="false"/>
          <w:iCs w:val="false"/>
        </w:rPr>
        <w:t xml:space="preserve"> at the start.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Install and freeze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pip install pandas numpy matplotlib seaborn jupyter openpyxl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pip freeze &gt; requirements.txt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Always run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</w:rPr>
        <w:t xml:space="preserve">pip freeze &gt; requirements.txt</w:t>
      </w:r>
      <w:r>
        <w:rPr>
          <w:b w:val="false"/>
          <w:bCs w:val="false"/>
          <w:i w:val="false"/>
          <w:iCs w:val="false"/>
        </w:rPr>
        <w:t xml:space="preserve"> after installing anything new. This locks the exact versions so anyone (or any machine) can recreate the same environment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</w:rPr>
        <w:t xml:space="preserve">pip install -r requirements.txt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Critical rule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Never commit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</w:rPr>
        <w:t xml:space="preserve">.venv/</w:t>
      </w:r>
      <w:r>
        <w:rPr>
          <w:b w:val="false"/>
          <w:bCs w:val="false"/>
          <w:i w:val="false"/>
          <w:iCs w:val="false"/>
        </w:rPr>
        <w:t xml:space="preserve"> folder to Git. It's huge, machine-specific, and regeneratable. Add it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</w:rPr>
        <w:t xml:space="preserve">.gitignore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3. Git Workflow</w:t>
      </w:r>
    </w:p>
    <w:p>
      <w:pPr>
        <w:spacing w:after="120"/>
      </w:pPr>
      <w:r>
        <w:t xml:space="preserve">Git is version control. GitHub is the cloud storage. Together, they let you track every change to your code and sync across machines.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Daily 4-command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What has changed? (run anytime to check)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add 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Stage all changes for the next commit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commit -m "msg"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Save a snapshot with a descriptive message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Send commits to GitHub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First-time repo setup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init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branch -M main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add .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commit -m "Initial commit"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remote add origin https://github.com/USERNAME/REPO.git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push -u origin main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</w:rPr>
        <w:t xml:space="preserve">-u origin main</w:t>
      </w:r>
      <w:r>
        <w:rPr>
          <w:b w:val="false"/>
          <w:bCs w:val="false"/>
          <w:i w:val="false"/>
          <w:iCs w:val="false"/>
        </w:rPr>
        <w:t xml:space="preserve"> sets the upstream branch. You only need it on the first push. After that, just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</w:rPr>
        <w:t xml:space="preserve">git push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Untrack a folder already committed</w:t>
      </w:r>
    </w:p>
    <w:p>
      <w:pPr>
        <w:spacing w:after="120"/>
      </w:pPr>
      <w:r>
        <w:t xml:space="preserve">If you accidentally pushed something that shouldn't be in Git (like .venv/):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Stop tracking but keep the folder on disk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rm -r --cached .venv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Add .venv/ to .gitignore (if not already)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echo ".venv/" &gt;&gt; .gitignore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Commit and push the cleanup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add .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commit -m "Remove .venv from tracking"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push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</w:rPr>
        <w:t xml:space="preserve">--cached</w:t>
      </w:r>
      <w:r>
        <w:rPr>
          <w:b w:val="false"/>
          <w:bCs w:val="false"/>
          <w:i w:val="false"/>
          <w:iCs w:val="false"/>
        </w:rPr>
        <w:t xml:space="preserve"> flag is critical. Without it, Git deletes the folder from your disk.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Cross-machine workflow</w:t>
      </w:r>
    </w:p>
    <w:p>
      <w:pPr>
        <w:spacing w:after="120"/>
      </w:pPr>
      <w:r>
        <w:t xml:space="preserve">Code lives on GitHub. Your laptop is just a temporary workspace.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Start of session: git pull (get latest changes)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Work: edit code, run scripts, etc.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End of session: git add . → git commit -m "..." → git push</w:t>
      </w:r>
    </w:p>
    <w:p>
      <w:pPr>
        <w:spacing w:after="200"/>
      </w:pPr>
      <w:r>
        <w:t xml:space="preserve"/>
      </w:r>
    </w:p>
    <w:p>
      <w:pPr>
        <w:spacing w:after="120"/>
      </w:pPr>
      <w:r>
        <w:t xml:space="preserve">First time on a new machine, replace git pull with: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https://github.com/USERNAME/REPO.git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REPO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python -m venv .venv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source .venv/bin/activate     # or .venv\Scripts\activate on Windows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pip install -r requirements.txt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4. .gitignore Essentials</w:t>
      </w:r>
    </w:p>
    <w:p>
      <w:pPr>
        <w:spacing w:after="120"/>
      </w:pPr>
      <w:r>
        <w:t xml:space="preserve">Tells Git which files and folders to exclude from version control. The pattern matters.</w:t>
      </w:r>
    </w:p>
    <w:p>
      <w:pPr>
        <w:spacing w:after="200"/>
      </w:pPr>
      <w:r>
        <w:t xml:space="preserve"/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Virtual environments (all common names)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venv/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.venv/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myenv/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env/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Python cache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__pycache__/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*.pyc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Jupyter checkpoints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.ipynb_checkpoints/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Environment secrets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.env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Editor files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.vscode/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.idea/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.DS_Store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Don't commit data files (regeneratable from script)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data/raw/*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data/processed/*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data/external/*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But keep the folder structure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!data/raw/.gitkeep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!data/processed/.gitkeep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!data/external/.gitkeep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How the data exclusion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</w:rPr>
        <w:t xml:space="preserve">data/raw/*</w:t>
      </w:r>
      <w:r>
        <w:rPr>
          <w:b w:val="false"/>
          <w:bCs w:val="false"/>
          <w:i w:val="false"/>
          <w:iCs w:val="false"/>
        </w:rPr>
        <w:t xml:space="preserve"> — ignores everything inside data/raw/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</w:rPr>
        <w:t xml:space="preserve">!data/raw/.gitkeep</w:t>
      </w:r>
      <w:r>
        <w:rPr>
          <w:b w:val="false"/>
          <w:bCs w:val="false"/>
          <w:i w:val="false"/>
          <w:iCs w:val="false"/>
        </w:rPr>
        <w:t xml:space="preserve"> — the ! is a negation, an exception. It says: 'ignore everything in data/raw/ EXCEPT .gitkeep'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.gitkeep is a convention — an empty marker file that lets Git track an otherwise-empty folder. Without it, Git ignores empty folders.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5. Python Path Handling (pathlib)</w:t>
      </w:r>
    </w:p>
    <w:p>
      <w:pPr>
        <w:spacing w:after="120"/>
      </w:pPr>
      <w:r>
        <w:t xml:space="preserve">This is one of the most important programming patterns. Hardcoded paths break the moment your script runs from a different folder or different OS. pathlib solves this elegantly.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The broken way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df.to_csv("data/raw/vendors.csv", index=False)</w:t>
      </w:r>
    </w:p>
    <w:p>
      <w:pPr>
        <w:spacing w:after="120"/>
      </w:pPr>
      <w:r>
        <w:t xml:space="preserve">This path is relative to where you run the script from, not where the script lives. If you run from a different folder, it breaks.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The robust way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from pathlib import Path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Resolve project root from the script's own location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PROJECT_ROOT = Path(__file__).resolve().parent.parent.parent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OUTPUT_PATH = PROJECT_ROOT / "data" / "raw" / "vendors.csv"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Make sure the output directory exists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OUTPUT_PATH.parent.mkdir(parents=True, exist_ok=True)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df.to_csv(OUTPUT_PATH, index=False)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Decoding Path(__file__).resolve().parent.parent.parent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Piece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__file__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Built-in variable: path to the current 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Path(...)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Wrap the path string in a Path object for path operations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.resolve()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Convert to absolute path (from filesystem root)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.parent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Go up one folder level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.parent.parent.parent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Climb 3 levels to escape src/etl/ and reach the project root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Why three .parent calls?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/workspaces/supply-chain-analytics/        ← .parent.parent.parent (PROJECT_ROOT)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└── src/                                   ← .parent.parent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└── etl/                               ← .parent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└── generate_data.py               ← Path(__file__).resolve()</w:t>
      </w:r>
    </w:p>
    <w:p>
      <w:pPr>
        <w:spacing w:after="120"/>
      </w:pPr>
      <w:r>
        <w:t xml:space="preserve">Three folders deep means three .parent calls to climb out. If the script moves, adjust the count.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The Path / operator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On Path objects,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</w:rPr>
        <w:t xml:space="preserve">/</w:t>
      </w:r>
      <w:r>
        <w:rPr>
          <w:b w:val="false"/>
          <w:bCs w:val="false"/>
          <w:i w:val="false"/>
          <w:iCs w:val="false"/>
        </w:rPr>
        <w:t xml:space="preserve"> joins paths cleanly. Replaces older os.path.join. Works on Windows, Linux, Mac without changes.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PROJECT_ROOT / "data" / "raw" / "vendors.csv"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becomes: /workspaces/supply-chain-analytics/data/raw/vendors.csv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Defensive mkdir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OUTPUT_PATH.parent.mkdir(parents=True, exist_ok=True)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</w:rPr>
        <w:t xml:space="preserve">.parent</w:t>
      </w:r>
      <w:r>
        <w:rPr>
          <w:b w:val="false"/>
          <w:bCs w:val="false"/>
          <w:i w:val="false"/>
          <w:iCs w:val="false"/>
        </w:rPr>
        <w:t xml:space="preserve"> — the directory part (e.g., data/raw/)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</w:rPr>
        <w:t xml:space="preserve">parents=True</w:t>
      </w:r>
      <w:r>
        <w:rPr>
          <w:b w:val="false"/>
          <w:bCs w:val="false"/>
          <w:i w:val="false"/>
          <w:iCs w:val="false"/>
        </w:rPr>
        <w:t xml:space="preserve"> — also create parent folders if missing (e.g., data/ if data/raw/ doesn't exist)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</w:rPr>
        <w:t xml:space="preserve">exist_ok=True</w:t>
      </w:r>
      <w:r>
        <w:rPr>
          <w:b w:val="false"/>
          <w:bCs w:val="false"/>
          <w:i w:val="false"/>
          <w:iCs w:val="false"/>
        </w:rPr>
        <w:t xml:space="preserve"> — don't error if the folder is already there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The general principle</w:t>
      </w:r>
    </w:p>
    <w:p>
      <w:pPr>
        <w:spacing w:after="120"/>
      </w:pPr>
      <w:r>
        <w:t xml:space="preserve">Never hardcode environmental assumptions. Paths, credentials, API keys, timezone settings — anything that varies by machine should be resolved at runtime or loaded from config. This is what makes code portable.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6. Synthetic Data Generation</w:t>
      </w:r>
    </w:p>
    <w:p>
      <w:pPr>
        <w:spacing w:after="120"/>
      </w:pPr>
      <w:r>
        <w:t xml:space="preserve">Building a realistic synthetic dataset is a portfolio skill on its own. The script generates 5,000 rows of vendor performance data with intentional flaws — missing values, outliers, casing inconsistencies — so the cleaning work has something to actually clean.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Reproducibility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import numpy as np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np.random.seed(42)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Setting the random seed makes every run produce the </w:t>
      </w:r>
      <w:r>
        <w:rPr>
          <w:b w:val="false"/>
          <w:bCs w:val="false"/>
          <w:i/>
          <w:iCs/>
        </w:rPr>
        <w:t xml:space="preserve">same</w:t>
      </w:r>
      <w:r>
        <w:rPr>
          <w:b w:val="false"/>
          <w:bCs w:val="false"/>
          <w:i w:val="false"/>
          <w:iCs w:val="false"/>
        </w:rPr>
        <w:t xml:space="preserve"> random data. Critical for reproducibility — without it, results change every run, and analysis becomes inconsistent. The number 42 is convention.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Building DataFrames from random arrays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df = pd.DataFrame({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"vendor_id": ["V" + str(i).zfill(3) for i in np.random.randint(1, 11, n)],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"vendor_name": np.random.choice(vendors, n),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"region": np.random.choice(regions, n)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</w:rPr>
        <w:t xml:space="preserve">np.random.randint(1, 11, n)</w:t>
      </w:r>
      <w:r>
        <w:rPr>
          <w:b w:val="false"/>
          <w:bCs w:val="false"/>
          <w:i w:val="false"/>
          <w:iCs w:val="false"/>
        </w:rPr>
        <w:t xml:space="preserve"> — n random integers between 1 and 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</w:rPr>
        <w:t xml:space="preserve">str(i).zfill(3)</w:t>
      </w:r>
      <w:r>
        <w:rPr>
          <w:b w:val="false"/>
          <w:bCs w:val="false"/>
          <w:i w:val="false"/>
          <w:iCs w:val="false"/>
        </w:rPr>
        <w:t xml:space="preserve"> — pads with zeros: 1 → "001", 10 → "010"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</w:rPr>
        <w:t xml:space="preserve">np.random.choice(list, n)</w:t>
      </w:r>
      <w:r>
        <w:rPr>
          <w:b w:val="false"/>
          <w:bCs w:val="false"/>
          <w:i w:val="false"/>
          <w:iCs w:val="false"/>
        </w:rPr>
        <w:t xml:space="preserve"> — picks n items from a list (with replacement)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Derived columns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df["actual_days"] = df["promised_days"] + np.random.randint(-2, 8, n)</w:t>
      </w:r>
    </w:p>
    <w:p>
      <w:pPr>
        <w:spacing w:after="120"/>
      </w:pPr>
      <w:r>
        <w:t xml:space="preserve">actual_days is derived from promised_days plus a random offset (-2 to +8). This creates a realistic correlation: sometimes early, often slightly late. Independent random values wouldn't mirror real vendor behavior.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Injecting realism — missing values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df.loc[df.sample(frac=0.03).index, "defect_rate"] = np.nan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</w:rPr>
        <w:t xml:space="preserve">df.sample(frac=0.03)</w:t>
      </w:r>
      <w:r>
        <w:rPr>
          <w:b w:val="false"/>
          <w:bCs w:val="false"/>
          <w:i w:val="false"/>
          <w:iCs w:val="false"/>
        </w:rPr>
        <w:t xml:space="preserve"> — grabs a random 3% of rows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</w:rPr>
        <w:t xml:space="preserve">.index</w:t>
      </w:r>
      <w:r>
        <w:rPr>
          <w:b w:val="false"/>
          <w:bCs w:val="false"/>
          <w:i w:val="false"/>
          <w:iCs w:val="false"/>
        </w:rPr>
        <w:t xml:space="preserve"> — gets their positions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</w:rPr>
        <w:t xml:space="preserve">df.loc[idx, "col"] = np.nan</w:t>
      </w:r>
      <w:r>
        <w:rPr>
          <w:b w:val="false"/>
          <w:bCs w:val="false"/>
          <w:i w:val="false"/>
          <w:iCs w:val="false"/>
        </w:rPr>
        <w:t xml:space="preserve"> — sets those rows' values to NaN (missing)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Injecting realism — outliers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outlier_idx = df.sample(frac=0.01).index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df.loc[outlier_idx, "order_value"] = df.loc[outlier_idx, "order_value"] * 10</w:t>
      </w:r>
    </w:p>
    <w:p>
      <w:pPr>
        <w:spacing w:after="120"/>
      </w:pPr>
      <w:r>
        <w:t xml:space="preserve">1% of order values get inflated 10x — simulates data entry errors (extra zero) or genuinely large orders. Cleaning logic has to decide: keep, cap, or remove?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Injecting realism — vendor-specific patterns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problem_vendors = ["Lumax Industries", "Spark Minda"]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mask = df["vendor_name"].isin(problem_vendors)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df.loc[mask, "defect_rate"] *= 1.5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df.loc[mask, "actual_days"] += np.random.randint(2, 6, mask.sum())</w:t>
      </w:r>
    </w:p>
    <w:p>
      <w:pPr>
        <w:spacing w:after="120"/>
      </w:pPr>
      <w:r>
        <w:t xml:space="preserve">Creates a real signal in the data — specific vendors emerge as worse performers during analysis. This is the 'finding' the dashboard will showcase.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Derived categorical column with np.where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df["delivery_status"] = np.where(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df["actual_days"] &lt;= df["promised_days"], "On-Time",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np.where(df["actual_days"] &lt;= df["promised_days"] + 3, "Slight Delay", "Major Delay")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120"/>
      </w:pPr>
      <w:r>
        <w:t xml:space="preserve">np.where is vectorized if-else. Read as: IF on time → 'On-Time' ELSE IF within 3 days → 'Slight Delay' ELSE → 'Major Delay'. Critical pattern for feature engineering.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Saving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df.to_csv(OUTPUT_PATH, index=False)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Always use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</w:rPr>
        <w:t xml:space="preserve">index=False</w:t>
      </w:r>
      <w:r>
        <w:rPr>
          <w:b w:val="false"/>
          <w:bCs w:val="false"/>
          <w:i w:val="false"/>
          <w:iCs w:val="false"/>
        </w:rPr>
        <w:t xml:space="preserve"> — otherwise pandas writes its internal row numbers as a column, leaving an extra 'Unnamed: 0' column when the CSV is read back.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7. The EDA Trinity</w:t>
      </w:r>
    </w:p>
    <w:p>
      <w:pPr>
        <w:spacing w:after="120"/>
      </w:pPr>
      <w:r>
        <w:t xml:space="preserve">The first three commands every analyst runs on new data. Memorize this sequence.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Setup — standard imports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import pandas as pd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import numpy as np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import matplotlib.pyplot as plt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import seaborn as sns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Display settings — show all columns when inspecting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pd.set_option("display.max_columns", None)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pd.set_option("display.width", 200)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Plot styling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sns.set_style("whitegrid")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plt.rcParams["figure.figsize"] = (10, 6)</w:t>
      </w:r>
    </w:p>
    <w:p>
      <w:pPr>
        <w:spacing w:after="120"/>
      </w:pPr>
      <w:r>
        <w:t xml:space="preserve">The aliases pd, np, plt, sns are universal convention. Don't rename them — recruiters notice non-standard aliases instantly.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Step 1 — df.head()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df = pd.read_csv("../data/raw/vendors.csv")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df.head()</w:t>
      </w:r>
    </w:p>
    <w:p>
      <w:pPr>
        <w:spacing w:after="120"/>
      </w:pPr>
      <w:r>
        <w:t xml:space="preserve">Shows the first 5 rows. Answers: 'What does my data actually look like?' Notice the leading ../ in the path — relative to the notebook's location (notebooks/), we climb one level to the project root.</w:t>
      </w:r>
    </w:p>
    <w:p>
      <w:pPr>
        <w:spacing w:after="200"/>
      </w:pPr>
      <w:r>
        <w:t xml:space="preserve"/>
      </w:r>
    </w:p>
    <w:p>
      <w:pPr>
        <w:spacing w:after="120"/>
      </w:pPr>
      <w:r>
        <w:t xml:space="preserve">Why bare df.head() and not print(df.head())? In Jupyter, the last expression in a cell auto-renders as a styled HTML table. print() converts it to plain ugly text. Convention: print() for messages, bare expression for tables.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Step 2 — df.info()</w:t>
      </w:r>
    </w:p>
    <w:p>
      <w:pPr>
        <w:spacing w:after="120"/>
      </w:pPr>
      <w:r>
        <w:t xml:space="preserve">Tells you the data types and missing values for every column. Three things to inspect: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Non-null count: identifies missing values per column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Dtype: catches type issues (date columns loaded as 'object'/string, numeric columns loaded as text)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Memory usage: small datasets won't matter, but useful at scale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most common issue: date columns load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</w:rPr>
        <w:t xml:space="preserve">object</w:t>
      </w:r>
      <w:r>
        <w:rPr>
          <w:b w:val="false"/>
          <w:bCs w:val="false"/>
          <w:i w:val="false"/>
          <w:iCs w:val="false"/>
        </w:rPr>
        <w:t xml:space="preserve"> (string) from CSV. Always convert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</w:rPr>
        <w:t xml:space="preserve">pd.to_datetime()</w:t>
      </w:r>
      <w:r>
        <w:rPr>
          <w:b w:val="false"/>
          <w:bCs w:val="false"/>
          <w:i w:val="false"/>
          <w:iCs w:val="false"/>
        </w:rPr>
        <w:t xml:space="preserve"> before doing date math.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Step 3 — df.describe()</w:t>
      </w:r>
    </w:p>
    <w:p>
      <w:pPr>
        <w:spacing w:after="120"/>
      </w:pPr>
      <w:r>
        <w:t xml:space="preserve">Statistical summary of numeric columns. Default rows: count, mean, std, min, 25%, 50% (median), 75%, max.</w:t>
      </w:r>
    </w:p>
    <w:p>
      <w:pPr>
        <w:spacing w:after="200"/>
      </w:pPr>
      <w:r>
        <w:t xml:space="preserve"/>
      </w:r>
    </w:p>
    <w:p>
      <w:pPr>
        <w:spacing w:after="120"/>
      </w:pPr>
      <w:r>
        <w:t xml:space="preserve">For categorical columns, pass include="object":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df.describe(include="object")</w:t>
      </w:r>
    </w:p>
    <w:p>
      <w:pPr>
        <w:spacing w:after="120"/>
      </w:pPr>
      <w:r>
        <w:t xml:space="preserve">Returns: count, unique (number of distinct values), top (most common), freq (how often top appears). Excellent for spotting casing inconsistencies.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Reading describe() output like an analyst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Signal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Interpretation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Mean &gt; Median significantly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Right-skewed distribution — outliers pulling mean up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Max much larger than 75th percentile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Outliers exist (rule of thumb: max &gt; 3× Q75)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count &lt; total rows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Missing values in that column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unique &gt; expected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Casing inconsistencies creating phantom duplicates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Scientific notation (1.23e+05)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Large numbers — pandas auto-formats above ~5 digits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8. Jupyter Notebook Conventions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Notebook header</w:t>
      </w:r>
    </w:p>
    <w:p>
      <w:pPr>
        <w:spacing w:after="120"/>
      </w:pPr>
      <w:r>
        <w:t xml:space="preserve">Every notebook starts with a markdown cell containing: title (H1), project name, author, date, objective, dataset description, and a numbered roadmap. This is non-negotiable for portfolio work — recruiters orient themselves in 10 seconds.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Numbering convention</w:t>
      </w:r>
    </w:p>
    <w:p>
      <w:pPr>
        <w:spacing w:after="120"/>
      </w:pPr>
      <w:r>
        <w:t xml:space="preserve">Prefix notebooks with two-digit numbers: 01_eda.ipynb, 02_data_cleaning.ipynb, 03_analysis.ipynb. Without numbering, notebooks don't sort in execution order — recruiters have to guess which one to open first.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One operation per cell</w:t>
      </w:r>
    </w:p>
    <w:p>
      <w:pPr>
        <w:spacing w:after="120"/>
      </w:pPr>
      <w:r>
        <w:t xml:space="preserve">Each cell should do one logical thing. Why: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can re-run individual operations without redoing everything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Outputs render correctly — only the last expression auto-displays as a formatted table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notebook reads as a story: load → inspect → profile → clean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Running cells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Shortcut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Shift + Enter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Run cell and move to next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Ctrl + Enter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Run cell and stay on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Add cell above (when cell is selected, not in edit mode)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Add cell below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Delete current cell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Convert cell to Markdown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Convert cell to Code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9. GitHub Codespaces (Travel Setup)</w:t>
      </w:r>
    </w:p>
    <w:p>
      <w:pPr>
        <w:spacing w:after="120"/>
      </w:pPr>
      <w:r>
        <w:t xml:space="preserve">Codespaces runs a full VS Code environment in GitHub's cloud. Useful when traveling without your primary laptop. The browser is the only thing on the local machine — no code, no credentials, no traces.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How it works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github.com/codespaces, click 'New codespace', select repository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 provisions a Linux container with your repo cloned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Browser-based VS Code loads with your project files ready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Free tier: 120 core-hours/month, 15 GB storage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Codespace stays for 30 days idle, then deletes — but your code is safe on GitHub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Setup on a fresh codespace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requirements.txt auto-installs (Codespaces detects Python projects)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Just regenerate the data: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python src/etl/generate_data.py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Confirm:</w:t>
      </w:r>
    </w:p>
    <w:p>
      <w:pPr>
        <w:shd w:fill="F4F4F4" w:val="clear"/>
        <w:spacing w:after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ls -la data/raw/</w:t>
      </w:r>
    </w:p>
    <w:p>
      <w:pPr>
        <w:spacing w:after="120"/>
      </w:pPr>
      <w:r>
        <w:t xml:space="preserve">This works because the pathlib-based script resolves paths at runtime — same script runs on WSL, on Linux, on Codespaces, on any future machine. No code changes needed.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Security note</w:t>
      </w:r>
    </w:p>
    <w:p>
      <w:pPr>
        <w:spacing w:after="120"/>
      </w:pPr>
      <w:r>
        <w:t xml:space="preserve">Even on a non-personal machine, Codespaces keeps code in the cloud. Avoid working on personal portfolio projects on employer-owned laptops, especially when on the corporate network. IT can log GitHub traffic via DLP and proxies. Even off-network, IP-ownership clauses in employment contracts can apply. Strict separation always.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10. Working Rules (Locked In)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Session structure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Start: pull from GitHub, activate venv, open project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Work: one fix at a time → screenshot/test → next fix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Recap: explain what was done and why each piece matters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End: git add . → git commit → git push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Habits being built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Structure first, code second, commit third — every session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working session ends with a git push (builds the green-square contribution graph recruiters look at)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Understand the 'why' behind every piece of code — interviewers ask 'why did you choose that approach?'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Don't hardcode anything that varies by environment (paths, credentials, configs)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Don't fix data issues during EDA — find and document first, then plan cleaning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Appendix: Command Cheatsheet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Linux / Bash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pwd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Print working directory (where am I?)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List files in current folder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ls -la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List all files (including hidden) with 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&lt;folder&gt;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Change directory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..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Go up one folder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~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Go to home directory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mkdir &lt;name&gt;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Create folder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mkdir -p a/b/c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Create nested folders (create parents if needed)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touch &lt;file&gt;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Create empty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cat &lt;file&gt;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Print file contents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mv &lt;src&gt; &lt;dest&gt;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Move or rename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rm &lt;file&gt;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Delete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rm -r &lt;folder&gt;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Delete folder recursively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Git essentials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What has changed?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add 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Stage all changes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add &lt;file&gt;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Stage specific 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commit -m "msg"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Save snapshot with message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push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Upload commits to GitHub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Download latest from GitHub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log --oneline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View commit history (compact)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diff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Show unstaged changes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diff --staged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Show staged changes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rm --cached &lt;file&gt;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Untrack file but keep on disk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remote -v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Show configured remote repos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branch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List branches; current marked *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Python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python -m venv .venv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Create virtual environment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source .venv/bin/activate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Activate (Linux/Mac/WSL)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.venv\Scripts\activate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Activate (Windows)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deactivate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Exit virtual environment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pip install &lt;pkg&gt;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Install package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pip install -r requirements.txt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Install from requirements 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pip freeze &gt; requirements.txt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Save current packages to 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pip list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Show installed packages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python --version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Check Python version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Pandas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pd.read_csv(path)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Load CSV into DataFrame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df.head(n)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First n rows (default 5)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df.tail(n)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Last n rows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df.shape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(rows, columns) tuple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df.info()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Types and null counts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df.describe()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Stats for numeric columns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df.describe(include="object")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Stats for categorical columns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df.columns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List of column names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df.dtypes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Type of each column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df.isna().sum()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Count of missing values per column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df["col"].value_counts()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Frequency of each value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df["col"].unique()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Distinct values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df["col"].nunique()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Number of distinct values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df.loc[mask, "col"] = value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Conditional assignment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df.sample(frac=0.05)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Random 5% of rows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df.to_csv(path, index=False)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Save without row index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666666"/>
          <w:sz w:val="22"/>
          <w:szCs w:val="22"/>
        </w:rPr>
        <w:t xml:space="preserve">End of Knowledge Notes #1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Next note: starts from Step 7 (df.describe() interpretation onward)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Knowledge Notes #1 — Supply Chain 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Knowledge Notes #1 - Supply Chain Analytics</dc:title>
  <dc:creator>Rishabh Sharma</dc:creator>
  <dc:description>Setup to Mid-EDA reference notes</dc:description>
  <cp:lastModifiedBy>Un-named</cp:lastModifiedBy>
  <cp:revision>1</cp:revision>
  <dcterms:created xsi:type="dcterms:W3CDTF">2026-05-13T09:37:23.620Z</dcterms:created>
  <dcterms:modified xsi:type="dcterms:W3CDTF">2026-05-13T09:37:23.620Z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