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8.svg" ContentType="image/svg"/>
  <Override PartName="/word/media/image4.png" ContentType="image/png"/>
  <Override PartName="/word/media/image5.png" ContentType="image/png"/>
  <Override PartName="/word/media/image6.png" ContentType="image/png"/>
  <Override PartName="/word/media/image7.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false"/>
        <w:keepLines w:val="false"/>
        <w:suppressAutoHyphens w:val="true"/>
        <w:spacing w:lineRule="auto" w:line="240" w:before="0" w:after="0"/>
        <w:contextualSpacing/>
        <w:rPr>
          <w:sz w:val="24"/>
          <w:szCs w:val="24"/>
        </w:rPr>
      </w:pPr>
      <w:r>
        <w:rPr>
          <w:sz w:val="24"/>
          <w:szCs w:val="24"/>
        </w:rPr>
        <w:t>IT 140 Project One</w:t>
      </w:r>
    </w:p>
    <w:p>
      <w:pPr>
        <w:pStyle w:val="Normal"/>
        <w:suppressAutoHyphens w:val="true"/>
        <w:spacing w:lineRule="auto" w:line="240" w:before="0" w:after="0"/>
        <w:contextualSpacing/>
        <w:rPr>
          <w:sz w:val="20"/>
          <w:szCs w:val="20"/>
        </w:rPr>
      </w:pPr>
      <w:r>
        <w:rPr>
          <w:sz w:val="20"/>
          <w:szCs w:val="20"/>
        </w:rPr>
      </w:r>
    </w:p>
    <w:p>
      <w:pPr>
        <w:pStyle w:val="Heading2"/>
        <w:keepNext w:val="false"/>
        <w:keepLines w:val="false"/>
        <w:spacing w:lineRule="auto" w:line="240" w:before="0" w:after="0"/>
        <w:rPr>
          <w:sz w:val="22"/>
          <w:szCs w:val="22"/>
        </w:rPr>
      </w:pPr>
      <w:r>
        <w:rPr>
          <w:sz w:val="22"/>
          <w:szCs w:val="22"/>
        </w:rPr>
        <w:t>Instructions</w:t>
      </w:r>
    </w:p>
    <w:p>
      <w:pPr>
        <w:pStyle w:val="Normal"/>
        <w:suppressAutoHyphens w:val="true"/>
        <w:spacing w:lineRule="auto" w:line="240" w:before="0" w:after="0"/>
        <w:contextualSpacing/>
        <w:rPr/>
      </w:pPr>
      <w:r>
        <w:rPr/>
        <w:t>Fill out the sections below. Be sure to remove the bracketed text before submitting your Design Document.</w:t>
      </w:r>
    </w:p>
    <w:p>
      <w:pPr>
        <w:pStyle w:val="Normal"/>
        <w:suppressAutoHyphens w:val="true"/>
        <w:spacing w:lineRule="auto" w:line="240" w:before="0" w:after="0"/>
        <w:contextualSpacing/>
        <w:rPr/>
      </w:pPr>
      <w:r>
        <w:rPr/>
      </w:r>
    </w:p>
    <w:p>
      <w:pPr>
        <w:pStyle w:val="Normal"/>
        <w:suppressAutoHyphens w:val="true"/>
        <w:spacing w:lineRule="auto" w:line="240" w:before="0" w:after="0"/>
        <w:contextualSpacing/>
        <w:rPr/>
      </w:pPr>
      <w:r>
        <w:rPr/>
        <w:t>Kevin Bergeron</w:t>
      </w:r>
    </w:p>
    <w:p>
      <w:pPr>
        <w:pStyle w:val="Normal"/>
        <w:suppressAutoHyphens w:val="true"/>
        <w:spacing w:lineRule="auto" w:line="240" w:before="0" w:after="0"/>
        <w:contextualSpacing/>
        <w:rPr/>
      </w:pPr>
      <w:r>
        <w:rPr/>
      </w:r>
    </w:p>
    <w:p>
      <w:pPr>
        <w:pStyle w:val="Heading2"/>
        <w:keepNext w:val="false"/>
        <w:keepLines w:val="false"/>
        <w:suppressAutoHyphens w:val="true"/>
        <w:spacing w:lineRule="auto" w:line="240" w:before="0" w:after="0"/>
        <w:contextualSpacing/>
        <w:rPr>
          <w:sz w:val="22"/>
          <w:szCs w:val="22"/>
        </w:rPr>
      </w:pPr>
      <w:r>
        <w:rPr>
          <w:sz w:val="22"/>
          <w:szCs w:val="22"/>
        </w:rPr>
        <w:t>Storyboard (Description and Map)</w:t>
      </w:r>
    </w:p>
    <w:p>
      <w:pPr>
        <w:pStyle w:val="BodyText"/>
        <w:suppressAutoHyphens w:val="true"/>
        <w:spacing w:lineRule="auto" w:line="240" w:before="0" w:after="0"/>
        <w:contextualSpacing/>
        <w:rPr/>
      </w:pPr>
      <w:r>
        <w:rPr>
          <w:lang w:val="en-US"/>
        </w:rPr>
        <w:t>Science fiction setting, takes place on a space ship.</w:t>
      </w:r>
      <w:r>
        <w:rPr/>
        <w:t> </w:t>
      </w:r>
    </w:p>
    <w:p>
      <w:pPr>
        <w:pStyle w:val="BodyText"/>
        <w:ind w:hanging="0" w:left="0" w:right="0"/>
        <w:rPr/>
      </w:pPr>
      <w:r>
        <w:rPr>
          <w:lang w:val="en-US"/>
        </w:rPr>
        <w:t>You are part of a crew of astronauts on a long distance space vessel on its way to a far away system. In its infinite wisdom, the computer has decided to wake you and only you of your 6 crewmates from cryosleep. After recovering, the ship’s computer tells you there is an unwanted presence in the ship’s core and you need to purge it. You have no means of defense, so the computer instructs you to gather some of the crew’s effects to make a weapon to fight the alien that is nesting in the core. The computer instructs you to find:</w:t>
      </w:r>
      <w:r>
        <w:rPr/>
        <w:t> </w:t>
      </w:r>
    </w:p>
    <w:p>
      <w:pPr>
        <w:pStyle w:val="BodyText"/>
        <w:numPr>
          <w:ilvl w:val="0"/>
          <w:numId w:val="1"/>
        </w:numPr>
        <w:tabs>
          <w:tab w:val="clear" w:pos="720"/>
          <w:tab w:val="left" w:pos="0" w:leader="none"/>
        </w:tabs>
        <w:ind w:hanging="283" w:left="709" w:right="0"/>
        <w:rPr/>
      </w:pPr>
      <w:r>
        <w:rPr>
          <w:lang w:val="en-US"/>
        </w:rPr>
        <w:t>The captain’s personal handheld cooling rod (fan)</w:t>
      </w:r>
      <w:r>
        <w:rPr/>
        <w:t> </w:t>
      </w:r>
    </w:p>
    <w:p>
      <w:pPr>
        <w:pStyle w:val="BodyText"/>
        <w:numPr>
          <w:ilvl w:val="0"/>
          <w:numId w:val="2"/>
        </w:numPr>
        <w:tabs>
          <w:tab w:val="clear" w:pos="720"/>
          <w:tab w:val="left" w:pos="0" w:leader="none"/>
        </w:tabs>
        <w:ind w:hanging="283" w:left="709" w:right="0"/>
        <w:rPr/>
      </w:pPr>
      <w:r>
        <w:rPr>
          <w:lang w:val="en-US"/>
        </w:rPr>
        <w:t>The mechanic’s foam sprayer (for external repairs)</w:t>
      </w:r>
      <w:r>
        <w:rPr/>
        <w:t> </w:t>
      </w:r>
    </w:p>
    <w:p>
      <w:pPr>
        <w:pStyle w:val="BodyText"/>
        <w:numPr>
          <w:ilvl w:val="0"/>
          <w:numId w:val="3"/>
        </w:numPr>
        <w:tabs>
          <w:tab w:val="clear" w:pos="720"/>
          <w:tab w:val="left" w:pos="0" w:leader="none"/>
        </w:tabs>
        <w:ind w:hanging="283" w:left="709" w:right="0"/>
        <w:rPr/>
      </w:pPr>
      <w:r>
        <w:rPr>
          <w:lang w:val="en-US"/>
        </w:rPr>
        <w:t>The doctor’s laser scalpel (for emergency surgery)</w:t>
      </w:r>
      <w:r>
        <w:rPr/>
        <w:t> </w:t>
      </w:r>
    </w:p>
    <w:p>
      <w:pPr>
        <w:pStyle w:val="BodyText"/>
        <w:numPr>
          <w:ilvl w:val="0"/>
          <w:numId w:val="4"/>
        </w:numPr>
        <w:tabs>
          <w:tab w:val="clear" w:pos="720"/>
          <w:tab w:val="left" w:pos="0" w:leader="none"/>
        </w:tabs>
        <w:ind w:hanging="283" w:left="709" w:right="0"/>
        <w:rPr/>
      </w:pPr>
      <w:r>
        <w:rPr>
          <w:lang w:val="en-US"/>
        </w:rPr>
        <w:t>The pilot’s bottle of whiskey (for downtime)</w:t>
      </w:r>
      <w:r>
        <w:rPr/>
        <w:t> </w:t>
      </w:r>
    </w:p>
    <w:p>
      <w:pPr>
        <w:pStyle w:val="BodyText"/>
        <w:numPr>
          <w:ilvl w:val="0"/>
          <w:numId w:val="5"/>
        </w:numPr>
        <w:tabs>
          <w:tab w:val="clear" w:pos="720"/>
          <w:tab w:val="left" w:pos="0" w:leader="none"/>
        </w:tabs>
        <w:ind w:hanging="283" w:left="709" w:right="0"/>
        <w:rPr/>
      </w:pPr>
      <w:r>
        <w:rPr>
          <w:lang w:val="en-US"/>
        </w:rPr>
        <w:t>The navigator’s hand sanitizer bottles (for his OCD)</w:t>
      </w:r>
      <w:r>
        <w:rPr/>
        <w:t> </w:t>
      </w:r>
    </w:p>
    <w:p>
      <w:pPr>
        <w:pStyle w:val="BodyText"/>
        <w:numPr>
          <w:ilvl w:val="0"/>
          <w:numId w:val="6"/>
        </w:numPr>
        <w:tabs>
          <w:tab w:val="clear" w:pos="720"/>
          <w:tab w:val="left" w:pos="0" w:leader="none"/>
        </w:tabs>
        <w:ind w:hanging="283" w:left="709" w:right="0"/>
        <w:rPr/>
      </w:pPr>
      <w:r>
        <w:rPr>
          <w:lang w:val="en-US"/>
        </w:rPr>
        <w:t>The engineer’s duct tape (for fixing anything)</w:t>
      </w:r>
      <w:r>
        <w:rPr/>
        <w:t> </w:t>
      </w:r>
    </w:p>
    <w:p>
      <w:pPr>
        <w:pStyle w:val="Normal"/>
        <w:suppressAutoHyphens w:val="true"/>
        <w:spacing w:lineRule="auto" w:line="240" w:before="0" w:after="0"/>
        <w:contextualSpacing/>
        <w:rPr/>
      </w:pPr>
      <w:r>
        <w:rPr/>
      </w:r>
    </w:p>
    <w:p>
      <w:pPr>
        <w:pStyle w:val="Normal"/>
        <w:suppressAutoHyphens w:val="true"/>
        <w:spacing w:lineRule="auto" w:line="240" w:before="240" w:after="240"/>
        <w:contextualSpacing/>
        <w:rPr/>
      </w:pPr>
      <w:r>
        <w:rPr/>
        <w:t xml:space="preserve"> </w:t>
      </w:r>
      <w:r>
        <w:br w:type="page"/>
      </w:r>
    </w:p>
    <w:p>
      <w:pPr>
        <w:pStyle w:val="Normal"/>
        <w:suppressAutoHyphens w:val="true"/>
        <w:spacing w:lineRule="auto" w:line="240" w:before="0" w:after="240"/>
        <w:contextualSpacing/>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790575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7905750"/>
                    </a:xfrm>
                    <a:prstGeom prst="rect">
                      <a:avLst/>
                    </a:prstGeom>
                  </pic:spPr>
                </pic:pic>
              </a:graphicData>
            </a:graphic>
          </wp:anchor>
        </w:drawing>
      </w:r>
    </w:p>
    <w:p>
      <w:pPr>
        <w:pStyle w:val="Normal"/>
        <w:suppressAutoHyphens w:val="true"/>
        <w:spacing w:lineRule="auto" w:line="240" w:before="240" w:after="240"/>
        <w:contextualSpacing/>
        <w:rPr/>
      </w:pPr>
      <w:r>
        <w:rPr>
          <w:b/>
          <w:bCs/>
          <w:sz w:val="22"/>
          <w:szCs w:val="22"/>
        </w:rPr>
        <w:t>Flowchart for Code to “Move Between Rooms”</w:t>
      </w:r>
    </w:p>
    <w:p>
      <w:pPr>
        <w:pStyle w:val="Normal"/>
        <w:suppressAutoHyphens w:val="true"/>
        <w:spacing w:lineRule="auto" w:line="240" w:before="0" w:after="0"/>
        <w:contextualSpacing/>
        <w:rPr/>
      </w:pPr>
      <w:r>
        <w:rPr/>
        <w:t xml:space="preserve">The following is only for when the user inputs ‘N’, ‘E’, ‘S’, ‘W’ for movement between rooms. This </w:t>
      </w:r>
      <w:r>
        <w:rPr/>
        <w:t>is</w:t>
      </w:r>
      <w:r>
        <w:rPr/>
        <w:t xml:space="preserve"> a function on its own to be called when the user inputs a valid NESW option.</w:t>
      </w:r>
    </w:p>
    <w:p>
      <w:pPr>
        <w:pStyle w:val="Normal"/>
        <w:suppressAutoHyphens w:val="true"/>
        <w:spacing w:lineRule="auto" w:line="240" w:before="0" w:after="0"/>
        <w:contextualSpacing/>
        <w:rPr/>
      </w:pPr>
      <w:r>
        <w:rPr/>
      </w:r>
    </w:p>
    <w:p>
      <w:pPr>
        <w:pStyle w:val="Normal"/>
        <w:suppressAutoHyphens w:val="true"/>
        <w:spacing w:lineRule="auto" w:line="240" w:before="0" w:after="0"/>
        <w:contextualSpacing/>
        <w:rPr>
          <w:b/>
          <w:bCs/>
        </w:rPr>
      </w:pPr>
      <w:r>
        <w:rPr>
          <w:b/>
          <w:bCs/>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5206365"/>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943600" cy="5206365"/>
                    </a:xfrm>
                    <a:prstGeom prst="rect">
                      <a:avLst/>
                    </a:prstGeom>
                  </pic:spPr>
                </pic:pic>
              </a:graphicData>
            </a:graphic>
          </wp:anchor>
        </w:drawing>
      </w:r>
    </w:p>
    <w:p>
      <w:pPr>
        <w:pStyle w:val="Normal"/>
        <w:suppressAutoHyphens w:val="true"/>
        <w:spacing w:lineRule="auto" w:line="240" w:before="0" w:after="0"/>
        <w:contextualSpacing/>
        <w:rPr>
          <w:b/>
          <w:bCs/>
        </w:rPr>
      </w:pPr>
      <w:r>
        <w:rPr>
          <w:b/>
          <w:bCs/>
        </w:rPr>
      </w:r>
    </w:p>
    <w:p>
      <w:pPr>
        <w:pStyle w:val="Normal"/>
        <w:suppressAutoHyphens w:val="true"/>
        <w:spacing w:lineRule="auto" w:line="240" w:before="0" w:after="0"/>
        <w:contextualSpacing/>
        <w:rPr>
          <w:b/>
          <w:bCs/>
        </w:rPr>
      </w:pPr>
      <w:r>
        <w:rPr>
          <w:b/>
          <w:bCs/>
        </w:rPr>
      </w:r>
    </w:p>
    <w:p>
      <w:pPr>
        <w:pStyle w:val="Normal"/>
        <w:suppressAutoHyphens w:val="true"/>
        <w:spacing w:lineRule="auto" w:line="240" w:before="0" w:after="0"/>
        <w:contextualSpacing/>
        <w:rPr>
          <w:b/>
          <w:bCs/>
        </w:rPr>
      </w:pPr>
      <w:r>
        <w:rPr>
          <w:b/>
          <w:bCs/>
        </w:rPr>
      </w:r>
      <w:r>
        <w:br w:type="page"/>
      </w:r>
    </w:p>
    <w:p>
      <w:pPr>
        <w:pStyle w:val="Normal"/>
        <w:suppressAutoHyphens w:val="true"/>
        <w:spacing w:lineRule="auto" w:line="240" w:before="0" w:after="0"/>
        <w:contextualSpacing/>
        <w:rPr/>
      </w:pPr>
      <w:r>
        <w:rPr/>
      </w:r>
    </w:p>
    <w:p>
      <w:pPr>
        <w:pStyle w:val="Heading2"/>
        <w:keepNext w:val="false"/>
        <w:keepLines w:val="false"/>
        <w:suppressAutoHyphens w:val="true"/>
        <w:spacing w:lineRule="auto" w:line="240" w:before="0" w:after="0"/>
        <w:contextualSpacing/>
        <w:rPr>
          <w:sz w:val="22"/>
          <w:szCs w:val="22"/>
        </w:rPr>
      </w:pPr>
      <w:r>
        <w:rPr>
          <w:sz w:val="22"/>
          <w:szCs w:val="22"/>
        </w:rPr>
        <w:t>Pseudocode or Flowchart for Code to “Get an Item”</w:t>
      </w:r>
    </w:p>
    <w:p>
      <w:pPr>
        <w:pStyle w:val="Normal"/>
        <w:suppressAutoHyphens w:val="true"/>
        <w:spacing w:lineRule="auto" w:line="240" w:before="0" w:after="0"/>
        <w:contextualSpacing/>
        <w:rPr/>
      </w:pPr>
      <w:r>
        <w:rPr/>
        <w:t xml:space="preserve">The below is only for when a user inputs ‘P’. This </w:t>
      </w:r>
      <w:r>
        <w:rPr/>
        <w:t>is</w:t>
      </w:r>
      <w:r>
        <w:rPr/>
        <w:t xml:space="preserve"> a function of its own for when the user inputs P:</w:t>
      </w:r>
    </w:p>
    <w:p>
      <w:pPr>
        <w:pStyle w:val="Normal"/>
        <w:suppressAutoHyphens w:val="true"/>
        <w:spacing w:lineRule="auto" w:line="240" w:before="0" w:after="0"/>
        <w:contextualSpacing/>
        <w:rPr/>
      </w:pPr>
      <w:r>
        <w:rPr/>
      </w:r>
    </w:p>
    <w:p>
      <w:pPr>
        <w:pStyle w:val="Normal"/>
        <w:suppressAutoHyphens w:val="true"/>
        <w:spacing w:lineRule="auto" w:line="240" w:before="0" w:after="0"/>
        <w:contextualSpacing/>
        <w:rPr>
          <w:b/>
          <w:bCs/>
        </w:rPr>
      </w:pPr>
      <w:r>
        <w:rPr>
          <w:b/>
          <w:bCs/>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458533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4585335"/>
                    </a:xfrm>
                    <a:prstGeom prst="rect">
                      <a:avLst/>
                    </a:prstGeom>
                  </pic:spPr>
                </pic:pic>
              </a:graphicData>
            </a:graphic>
          </wp:anchor>
        </w:drawing>
      </w:r>
      <w:r>
        <w:br w:type="page"/>
      </w:r>
    </w:p>
    <w:p>
      <w:pPr>
        <w:pStyle w:val="Normal"/>
        <w:suppressAutoHyphens w:val="true"/>
        <w:spacing w:lineRule="auto" w:line="240" w:before="0" w:after="0"/>
        <w:contextualSpacing/>
        <w:rPr>
          <w:b/>
          <w:bCs/>
        </w:rPr>
      </w:pPr>
      <w:r>
        <w:rPr>
          <w:b/>
          <w:bCs/>
        </w:rPr>
      </w:r>
    </w:p>
    <w:p>
      <w:pPr>
        <w:pStyle w:val="Normal"/>
        <w:suppressAutoHyphens w:val="true"/>
        <w:spacing w:lineRule="auto" w:line="240" w:before="0" w:after="0"/>
        <w:contextualSpacing/>
        <w:rPr>
          <w:b/>
          <w:bCs/>
        </w:rPr>
      </w:pPr>
      <w:r>
        <w:rPr>
          <w:b/>
          <w:bCs/>
        </w:rPr>
        <w:t>Flowchart for Code to include PICKUP and MOVE commands:</w:t>
      </w:r>
    </w:p>
    <w:p>
      <w:pPr>
        <w:pStyle w:val="Normal"/>
        <w:suppressAutoHyphens w:val="true"/>
        <w:spacing w:lineRule="auto" w:line="240" w:before="0" w:after="0"/>
        <w:contextualSpacing/>
        <w:rPr>
          <w:b w:val="false"/>
          <w:bCs w:val="false"/>
        </w:rPr>
      </w:pPr>
      <w:r>
        <w:rPr>
          <w:b w:val="false"/>
          <w:bCs w:val="false"/>
        </w:rPr>
        <w:t>Includes start, finish, and all input options (note the empty circles are connector points to improve visibility of flow – multiple paths go in but only one goes out):</w:t>
      </w:r>
    </w:p>
    <w:p>
      <w:pPr>
        <w:pStyle w:val="Normal"/>
        <w:suppressAutoHyphens w:val="true"/>
        <w:spacing w:lineRule="auto" w:line="240" w:before="0" w:after="0"/>
        <w:contextualSpacing/>
        <w:rPr>
          <w:b w:val="false"/>
          <w:bCs w:val="false"/>
        </w:rPr>
      </w:pPr>
      <w:r>
        <w:rPr>
          <w:b w:val="false"/>
          <w:bCs w:val="false"/>
        </w:rPr>
      </w:r>
    </w:p>
    <w:p>
      <w:pPr>
        <w:pStyle w:val="Normal"/>
        <w:suppressAutoHyphens w:val="true"/>
        <w:spacing w:lineRule="auto" w:line="240" w:before="0" w:after="0"/>
        <w:contextualSpacing/>
        <w:rPr>
          <w:b w:val="false"/>
          <w:bCs w:val="false"/>
        </w:rPr>
      </w:pPr>
      <w:r>
        <w:rPr>
          <w:b w:val="false"/>
          <w:bCs w:val="false"/>
        </w:rPr>
      </w:r>
    </w:p>
    <w:p>
      <w:pPr>
        <w:pStyle w:val="Normal"/>
        <w:suppressAutoHyphens w:val="true"/>
        <w:spacing w:lineRule="auto" w:line="240" w:before="0" w:after="0"/>
        <w:contextualSpacing/>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883785" cy="678942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883785" cy="6789420"/>
                    </a:xfrm>
                    <a:prstGeom prst="rect">
                      <a:avLst/>
                    </a:prstGeom>
                  </pic:spPr>
                </pic:pic>
              </a:graphicData>
            </a:graphic>
          </wp:anchor>
        </w:drawing>
      </w:r>
      <w:r>
        <w:br w:type="page"/>
      </w:r>
    </w:p>
    <w:p>
      <w:pPr>
        <w:pStyle w:val="Normal"/>
        <w:suppressAutoHyphens w:val="true"/>
        <w:spacing w:lineRule="auto" w:line="240" w:before="0" w:after="0"/>
        <w:contextualSpacing/>
        <w:rPr>
          <w:b w:val="false"/>
          <w:bCs w:val="false"/>
        </w:rPr>
      </w:pPr>
      <w:r>
        <w:rPr>
          <w:b w:val="false"/>
          <w:bCs w:val="false"/>
        </w:rPr>
        <w:t>The below are 4 functions required:</w:t>
      </w:r>
    </w:p>
    <w:p>
      <w:pPr>
        <w:pStyle w:val="Normal"/>
        <w:suppressAutoHyphens w:val="true"/>
        <w:spacing w:lineRule="auto" w:line="240" w:before="0" w:after="0"/>
        <w:contextualSpacing/>
        <w:rPr>
          <w:b w:val="false"/>
          <w:bCs w:val="false"/>
        </w:rPr>
      </w:pPr>
      <w:r>
        <w:rPr>
          <w:b w:val="false"/>
          <w:bCs w:val="false"/>
        </w:rPr>
      </w:r>
    </w:p>
    <w:p>
      <w:pPr>
        <w:pStyle w:val="Normal"/>
        <w:suppressAutoHyphens w:val="true"/>
        <w:spacing w:lineRule="auto" w:line="240" w:before="0" w:after="0"/>
        <w:contextualSpacing/>
        <w:rPr>
          <w:b w:val="false"/>
          <w:bCs w:val="false"/>
        </w:rPr>
      </w:pPr>
      <w:r>
        <w:rPr>
          <w:b w:val="false"/>
          <w:bCs w:val="fals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711962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7119620"/>
                    </a:xfrm>
                    <a:prstGeom prst="rect">
                      <a:avLst/>
                    </a:prstGeom>
                  </pic:spPr>
                </pic:pic>
              </a:graphicData>
            </a:graphic>
          </wp:anchor>
        </w:drawing>
      </w:r>
    </w:p>
    <w:p>
      <w:pPr>
        <w:pStyle w:val="Normal"/>
        <w:suppressAutoHyphens w:val="true"/>
        <w:spacing w:lineRule="auto" w:line="240" w:before="0" w:after="0"/>
        <w:contextualSpacing/>
        <w:rPr>
          <w:b w:val="false"/>
          <w:bCs w:val="false"/>
        </w:rPr>
      </w:pPr>
      <w:r>
        <w:rPr>
          <w:b w:val="false"/>
          <w:bCs w:val="false"/>
        </w:rPr>
        <w:drawing>
          <wp:anchor behindDoc="0" distT="0" distB="0" distL="0" distR="0" simplePos="0" locked="0" layoutInCell="0" allowOverlap="1" relativeHeight="13">
            <wp:simplePos x="0" y="0"/>
            <wp:positionH relativeFrom="column">
              <wp:align>center</wp:align>
            </wp:positionH>
            <wp:positionV relativeFrom="paragraph">
              <wp:align>top</wp:align>
            </wp:positionV>
            <wp:extent cx="5943600" cy="6431280"/>
            <wp:effectExtent l="0" t="0" r="0" b="0"/>
            <wp:wrapTopAndBottom/>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943600" cy="6431280"/>
                    </a:xfrm>
                    <a:prstGeom prst="rect">
                      <a:avLst/>
                    </a:prstGeom>
                  </pic:spPr>
                </pic:pic>
              </a:graphicData>
            </a:graphic>
          </wp:anchor>
        </w:drawing>
      </w:r>
    </w:p>
    <w:sectPr>
      <w:headerReference w:type="even" r:id="rId8"/>
      <w:headerReference w:type="default" r:id="rId9"/>
      <w:headerReference w:type="first" r:id="rId10"/>
      <w:footerReference w:type="even" r:id="rId11"/>
      <w:footerReference w:type="default" r:id="rId12"/>
      <w:footerReference w:type="first" r:id="rId13"/>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nsolas">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28060025"/>
    </w:sdtPr>
    <w:sdtContent>
      <w:p>
        <w:pPr>
          <w:pStyle w:val="Footer"/>
          <w:jc w:val="center"/>
          <w:rPr/>
        </w:pPr>
        <w:r>
          <w:rPr/>
          <w:fldChar w:fldCharType="begin"/>
        </w:r>
        <w:r>
          <w:rPr/>
          <w:instrText xml:space="preserve"> PAGE </w:instrText>
        </w:r>
        <w:r>
          <w:rPr/>
          <w:fldChar w:fldCharType="separate"/>
        </w:r>
        <w:r>
          <w:rPr/>
          <w:t>6</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28060025"/>
    </w:sdtPr>
    <w:sdtContent>
      <w:p>
        <w:pPr>
          <w:pStyle w:val="Footer"/>
          <w:jc w:val="center"/>
          <w:rPr/>
        </w:pPr>
        <w:r>
          <w:rPr/>
          <w:fldChar w:fldCharType="begin"/>
        </w:r>
        <w:r>
          <w:rPr/>
          <w:instrText xml:space="preserve"> PAGE </w:instrText>
        </w:r>
        <w:r>
          <w:rPr/>
          <w:fldChar w:fldCharType="separate"/>
        </w:r>
        <w:r>
          <w:rPr/>
          <w:t>6</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jc w:val="center"/>
      <w:rPr/>
    </w:pPr>
    <w:r>
      <w:rPr/>
      <w:drawing>
        <wp:inline distT="0" distB="0" distL="0" distR="0">
          <wp:extent cx="1104900" cy="476250"/>
          <wp:effectExtent l="0" t="0" r="0" b="0"/>
          <wp:docPr id="7" name="Graphic 1655778090"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1655778090" descr="SNHU logo"/>
                  <pic:cNvPicPr>
                    <a:picLocks noChangeAspect="1" noChangeArrowheads="1"/>
                  </pic:cNvPicPr>
                </pic:nvPicPr>
                <pic:blipFill>
                  <a:blip r:embed="rId1">
                    <a:extLst>
                      <a:ext uri="{96DAC541-7B7A-43D3-8B79-37D633B846F1}">
                        <asvg:svgBlip xmlns:asvg="http://schemas.microsoft.com/office/drawing/2016/SVG/main" r:embed="rId2"/>
                      </a:ext>
                    </a:extLst>
                  </a:blip>
                  <a:stretch>
                    <a:fillRect/>
                  </a:stretch>
                </pic:blipFill>
                <pic:spPr bwMode="auto">
                  <a:xfrm>
                    <a:off x="0" y="0"/>
                    <a:ext cx="1104900" cy="476250"/>
                  </a:xfrm>
                  <a:prstGeom prst="rect">
                    <a:avLst/>
                  </a:prstGeom>
                </pic:spPr>
              </pic:pic>
            </a:graphicData>
          </a:graphic>
        </wp:inline>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jc w:val="center"/>
      <w:rPr/>
    </w:pPr>
    <w:r>
      <w:rPr/>
      <w:drawing>
        <wp:inline distT="0" distB="0" distL="0" distR="0">
          <wp:extent cx="1104900" cy="476250"/>
          <wp:effectExtent l="0" t="0" r="0" b="0"/>
          <wp:docPr id="8" name="Graphic 1655778090"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1655778090" descr="SNHU logo"/>
                  <pic:cNvPicPr>
                    <a:picLocks noChangeAspect="1" noChangeArrowheads="1"/>
                  </pic:cNvPicPr>
                </pic:nvPicPr>
                <pic:blipFill>
                  <a:blip r:embed="rId1">
                    <a:extLst>
                      <a:ext uri="{96DAC541-7B7A-43D3-8B79-37D633B846F1}">
                        <asvg:svgBlip xmlns:asvg="http://schemas.microsoft.com/office/drawing/2016/SVG/main" r:embed="rId2"/>
                      </a:ext>
                    </a:extLst>
                  </a:blip>
                  <a:stretch>
                    <a:fillRect/>
                  </a:stretch>
                </pic:blipFill>
                <pic:spPr bwMode="auto">
                  <a:xfrm>
                    <a:off x="0" y="0"/>
                    <a:ext cx="1104900" cy="47625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4faf"/>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1c53f5"/>
    <w:pPr>
      <w:keepNext w:val="true"/>
      <w:keepLines/>
      <w:spacing w:before="240" w:after="0"/>
      <w:jc w:val="center"/>
      <w:outlineLvl w:val="0"/>
    </w:pPr>
    <w:rPr>
      <w:rFonts w:eastAsia="" w:cs="" w:cstheme="majorBidi" w:eastAsiaTheme="majorEastAsia"/>
      <w:b/>
      <w:sz w:val="32"/>
      <w:szCs w:val="32"/>
    </w:rPr>
  </w:style>
  <w:style w:type="paragraph" w:styleId="Heading2">
    <w:name w:val="Heading 2"/>
    <w:basedOn w:val="Normal"/>
    <w:next w:val="Normal"/>
    <w:link w:val="Heading2Char"/>
    <w:uiPriority w:val="9"/>
    <w:unhideWhenUsed/>
    <w:qFormat/>
    <w:rsid w:val="001c53f5"/>
    <w:pPr>
      <w:keepNext w:val="true"/>
      <w:keepLines/>
      <w:spacing w:before="40" w:after="0"/>
      <w:outlineLvl w:val="1"/>
    </w:pPr>
    <w:rPr>
      <w:rFonts w:eastAsia="" w:cs="Calibri" w:cstheme="minorHAnsi" w:eastAsiaTheme="majorEastAsia"/>
      <w:b/>
      <w:sz w:val="24"/>
      <w:szCs w:val="24"/>
    </w:rPr>
  </w:style>
  <w:style w:type="character" w:styleId="DefaultParagraphFont" w:default="1">
    <w:name w:val="Default Paragraph Font"/>
    <w:uiPriority w:val="1"/>
    <w:semiHidden/>
    <w:unhideWhenUsed/>
    <w:qFormat/>
    <w:rPr/>
  </w:style>
  <w:style w:type="character" w:styleId="PlainTextChar" w:customStyle="1">
    <w:name w:val="Plain Text Char"/>
    <w:basedOn w:val="DefaultParagraphFont"/>
    <w:link w:val="PlainText"/>
    <w:uiPriority w:val="99"/>
    <w:qFormat/>
    <w:rsid w:val="00b67ad7"/>
    <w:rPr>
      <w:rFonts w:ascii="Consolas" w:hAnsi="Consolas" w:cs="Consolas"/>
      <w:sz w:val="21"/>
      <w:szCs w:val="21"/>
    </w:rPr>
  </w:style>
  <w:style w:type="character" w:styleId="HeaderChar" w:customStyle="1">
    <w:name w:val="Header Char"/>
    <w:basedOn w:val="DefaultParagraphFont"/>
    <w:link w:val="Header"/>
    <w:uiPriority w:val="99"/>
    <w:qFormat/>
    <w:rsid w:val="00b77ec2"/>
    <w:rPr/>
  </w:style>
  <w:style w:type="character" w:styleId="FooterChar" w:customStyle="1">
    <w:name w:val="Footer Char"/>
    <w:basedOn w:val="DefaultParagraphFont"/>
    <w:link w:val="Footer"/>
    <w:uiPriority w:val="99"/>
    <w:qFormat/>
    <w:rsid w:val="00b77ec2"/>
    <w:rPr/>
  </w:style>
  <w:style w:type="character" w:styleId="Heading1Char" w:customStyle="1">
    <w:name w:val="Heading 1 Char"/>
    <w:basedOn w:val="DefaultParagraphFont"/>
    <w:link w:val="Heading1"/>
    <w:uiPriority w:val="9"/>
    <w:qFormat/>
    <w:rsid w:val="001c53f5"/>
    <w:rPr>
      <w:rFonts w:eastAsia="" w:cs="" w:cstheme="majorBidi" w:eastAsiaTheme="majorEastAsia"/>
      <w:b/>
      <w:sz w:val="32"/>
      <w:szCs w:val="32"/>
    </w:rPr>
  </w:style>
  <w:style w:type="character" w:styleId="Heading2Char" w:customStyle="1">
    <w:name w:val="Heading 2 Char"/>
    <w:basedOn w:val="DefaultParagraphFont"/>
    <w:link w:val="Heading2"/>
    <w:uiPriority w:val="9"/>
    <w:qFormat/>
    <w:rsid w:val="001c53f5"/>
    <w:rPr>
      <w:rFonts w:eastAsia="" w:cs="Calibri" w:cstheme="minorHAnsi" w:eastAsiaTheme="majorEastAsia"/>
      <w:b/>
      <w:sz w:val="24"/>
      <w:szCs w:val="24"/>
    </w:rPr>
  </w:style>
  <w:style w:type="character" w:styleId="BalloonTextChar" w:customStyle="1">
    <w:name w:val="Balloon Text Char"/>
    <w:basedOn w:val="DefaultParagraphFont"/>
    <w:link w:val="BalloonText"/>
    <w:uiPriority w:val="99"/>
    <w:semiHidden/>
    <w:qFormat/>
    <w:rsid w:val="000746d4"/>
    <w:rPr>
      <w:rFonts w:ascii="Tahoma" w:hAnsi="Tahoma" w:cs="Tahoma"/>
      <w:sz w:val="16"/>
      <w:szCs w:val="16"/>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lainText">
    <w:name w:val="Plain Text"/>
    <w:basedOn w:val="Normal"/>
    <w:link w:val="PlainTextChar"/>
    <w:uiPriority w:val="99"/>
    <w:unhideWhenUsed/>
    <w:qFormat/>
    <w:rsid w:val="00b67ad7"/>
    <w:pPr>
      <w:spacing w:lineRule="auto" w:line="240" w:before="0" w:after="0"/>
    </w:pPr>
    <w:rPr>
      <w:rFonts w:ascii="Consolas" w:hAnsi="Consolas" w:cs="Consolas"/>
      <w:sz w:val="21"/>
      <w:szCs w:val="21"/>
    </w:rPr>
  </w:style>
  <w:style w:type="paragraph" w:styleId="HeaderandFooter">
    <w:name w:val="Header and Footer"/>
    <w:basedOn w:val="Normal"/>
    <w:qFormat/>
    <w:pPr/>
    <w:rPr/>
  </w:style>
  <w:style w:type="paragraph" w:styleId="Header">
    <w:name w:val="Header"/>
    <w:basedOn w:val="Normal"/>
    <w:link w:val="HeaderChar"/>
    <w:uiPriority w:val="99"/>
    <w:unhideWhenUsed/>
    <w:rsid w:val="00b77ec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b77ec2"/>
    <w:pPr>
      <w:tabs>
        <w:tab w:val="clear" w:pos="720"/>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0746d4"/>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Relationship Id="rId19" Type="http://schemas.openxmlformats.org/officeDocument/2006/relationships/customXml" Target="../customXml/item2.xml"/><Relationship Id="rId20" Type="http://schemas.openxmlformats.org/officeDocument/2006/relationships/customXml" Target="../customXml/item3.xml"/>
</Relationships>
</file>

<file path=word/_rels/header2.xml.rels><?xml version="1.0" encoding="UTF-8"?>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8.svg"/>
</Relationships>
</file>

<file path=word/_rels/header3.xml.rels><?xml version="1.0" encoding="UTF-8"?>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8.sv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Notes xmlns="ff8a4b2e-b0c8-4039-a689-d1a7f36f438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3" ma:contentTypeDescription="Create a new document." ma:contentTypeScope="" ma:versionID="97abb28671660b3923b59ef28914b0fa">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4e295b7a5f2f4e3b5edda2fb01eec268"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CD1C73-A48F-4BF3-AE00-4CFA31FE7BFA}">
  <ds:schemaRefs>
    <ds:schemaRef ds:uri="http://schemas.microsoft.com/office/2006/metadata/properties"/>
    <ds:schemaRef ds:uri="http://schemas.microsoft.com/office/infopath/2007/PartnerControls"/>
    <ds:schemaRef ds:uri="ff8a4b2e-b0c8-4039-a689-d1a7f36f4382"/>
  </ds:schemaRefs>
</ds:datastoreItem>
</file>

<file path=customXml/itemProps2.xml><?xml version="1.0" encoding="utf-8"?>
<ds:datastoreItem xmlns:ds="http://schemas.openxmlformats.org/officeDocument/2006/customXml" ds:itemID="{D13FE2E6-4BFC-42C0-BDDA-50733C1114D5}">
  <ds:schemaRefs>
    <ds:schemaRef ds:uri="http://schemas.microsoft.com/sharepoint/v3/contenttype/forms"/>
  </ds:schemaRefs>
</ds:datastoreItem>
</file>

<file path=customXml/itemProps3.xml><?xml version="1.0" encoding="utf-8"?>
<ds:datastoreItem xmlns:ds="http://schemas.openxmlformats.org/officeDocument/2006/customXml" ds:itemID="{EE3DCBE3-7198-431D-812D-D5C975F94C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320</TotalTime>
  <Application>LibreOffice/24.2.4.2$Windows_X86_64 LibreOffice_project/51a6219feb6075d9a4c46691dcfe0cd9c4fff3c2</Application>
  <AppVersion>15.0000</AppVersion>
  <Pages>6</Pages>
  <Words>307</Words>
  <Characters>1414</Characters>
  <CharactersWithSpaces>1703</CharactersWithSpaces>
  <Paragraphs>25</Paragraphs>
  <Company>Southern NH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2020-07-28T16:43:00Z</dcterms:created>
  <dc:creator>George, Curtis</dc:creator>
  <dc:description/>
  <dc:language>en-US</dc:language>
  <cp:lastModifiedBy/>
  <dcterms:modified xsi:type="dcterms:W3CDTF">2024-10-03T10:28:33Z</dcterms:modified>
  <cp:revision>21</cp:revision>
  <dc:subject/>
  <dc:title>IT 140 Design Document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0x0101003FC679AA94041F4BA4494D199A3447AF</vt:lpwstr>
  </property>
  <property fmtid="{D5CDD505-2E9C-101B-9397-08002B2CF9AE}" pid="4" name="Order">
    <vt:r8>7269600</vt:r8>
  </property>
  <property fmtid="{D5CDD505-2E9C-101B-9397-08002B2CF9AE}" pid="5" name="TemplateUrl">
    <vt:lpwstr/>
  </property>
  <property fmtid="{D5CDD505-2E9C-101B-9397-08002B2CF9AE}" pid="6" name="_SharedFileIndex">
    <vt:lpwstr/>
  </property>
  <property fmtid="{D5CDD505-2E9C-101B-9397-08002B2CF9AE}" pid="7" name="_SourceUrl">
    <vt:lpwstr/>
  </property>
  <property fmtid="{D5CDD505-2E9C-101B-9397-08002B2CF9AE}" pid="8" name="xd_ProgID">
    <vt:lpwstr/>
  </property>
  <property fmtid="{D5CDD505-2E9C-101B-9397-08002B2CF9AE}" pid="9" name="xd_Signature">
    <vt:bool>0</vt:bool>
  </property>
</Properties>
</file>