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672" w:rsidRDefault="00FD565F">
      <w:r>
        <w:t xml:space="preserve">Необходимо создать веб-приложение на платформе </w:t>
      </w:r>
      <w:r>
        <w:rPr>
          <w:lang w:val="en-US"/>
        </w:rPr>
        <w:t>ASP</w:t>
      </w:r>
      <w:r w:rsidRPr="00FD565F">
        <w:t>.</w:t>
      </w:r>
      <w:r>
        <w:rPr>
          <w:lang w:val="en-US"/>
        </w:rPr>
        <w:t>NET</w:t>
      </w:r>
      <w:r w:rsidRPr="00FD565F">
        <w:t>.</w:t>
      </w:r>
      <w:r>
        <w:br/>
        <w:t>Приложение должно отдавать клиенту страницу с формой, содержащей</w:t>
      </w:r>
      <w:r w:rsidRPr="0017119B">
        <w:t xml:space="preserve"> </w:t>
      </w:r>
      <w:r w:rsidR="0017119B">
        <w:t xml:space="preserve">текстовое поле, </w:t>
      </w:r>
      <w:proofErr w:type="spellStart"/>
      <w:r w:rsidR="0017119B">
        <w:t>чекбокс</w:t>
      </w:r>
      <w:proofErr w:type="spellEnd"/>
      <w:r w:rsidR="0017119B">
        <w:t xml:space="preserve"> и кнопку отправки формы. Визуальный стиль формы должен соответствовать макету.</w:t>
      </w:r>
      <w:r w:rsidR="0017119B">
        <w:br/>
      </w:r>
      <w:r w:rsidR="0017119B" w:rsidRPr="0017119B">
        <w:rPr>
          <w:noProof/>
          <w:lang w:eastAsia="ru-RU"/>
        </w:rPr>
        <w:drawing>
          <wp:inline distT="0" distB="0" distL="0" distR="0" wp14:anchorId="127832C4" wp14:editId="46476FA5">
            <wp:extent cx="3581900" cy="125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9B" w:rsidRPr="004B619B" w:rsidRDefault="0017119B">
      <w:r w:rsidRPr="00B57AF5">
        <w:rPr>
          <w:noProof/>
          <w:u w:val="single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142875</wp:posOffset>
                </wp:positionH>
                <wp:positionV relativeFrom="paragraph">
                  <wp:posOffset>2117725</wp:posOffset>
                </wp:positionV>
                <wp:extent cx="2971800" cy="2286000"/>
                <wp:effectExtent l="0" t="0" r="19050" b="1905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2286000"/>
                          <a:chOff x="0" y="0"/>
                          <a:chExt cx="2971800" cy="228600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971550" y="838200"/>
                            <a:ext cx="923925" cy="552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119B" w:rsidRPr="0017119B" w:rsidRDefault="0017119B" w:rsidP="0017119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ASP.NET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962025" y="1724025"/>
                            <a:ext cx="981075" cy="561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119B" w:rsidRPr="0017119B" w:rsidRDefault="0017119B" w:rsidP="0017119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0" y="9525"/>
                            <a:ext cx="1038225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119B" w:rsidRPr="0017119B" w:rsidRDefault="0017119B" w:rsidP="0017119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Microservice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1933575" y="0"/>
                            <a:ext cx="1038225" cy="514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119B" w:rsidRPr="0017119B" w:rsidRDefault="0017119B" w:rsidP="0017119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Microservice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/>
                        <wps:spPr>
                          <a:xfrm flipH="1" flipV="1">
                            <a:off x="561975" y="523875"/>
                            <a:ext cx="866775" cy="31432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 flipH="1">
                            <a:off x="1419225" y="514350"/>
                            <a:ext cx="1066800" cy="3238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 flipH="1">
                            <a:off x="1419225" y="1390650"/>
                            <a:ext cx="19050" cy="3333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2" o:spid="_x0000_s1026" style="position:absolute;margin-left:11.25pt;margin-top:166.75pt;width:234pt;height:180pt;z-index:251668480;mso-position-horizontal-relative:margin" coordsize="29718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">
                <v:rect id="Прямоугольник 2" o:spid="_x0000_s1027" style="position:absolute;left:9715;top:8382;width:923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4472c4 [3204]" strokecolor="#1f3763 [1604]" strokeweight="1pt">
                  <v:textbox>
                    <w:txbxContent>
                      <w:p w:rsidR="0017119B" w:rsidRPr="0017119B" w:rsidRDefault="0017119B" w:rsidP="0017119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ASP.NET</w:t>
                        </w:r>
                      </w:p>
                    </w:txbxContent>
                  </v:textbox>
                </v:rect>
                <v:rect id="Прямоугольник 3" o:spid="_x0000_s1028" style="position:absolute;left:9620;top:17240;width:981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4472c4 [3204]" strokecolor="#1f3763 [1604]" strokeweight="1pt">
                  <v:textbox>
                    <w:txbxContent>
                      <w:p w:rsidR="0017119B" w:rsidRPr="0017119B" w:rsidRDefault="0017119B" w:rsidP="0017119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Browser</w:t>
                        </w:r>
                      </w:p>
                    </w:txbxContent>
                  </v:textbox>
                </v:rect>
                <v:rect id="Прямоугольник 4" o:spid="_x0000_s1029" style="position:absolute;top:95;width:10382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4472c4 [3204]" strokecolor="#1f3763 [1604]" strokeweight="1pt">
                  <v:textbox>
                    <w:txbxContent>
                      <w:p w:rsidR="0017119B" w:rsidRPr="0017119B" w:rsidRDefault="0017119B" w:rsidP="0017119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Microservice 1</w:t>
                        </w:r>
                      </w:p>
                    </w:txbxContent>
                  </v:textbox>
                </v:rect>
                <v:rect id="Прямоугольник 7" o:spid="_x0000_s1030" style="position:absolute;left:19335;width:10383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4472c4 [3204]" strokecolor="#1f3763 [1604]" strokeweight="1pt">
                  <v:textbox>
                    <w:txbxContent>
                      <w:p w:rsidR="0017119B" w:rsidRPr="0017119B" w:rsidRDefault="0017119B" w:rsidP="0017119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Microservice 2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1" type="#_x0000_t32" style="position:absolute;left:5619;top:5238;width:8668;height:314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6d28IAAADaAAAADwAAAGRycy9kb3ducmV2LnhtbESPwWrDMBBE74X8g9hAb43cHELrRg6h&#10;4NBbSexSelusjWxsrYykOO7fR4FCj8PMvGG2u9kOYiIfOscKnlcZCOLG6Y6Ngroqn15AhIiscXBM&#10;Cn4pwK5YPGwx1+7KR5pO0YgE4ZCjgjbGMZcyNC1ZDCs3Eifv7LzFmKQ3Unu8Jrgd5DrLNtJix2mh&#10;xZHeW2r608UqqDbftT/2nn2Z/RzKy2c5TeZLqcflvH8DEWmO/+G/9odW8Ar3K+kGy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V6d28IAAADaAAAADwAAAAAAAAAAAAAA&#10;AAChAgAAZHJzL2Rvd25yZXYueG1sUEsFBgAAAAAEAAQA+QAAAJADAAAAAA==&#10;" strokecolor="#4472c4 [3204]" strokeweight=".5pt">
                  <v:stroke startarrow="block" endarrow="block" joinstyle="miter"/>
                </v:shape>
                <v:shape id="Прямая со стрелкой 10" o:spid="_x0000_s1032" type="#_x0000_t32" style="position:absolute;left:14192;top:5143;width:10668;height:3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CgfMUAAADbAAAADwAAAGRycy9kb3ducmV2LnhtbESPzW7CQAyE75X6DitX6q1s6IGflAVB&#10;KqQekMrfA1hZNxvIekN2gfD29aFSb7ZmPPN5tuh9o27UxTqwgeEgA0VcBltzZeB4WL9NQMWEbLEJ&#10;TAYeFGExf36aYW7DnXd026dKSQjHHA24lNpc61g68hgHoSUW7Sd0HpOsXaVth3cJ941+z7KR9liz&#10;NDhsqXBUnvdXbyC05/Vk+u0um+L0+TgU4+3KnrbGvL70yw9Qifr0b/67/rKCL/Tyiwy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CgfMUAAADbAAAADwAAAAAAAAAA&#10;AAAAAAChAgAAZHJzL2Rvd25yZXYueG1sUEsFBgAAAAAEAAQA+QAAAJMDAAAAAA==&#10;" strokecolor="#4472c4 [3204]" strokeweight=".5pt">
                  <v:stroke startarrow="block" endarrow="block" joinstyle="miter"/>
                </v:shape>
                <v:shape id="Прямая со стрелкой 11" o:spid="_x0000_s1033" type="#_x0000_t32" style="position:absolute;left:14192;top:13906;width:190;height:3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wF58EAAADbAAAADwAAAGRycy9kb3ducmV2LnhtbERPzYrCMBC+C/sOYYS9aaqH1a1GcbsI&#10;HgT/9gGGZmyqzaQ2Wa1vbwTB23x8vzOdt7YSV2p86VjBoJ+AIM6dLrlQ8HdY9sYgfEDWWDkmBXfy&#10;MJ99dKaYanfjHV33oRAxhH2KCkwIdSqlzw1Z9H1XE0fu6BqLIcKmkLrBWwy3lRwmyZe0WHJsMFhT&#10;Zig/7/+tAlefl+Pvjbmss9Pv/ZCNtj/6tFXqs9suJiACteEtfrlXOs4fwPOXeI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nAXnwQAAANsAAAAPAAAAAAAAAAAAAAAA&#10;AKECAABkcnMvZG93bnJldi54bWxQSwUGAAAAAAQABAD5AAAAjwMAAAAA&#10;" strokecolor="#4472c4 [3204]" strokeweight=".5pt">
                  <v:stroke startarrow="block" endarrow="block" joinstyle="miter"/>
                </v:shape>
                <w10:wrap anchorx="margin"/>
              </v:group>
            </w:pict>
          </mc:Fallback>
        </mc:AlternateContent>
      </w:r>
      <w:r w:rsidRPr="00B57AF5">
        <w:rPr>
          <w:u w:val="single"/>
        </w:rPr>
        <w:t xml:space="preserve">При отправке формы серверу необходимо реализовать 2 сценария работы и соответствующие </w:t>
      </w:r>
      <w:proofErr w:type="spellStart"/>
      <w:r w:rsidRPr="00B57AF5">
        <w:rPr>
          <w:u w:val="single"/>
        </w:rPr>
        <w:t>микросервисы</w:t>
      </w:r>
      <w:proofErr w:type="spellEnd"/>
      <w:r w:rsidRPr="00B57AF5">
        <w:rPr>
          <w:u w:val="single"/>
        </w:rPr>
        <w:t xml:space="preserve"> к ним.</w:t>
      </w:r>
      <w:r w:rsidRPr="00B57AF5">
        <w:rPr>
          <w:u w:val="single"/>
        </w:rPr>
        <w:br/>
      </w:r>
      <w:r w:rsidRPr="0029401A">
        <w:rPr>
          <w:highlight w:val="yellow"/>
        </w:rPr>
        <w:t xml:space="preserve">Если </w:t>
      </w:r>
      <w:proofErr w:type="spellStart"/>
      <w:r w:rsidRPr="0029401A">
        <w:rPr>
          <w:highlight w:val="yellow"/>
        </w:rPr>
        <w:t>чекбокс</w:t>
      </w:r>
      <w:proofErr w:type="spellEnd"/>
      <w:r w:rsidRPr="0029401A">
        <w:rPr>
          <w:highlight w:val="yellow"/>
        </w:rPr>
        <w:t xml:space="preserve"> </w:t>
      </w:r>
      <w:r w:rsidRPr="007D5906">
        <w:rPr>
          <w:b/>
          <w:highlight w:val="yellow"/>
        </w:rPr>
        <w:t>не отмечен</w:t>
      </w:r>
      <w:r w:rsidRPr="0029401A">
        <w:rPr>
          <w:highlight w:val="yellow"/>
        </w:rPr>
        <w:t xml:space="preserve"> – слово отправляется </w:t>
      </w:r>
      <w:r w:rsidRPr="007D5906">
        <w:rPr>
          <w:b/>
          <w:highlight w:val="yellow"/>
        </w:rPr>
        <w:t>первому</w:t>
      </w:r>
      <w:r w:rsidRPr="0029401A">
        <w:rPr>
          <w:highlight w:val="yellow"/>
        </w:rPr>
        <w:t xml:space="preserve"> </w:t>
      </w:r>
      <w:proofErr w:type="spellStart"/>
      <w:r w:rsidRPr="0029401A">
        <w:rPr>
          <w:highlight w:val="yellow"/>
        </w:rPr>
        <w:t>микросервису</w:t>
      </w:r>
      <w:proofErr w:type="spellEnd"/>
      <w:r w:rsidRPr="0029401A">
        <w:rPr>
          <w:highlight w:val="yellow"/>
        </w:rPr>
        <w:t xml:space="preserve"> и результат его работы представляется пользователю на новой странице.</w:t>
      </w:r>
      <w:r>
        <w:br/>
      </w:r>
      <w:r w:rsidRPr="0029401A">
        <w:rPr>
          <w:highlight w:val="cyan"/>
        </w:rPr>
        <w:t xml:space="preserve">Если </w:t>
      </w:r>
      <w:proofErr w:type="spellStart"/>
      <w:r w:rsidRPr="0029401A">
        <w:rPr>
          <w:highlight w:val="cyan"/>
        </w:rPr>
        <w:t>чекбокс</w:t>
      </w:r>
      <w:proofErr w:type="spellEnd"/>
      <w:r w:rsidRPr="0029401A">
        <w:rPr>
          <w:highlight w:val="cyan"/>
        </w:rPr>
        <w:t xml:space="preserve"> </w:t>
      </w:r>
      <w:r w:rsidRPr="007D5906">
        <w:rPr>
          <w:b/>
          <w:highlight w:val="cyan"/>
        </w:rPr>
        <w:t>отмечен</w:t>
      </w:r>
      <w:r w:rsidRPr="0029401A">
        <w:rPr>
          <w:highlight w:val="cyan"/>
        </w:rPr>
        <w:t xml:space="preserve"> – слово отправляется </w:t>
      </w:r>
      <w:r w:rsidRPr="007D5906">
        <w:rPr>
          <w:b/>
          <w:highlight w:val="cyan"/>
        </w:rPr>
        <w:t>второму</w:t>
      </w:r>
      <w:r w:rsidRPr="0029401A">
        <w:rPr>
          <w:highlight w:val="cyan"/>
        </w:rPr>
        <w:t xml:space="preserve"> </w:t>
      </w:r>
      <w:proofErr w:type="spellStart"/>
      <w:r w:rsidRPr="0029401A">
        <w:rPr>
          <w:highlight w:val="cyan"/>
        </w:rPr>
        <w:t>микросервису</w:t>
      </w:r>
      <w:proofErr w:type="spellEnd"/>
      <w:r w:rsidRPr="0029401A">
        <w:rPr>
          <w:highlight w:val="cyan"/>
        </w:rPr>
        <w:t xml:space="preserve"> и результат его работы представляется пользователю на новой странице.</w:t>
      </w:r>
      <w:r>
        <w:br/>
      </w:r>
      <w:r>
        <w:br/>
        <w:t>Архитектура</w:t>
      </w:r>
      <w:r>
        <w:br/>
        <w:t xml:space="preserve">Необходимо реализовать 1 веб-приложение, а также 2 </w:t>
      </w:r>
      <w:proofErr w:type="spellStart"/>
      <w:r>
        <w:t>микросервиса</w:t>
      </w:r>
      <w:proofErr w:type="spellEnd"/>
      <w:r>
        <w:t xml:space="preserve">. Схема работы представлена на схеме. Общение между всеми сущностями происходит по протоколу </w:t>
      </w:r>
      <w:r>
        <w:rPr>
          <w:lang w:val="en-US"/>
        </w:rPr>
        <w:t>HTTP</w:t>
      </w:r>
      <w:r w:rsidRPr="0017119B">
        <w:t>.</w:t>
      </w:r>
      <w:r>
        <w:br/>
      </w:r>
      <w:r>
        <w:br/>
      </w:r>
      <w:r>
        <w:br/>
      </w:r>
      <w:r>
        <w:br/>
      </w:r>
      <w:bookmarkStart w:id="0" w:name="_GoBack"/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29401A">
        <w:rPr>
          <w:highlight w:val="yellow"/>
        </w:rPr>
        <w:t xml:space="preserve">1 </w:t>
      </w:r>
      <w:proofErr w:type="spellStart"/>
      <w:r w:rsidRPr="0029401A">
        <w:rPr>
          <w:highlight w:val="yellow"/>
        </w:rPr>
        <w:t>микросервис</w:t>
      </w:r>
      <w:proofErr w:type="spellEnd"/>
      <w:r w:rsidRPr="0029401A">
        <w:rPr>
          <w:highlight w:val="yellow"/>
        </w:rPr>
        <w:t xml:space="preserve"> должен преобразовывать текст в формат </w:t>
      </w:r>
      <w:r w:rsidRPr="0029401A">
        <w:rPr>
          <w:highlight w:val="yellow"/>
          <w:lang w:val="en-US"/>
        </w:rPr>
        <w:t>base</w:t>
      </w:r>
      <w:r w:rsidRPr="0029401A">
        <w:rPr>
          <w:highlight w:val="yellow"/>
        </w:rPr>
        <w:t>64.</w:t>
      </w:r>
      <w:r w:rsidRPr="004B619B">
        <w:br/>
      </w:r>
      <w:r w:rsidRPr="0029401A">
        <w:rPr>
          <w:highlight w:val="cyan"/>
        </w:rPr>
        <w:t xml:space="preserve">2 </w:t>
      </w:r>
      <w:proofErr w:type="spellStart"/>
      <w:r w:rsidRPr="0029401A">
        <w:rPr>
          <w:highlight w:val="cyan"/>
        </w:rPr>
        <w:t>микросервис</w:t>
      </w:r>
      <w:proofErr w:type="spellEnd"/>
      <w:r w:rsidRPr="0029401A">
        <w:rPr>
          <w:highlight w:val="cyan"/>
        </w:rPr>
        <w:t xml:space="preserve"> должен переворачивать строку. Пример “</w:t>
      </w:r>
      <w:proofErr w:type="spellStart"/>
      <w:r w:rsidRPr="0029401A">
        <w:rPr>
          <w:highlight w:val="cyan"/>
          <w:lang w:val="en-US"/>
        </w:rPr>
        <w:t>abc</w:t>
      </w:r>
      <w:proofErr w:type="spellEnd"/>
      <w:r w:rsidRPr="0029401A">
        <w:rPr>
          <w:highlight w:val="cyan"/>
        </w:rPr>
        <w:t>” -&gt; “</w:t>
      </w:r>
      <w:proofErr w:type="spellStart"/>
      <w:r w:rsidRPr="0029401A">
        <w:rPr>
          <w:highlight w:val="cyan"/>
          <w:lang w:val="en-US"/>
        </w:rPr>
        <w:t>cba</w:t>
      </w:r>
      <w:proofErr w:type="spellEnd"/>
      <w:r w:rsidRPr="0029401A">
        <w:rPr>
          <w:highlight w:val="cyan"/>
        </w:rPr>
        <w:t>”.</w:t>
      </w:r>
    </w:p>
    <w:p w:rsidR="004B619B" w:rsidRDefault="004B619B"/>
    <w:p w:rsidR="004B619B" w:rsidRPr="004B619B" w:rsidRDefault="004B619B">
      <w:pPr>
        <w:rPr>
          <w:b/>
        </w:rPr>
      </w:pPr>
      <w:r w:rsidRPr="004B619B">
        <w:rPr>
          <w:b/>
        </w:rPr>
        <w:t>Особенности процесса разработки</w:t>
      </w:r>
    </w:p>
    <w:p w:rsidR="004B619B" w:rsidRDefault="004B619B" w:rsidP="004B619B">
      <w:pPr>
        <w:pStyle w:val="a5"/>
        <w:numPr>
          <w:ilvl w:val="0"/>
          <w:numId w:val="1"/>
        </w:numPr>
      </w:pPr>
      <w:r>
        <w:t xml:space="preserve">Перед началом разработки необходимо инициализировать локальный </w:t>
      </w:r>
      <w:r>
        <w:rPr>
          <w:lang w:val="en-US"/>
        </w:rPr>
        <w:t>GIT</w:t>
      </w:r>
      <w:r w:rsidRPr="004B619B">
        <w:t xml:space="preserve"> </w:t>
      </w:r>
      <w:r>
        <w:t>репозиторий</w:t>
      </w:r>
    </w:p>
    <w:p w:rsidR="004B619B" w:rsidRDefault="004B619B" w:rsidP="004B619B">
      <w:pPr>
        <w:pStyle w:val="a5"/>
        <w:numPr>
          <w:ilvl w:val="0"/>
          <w:numId w:val="1"/>
        </w:numPr>
      </w:pPr>
      <w:r>
        <w:t>Разработка должна вестись в этом репозитории</w:t>
      </w:r>
    </w:p>
    <w:p w:rsidR="004B619B" w:rsidRDefault="004B619B" w:rsidP="004B619B">
      <w:pPr>
        <w:pStyle w:val="a5"/>
        <w:numPr>
          <w:ilvl w:val="0"/>
          <w:numId w:val="1"/>
        </w:numPr>
      </w:pPr>
      <w:r>
        <w:t xml:space="preserve">После создания каждого функционального блока необходимо делать </w:t>
      </w:r>
      <w:r>
        <w:rPr>
          <w:lang w:val="en-US"/>
        </w:rPr>
        <w:t>Commit</w:t>
      </w:r>
      <w:r w:rsidRPr="004B619B">
        <w:t xml:space="preserve"> </w:t>
      </w:r>
      <w:r>
        <w:t xml:space="preserve">с коротким описанием сделанного блока (типа </w:t>
      </w:r>
      <w:r w:rsidRPr="004B619B">
        <w:t>“</w:t>
      </w:r>
      <w:r>
        <w:t>Создал метод получающий строку и возвращающий её инверсию</w:t>
      </w:r>
      <w:r w:rsidRPr="004B619B">
        <w:t>”</w:t>
      </w:r>
      <w:r>
        <w:t>)</w:t>
      </w:r>
    </w:p>
    <w:p w:rsidR="004B619B" w:rsidRDefault="004B619B" w:rsidP="004B619B">
      <w:pPr>
        <w:pStyle w:val="a5"/>
        <w:numPr>
          <w:ilvl w:val="0"/>
          <w:numId w:val="1"/>
        </w:numPr>
      </w:pPr>
      <w:r>
        <w:t xml:space="preserve">Также необходимо создать публичный </w:t>
      </w:r>
      <w:proofErr w:type="spellStart"/>
      <w:r>
        <w:t>репозиторий</w:t>
      </w:r>
      <w:proofErr w:type="spellEnd"/>
      <w:r>
        <w:t xml:space="preserve"> (на </w:t>
      </w:r>
      <w:proofErr w:type="spellStart"/>
      <w:r>
        <w:rPr>
          <w:lang w:val="en-US"/>
        </w:rPr>
        <w:t>Github</w:t>
      </w:r>
      <w:proofErr w:type="spellEnd"/>
      <w:r w:rsidRPr="004B619B">
        <w:t xml:space="preserve"> </w:t>
      </w:r>
      <w:r>
        <w:t>например – там все бесплатно) и сделать на него репликацию своего локального репа, чтобы мы могли видеть результат работы.</w:t>
      </w:r>
    </w:p>
    <w:p w:rsidR="004B619B" w:rsidRDefault="004B619B" w:rsidP="004B619B">
      <w:pPr>
        <w:pStyle w:val="a5"/>
        <w:numPr>
          <w:ilvl w:val="0"/>
          <w:numId w:val="1"/>
        </w:numPr>
      </w:pPr>
      <w:r>
        <w:lastRenderedPageBreak/>
        <w:t>Прислать нам ссылку на репозиторий</w:t>
      </w:r>
    </w:p>
    <w:p w:rsidR="004B619B" w:rsidRDefault="004B619B" w:rsidP="004B619B">
      <w:r>
        <w:t xml:space="preserve">Тут ссылка </w:t>
      </w:r>
      <w:proofErr w:type="gramStart"/>
      <w:r>
        <w:t>на сервис</w:t>
      </w:r>
      <w:proofErr w:type="gramEnd"/>
      <w:r>
        <w:t xml:space="preserve"> который поможет освоить </w:t>
      </w:r>
      <w:r>
        <w:rPr>
          <w:lang w:val="en-US"/>
        </w:rPr>
        <w:t>GIT</w:t>
      </w:r>
      <w:r w:rsidRPr="004B619B">
        <w:t xml:space="preserve"> </w:t>
      </w:r>
      <w:r>
        <w:t>в игровой форме</w:t>
      </w:r>
    </w:p>
    <w:p w:rsidR="004B619B" w:rsidRPr="004B619B" w:rsidRDefault="002E75ED" w:rsidP="004B619B">
      <w:pPr>
        <w:rPr>
          <w:lang w:val="en-US"/>
        </w:rPr>
      </w:pPr>
      <w:hyperlink r:id="rId6" w:history="1">
        <w:r w:rsidR="004B619B">
          <w:rPr>
            <w:rStyle w:val="a6"/>
          </w:rPr>
          <w:t>https://learngitbranching.js.org/</w:t>
        </w:r>
      </w:hyperlink>
    </w:p>
    <w:sectPr w:rsidR="004B619B" w:rsidRPr="004B61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F2A74"/>
    <w:multiLevelType w:val="hybridMultilevel"/>
    <w:tmpl w:val="8E920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5F"/>
    <w:rsid w:val="0017119B"/>
    <w:rsid w:val="002317ED"/>
    <w:rsid w:val="0029401A"/>
    <w:rsid w:val="002E75ED"/>
    <w:rsid w:val="004B619B"/>
    <w:rsid w:val="007D5906"/>
    <w:rsid w:val="00B34672"/>
    <w:rsid w:val="00B57AF5"/>
    <w:rsid w:val="00FD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88922-ACC1-491C-B3DB-56682AC9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11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7119B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B619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4B61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gitbranching.js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</dc:creator>
  <cp:keywords/>
  <dc:description/>
  <cp:lastModifiedBy>Владимир</cp:lastModifiedBy>
  <cp:revision>7</cp:revision>
  <dcterms:created xsi:type="dcterms:W3CDTF">2019-04-18T03:36:00Z</dcterms:created>
  <dcterms:modified xsi:type="dcterms:W3CDTF">2019-04-18T06:46:00Z</dcterms:modified>
</cp:coreProperties>
</file>