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877"/>
        <w:gridCol w:w="2062"/>
        <w:gridCol w:w="6387"/>
        <w:gridCol w:w="1334"/>
        <w:gridCol w:w="1334"/>
        <w:tblGridChange w:id="0">
          <w:tblGrid>
            <w:gridCol w:w="1877"/>
            <w:gridCol w:w="2062"/>
            <w:gridCol w:w="6387"/>
            <w:gridCol w:w="1334"/>
            <w:gridCol w:w="1334"/>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color w:val="000000"/>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tcBorders>
              <w:bottom w:color="d9ead3" w:space="0" w:sz="4" w:val="single"/>
            </w:tcBorders>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tcBorders>
              <w:right w:color="d9ead3" w:space="0" w:sz="4" w:val="single"/>
            </w:tcBorders>
            <w:vAlign w:val="center"/>
          </w:tcPr>
          <w:p w:rsidR="00000000" w:rsidDel="00000000" w:rsidP="00000000" w:rsidRDefault="00000000" w:rsidRPr="00000000" w14:paraId="000000BB">
            <w:pPr>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tcBorders>
              <w:top w:color="d9ead3" w:space="0" w:sz="4" w:val="single"/>
              <w:left w:color="d9ead3" w:space="0" w:sz="4" w:val="single"/>
              <w:bottom w:color="d9ead3" w:space="0" w:sz="4" w:val="single"/>
              <w:right w:color="d9ead3" w:space="0" w:sz="4" w:val="single"/>
            </w:tcBorders>
            <w:shd w:fill="b6d7a8" w:val="clea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tcBorders>
              <w:left w:color="d9ead3" w:space="0" w:sz="4" w:val="single"/>
            </w:tcBorders>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tcBorders>
              <w:top w:color="d9ead3" w:space="0" w:sz="4" w:val="single"/>
            </w:tcBorders>
            <w:shd w:fill="b6d7a8" w:val="clea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vAlign w:val="center"/>
          </w:tcPr>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vAlign w:val="center"/>
          </w:tcPr>
          <w:p w:rsidR="00000000" w:rsidDel="00000000" w:rsidP="00000000" w:rsidRDefault="00000000" w:rsidRPr="00000000" w14:paraId="000000C4">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vAlign w:val="center"/>
          </w:tcPr>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b6d7a8"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b6d7a8"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b6d7a8" w:val="clear"/>
            <w:vAlign w:val="center"/>
          </w:tcPr>
          <w:p w:rsidR="00000000" w:rsidDel="00000000" w:rsidP="00000000" w:rsidRDefault="00000000" w:rsidRPr="00000000" w14:paraId="000000D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b6d7a8" w:val="clea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b6d7a8" w:val="clear"/>
            <w:vAlign w:val="center"/>
          </w:tcPr>
          <w:p w:rsidR="00000000" w:rsidDel="00000000" w:rsidP="00000000" w:rsidRDefault="00000000" w:rsidRPr="00000000" w14:paraId="000000E0">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8.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0E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rPr>
            </w:pPr>
            <w:r w:rsidDel="00000000" w:rsidR="00000000" w:rsidRPr="00000000">
              <w:rPr>
                <w:rtl w:val="0"/>
              </w:rPr>
            </w:r>
          </w:p>
        </w:tc>
        <w:tc>
          <w:tcPr>
            <w:shd w:fill="b6d7a8"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bQAwY3UXP3V0GBBWE7KgF+GrYg==">CgMxLjA4AHIhMWxpTEpnYnhZWGN4WTFNV2hUT0hhRUNyeFJYUmNHZHV0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