
<file path=[Content_Types].xml><?xml version="1.0" encoding="utf-8"?>
<Types xmlns="http://schemas.openxmlformats.org/package/2006/content-types">
  <Default Extension="png" ContentType="image/png"/>
  <Default Extension="1_1_d" ContentType="image/png"/>
  <Default Extension="2" ContentType="image/png"/>
  <Default Extension="rels" ContentType="application/vnd.openxmlformats-package.relationships+xml"/>
  <Default Extension="xml" ContentType="application/xml"/>
  <Default Extension="1_1_b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AB" w:rsidRDefault="00C705AB">
      <w:r>
        <w:t xml:space="preserve">Ramon Lima | </w:t>
      </w:r>
      <w:r w:rsidRPr="00C705AB">
        <w:t>MPEE0004 - CONTROLE E ELETRÔNICA INDUSTRIAL</w:t>
      </w:r>
    </w:p>
    <w:p w:rsidR="004F3B36" w:rsidRPr="00C705AB" w:rsidRDefault="00CD4D34">
      <w:pPr>
        <w:rPr>
          <w:b/>
        </w:rPr>
      </w:pPr>
      <w:r w:rsidRPr="00C705AB">
        <w:rPr>
          <w:b/>
        </w:rPr>
        <w:t>1.</w:t>
      </w:r>
    </w:p>
    <w:p w:rsidR="00CD4D34" w:rsidRPr="00C705AB" w:rsidRDefault="00CD4D34">
      <w:pPr>
        <w:rPr>
          <w:b/>
        </w:rPr>
      </w:pPr>
      <w:r>
        <w:tab/>
      </w:r>
      <w:proofErr w:type="gramStart"/>
      <w:r w:rsidRPr="00C705AB">
        <w:rPr>
          <w:b/>
        </w:rPr>
        <w:t>a.</w:t>
      </w:r>
      <w:proofErr w:type="gramEnd"/>
      <w:r w:rsidR="004C4B3A">
        <w:rPr>
          <w:b/>
        </w:rPr>
        <w:t xml:space="preserve"> Função de Transferência</w:t>
      </w:r>
    </w:p>
    <w:p w:rsidR="00D40EC1" w:rsidRPr="00CD4D34" w:rsidRDefault="00A04DF2" w:rsidP="00D40EC1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D4D34" w:rsidRPr="00CD4D34" w:rsidRDefault="00A04DF2" w:rsidP="00017F3C">
      <w:pPr>
        <w:spacing w:line="240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+L×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8A222D" w:rsidRPr="008A222D" w:rsidRDefault="00A04DF2" w:rsidP="00017F3C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+L×s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8A222D" w:rsidRPr="00CD4D34" w:rsidRDefault="00A04DF2" w:rsidP="00017F3C">
      <w:pPr>
        <w:spacing w:line="240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R+sL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8A222D" w:rsidRPr="00CD4D34" w:rsidRDefault="00A04DF2" w:rsidP="00017F3C">
      <w:pPr>
        <w:spacing w:line="240" w:lineRule="auto"/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R+sL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1/L</m:t>
              </m:r>
            </m:num>
            <m:den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R/L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R/L</m:t>
                  </m:r>
                </m:num>
                <m:den>
                  <m:r>
                    <w:rPr>
                      <w:rFonts w:ascii="Cambria Math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R/L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CD4D34" w:rsidRPr="00C705AB" w:rsidRDefault="00CD4D34" w:rsidP="00CD4D34">
      <w:pPr>
        <w:ind w:firstLine="708"/>
        <w:rPr>
          <w:b/>
        </w:rPr>
      </w:pPr>
      <w:proofErr w:type="gramStart"/>
      <w:r w:rsidRPr="00C705AB">
        <w:rPr>
          <w:b/>
        </w:rPr>
        <w:t>b.</w:t>
      </w:r>
      <w:proofErr w:type="gramEnd"/>
      <w:r w:rsidR="001E5B24">
        <w:rPr>
          <w:b/>
        </w:rPr>
        <w:t xml:space="preserve"> Entrada pulso</w:t>
      </w:r>
    </w:p>
    <w:p w:rsidR="008A222D" w:rsidRPr="00C705AB" w:rsidRDefault="00A04DF2" w:rsidP="008A222D">
      <w:pPr>
        <w:ind w:left="1134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=1×H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1/1,1×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s+9,1×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017F3C" w:rsidRDefault="00017F3C" w:rsidP="00DB21CA">
      <w:pPr>
        <w:ind w:left="1134"/>
        <w:jc w:val="center"/>
      </w:pPr>
      <w:r>
        <w:rPr>
          <w:noProof/>
          <w:lang w:eastAsia="pt-BR"/>
        </w:rPr>
        <w:drawing>
          <wp:inline distT="0" distB="0" distL="0" distR="0" wp14:anchorId="78566322" wp14:editId="2525FA20">
            <wp:extent cx="3371850" cy="254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I_AtividadeUnidade1_2020.1_1_b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82" cy="25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74" w:rsidRPr="00CD4D34" w:rsidRDefault="00F13474" w:rsidP="00AE0E00">
      <w:pPr>
        <w:ind w:left="709" w:firstLine="284"/>
        <w:jc w:val="both"/>
      </w:pPr>
      <w:r>
        <w:t>O sistema é estável</w:t>
      </w:r>
      <w:r w:rsidR="001E5B24">
        <w:t xml:space="preserve">, pois gera saídas limitadas para entradas limitadas. A estabilidade pode ser </w:t>
      </w:r>
      <w:proofErr w:type="gramStart"/>
      <w:r w:rsidR="003C0C74">
        <w:t>observada através da posição dos polos, que se encontram ao lado esquerdo do plano s</w:t>
      </w:r>
      <w:proofErr w:type="gramEnd"/>
      <w:r w:rsidR="003C0C74">
        <w:t>, isto é, possui parte real negativa, o que sinaliza que a exponencial irá convergir ao valor de regime permanente.</w:t>
      </w:r>
    </w:p>
    <w:p w:rsidR="00CD4D34" w:rsidRPr="00C705AB" w:rsidRDefault="00CD4D34" w:rsidP="00CD4D34">
      <w:pPr>
        <w:ind w:firstLine="708"/>
        <w:rPr>
          <w:b/>
        </w:rPr>
      </w:pPr>
      <w:proofErr w:type="gramStart"/>
      <w:r w:rsidRPr="00C705AB">
        <w:rPr>
          <w:b/>
        </w:rPr>
        <w:t>c.</w:t>
      </w:r>
      <w:proofErr w:type="gramEnd"/>
      <w:r w:rsidR="004C4B3A">
        <w:rPr>
          <w:b/>
        </w:rPr>
        <w:t xml:space="preserve"> Características</w:t>
      </w:r>
    </w:p>
    <w:p w:rsidR="00017F3C" w:rsidRPr="00017F3C" w:rsidRDefault="00DB21CA" w:rsidP="00CD4D34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ganho=k=1/L=9,1×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17F3C" w:rsidRPr="00017F3C" w:rsidRDefault="009D706C" w:rsidP="00CD4D34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polo=</m:t>
          </m:r>
          <m:r>
            <w:rPr>
              <w:rFonts w:ascii="Cambria Math" w:hAnsi="Cambria Math"/>
            </w:rPr>
            <m:t>p=R/L=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=9,1×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17F3C" w:rsidRPr="00017F3C" w:rsidRDefault="009D706C" w:rsidP="00017F3C">
      <w:pPr>
        <w:ind w:firstLine="708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constante de tempo=τ=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=1,1×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CD4D34" w:rsidRDefault="00CD4D34" w:rsidP="00CD4D34">
      <w:pPr>
        <w:ind w:firstLine="708"/>
        <w:rPr>
          <w:b/>
        </w:rPr>
      </w:pPr>
      <w:proofErr w:type="gramStart"/>
      <w:r w:rsidRPr="00C705AB">
        <w:rPr>
          <w:b/>
        </w:rPr>
        <w:lastRenderedPageBreak/>
        <w:t>d.</w:t>
      </w:r>
      <w:proofErr w:type="gramEnd"/>
      <w:r w:rsidR="001E5B24">
        <w:rPr>
          <w:b/>
        </w:rPr>
        <w:t xml:space="preserve"> Entrada degrau</w:t>
      </w:r>
    </w:p>
    <w:p w:rsidR="003A6C7F" w:rsidRPr="003A6C7F" w:rsidRDefault="00A04DF2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3A6C7F" w:rsidRPr="002A66DF" w:rsidRDefault="00A04DF2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2A66DF" w:rsidRPr="002A66DF" w:rsidRDefault="00A04DF2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2A66DF" w:rsidRPr="002A66DF" w:rsidRDefault="00A04DF2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-p×t</m:t>
                  </m:r>
                </m:sup>
              </m:sSup>
            </m:e>
          </m:d>
        </m:oMath>
      </m:oMathPara>
    </w:p>
    <w:p w:rsidR="002A66DF" w:rsidRPr="000125AF" w:rsidRDefault="00A04DF2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:rsidR="000125AF" w:rsidRPr="002470DF" w:rsidRDefault="00A04DF2" w:rsidP="00F13474">
      <w:pPr>
        <w:ind w:left="283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:rsidR="000125AF" w:rsidRPr="002470DF" w:rsidRDefault="00A04DF2" w:rsidP="00F13474">
      <w:pPr>
        <w:ind w:left="283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=0,25×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:rsidR="007C0521" w:rsidRDefault="00F13474" w:rsidP="00F13474">
      <w:r>
        <w:t xml:space="preserve">                     </w:t>
      </w:r>
      <w:r w:rsidR="007C0521">
        <w:rPr>
          <w:noProof/>
          <w:lang w:eastAsia="pt-BR"/>
        </w:rPr>
        <w:drawing>
          <wp:inline distT="0" distB="0" distL="0" distR="0">
            <wp:extent cx="4142864" cy="312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I_AtividadeUnidade1_2020.1_1_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77" cy="312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>
      <w:pPr>
        <w:rPr>
          <w:b/>
        </w:rPr>
      </w:pPr>
      <w:r w:rsidRPr="00AC4346">
        <w:rPr>
          <w:b/>
        </w:rPr>
        <w:lastRenderedPageBreak/>
        <w:t>2.</w:t>
      </w:r>
    </w:p>
    <w:p w:rsidR="003E50D5" w:rsidRPr="003E50D5" w:rsidRDefault="003E50D5" w:rsidP="003E50D5">
      <w:pPr>
        <w:ind w:left="567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constante de tempo</m:t>
          </m:r>
        </m:oMath>
      </m:oMathPara>
    </w:p>
    <w:p w:rsidR="00CD76B3" w:rsidRPr="000F28DD" w:rsidRDefault="00A04DF2" w:rsidP="000F28DD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t=45seg</m:t>
              </m:r>
            </m:e>
          </m:d>
          <m:r>
            <w:rPr>
              <w:rFonts w:ascii="Cambria Math" w:hAnsi="Cambria Math"/>
            </w:rPr>
            <m:t>=0,95×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:rsidR="00980A8D" w:rsidRPr="00980A8D" w:rsidRDefault="00980A8D" w:rsidP="000F28DD">
      <w:pPr>
        <w:ind w:left="411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0,95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980A8D" w:rsidRPr="00980A8D" w:rsidRDefault="00A04DF2" w:rsidP="000F28DD">
      <w:pPr>
        <w:ind w:left="3969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1-0,95</m:t>
          </m:r>
        </m:oMath>
      </m:oMathPara>
    </w:p>
    <w:p w:rsidR="00980A8D" w:rsidRPr="004679DA" w:rsidRDefault="00A04DF2" w:rsidP="000F28DD">
      <w:pPr>
        <w:ind w:left="3969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0,05</m:t>
          </m:r>
        </m:oMath>
      </m:oMathPara>
    </w:p>
    <w:p w:rsidR="00980A8D" w:rsidRPr="004679DA" w:rsidRDefault="00A04DF2" w:rsidP="000F28DD">
      <w:pPr>
        <w:ind w:left="3544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0,05</m:t>
              </m:r>
            </m:e>
          </m:func>
        </m:oMath>
      </m:oMathPara>
    </w:p>
    <w:p w:rsidR="00980A8D" w:rsidRPr="004679DA" w:rsidRDefault="00980A8D" w:rsidP="000F28DD">
      <w:pPr>
        <w:ind w:left="382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-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0,05</m:t>
              </m:r>
            </m:e>
          </m:func>
        </m:oMath>
      </m:oMathPara>
    </w:p>
    <w:p w:rsidR="00980A8D" w:rsidRPr="004679DA" w:rsidRDefault="00980A8D" w:rsidP="000F28DD">
      <w:pPr>
        <w:ind w:left="439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τ=-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0,05</m:t>
                  </m:r>
                </m:e>
              </m:func>
            </m:den>
          </m:f>
        </m:oMath>
      </m:oMathPara>
    </w:p>
    <w:p w:rsidR="00980A8D" w:rsidRPr="004679DA" w:rsidRDefault="006F430E" w:rsidP="000F28DD">
      <w:pPr>
        <w:ind w:left="439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τ=15,02 seg</m:t>
          </m:r>
        </m:oMath>
      </m:oMathPara>
    </w:p>
    <w:p w:rsidR="003E50D5" w:rsidRPr="003E50D5" w:rsidRDefault="003E50D5" w:rsidP="003E50D5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polo</m:t>
          </m:r>
        </m:oMath>
      </m:oMathPara>
    </w:p>
    <w:p w:rsidR="004679DA" w:rsidRPr="003E50D5" w:rsidRDefault="003E50D5" w:rsidP="003E50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=6,66×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970D3A" w:rsidRPr="00386780" w:rsidRDefault="00970D3A" w:rsidP="00970D3A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ganho</m:t>
          </m:r>
        </m:oMath>
      </m:oMathPara>
    </w:p>
    <w:p w:rsidR="00386780" w:rsidRPr="00E11D86" w:rsidRDefault="00347696" w:rsidP="00E11D8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  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hAnsi="Cambria Math"/>
            </w:rPr>
            <m:t>τ</m:t>
          </m:r>
        </m:oMath>
      </m:oMathPara>
    </w:p>
    <w:p w:rsidR="0034473B" w:rsidRPr="0034473B" w:rsidRDefault="00E11D86" w:rsidP="00E11D86">
      <w:pPr>
        <w:ind w:left="439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k=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0,63×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=1,58</m:t>
          </m:r>
        </m:oMath>
      </m:oMathPara>
    </w:p>
    <w:p w:rsidR="00B013D2" w:rsidRDefault="00B013D2" w:rsidP="00B013D2">
      <w:pPr>
        <w:ind w:left="567"/>
        <w:rPr>
          <w:rFonts w:eastAsiaTheme="minorEastAsia"/>
        </w:rPr>
      </w:pPr>
      <w:r>
        <w:rPr>
          <w:rFonts w:eastAsiaTheme="minorEastAsia"/>
        </w:rPr>
        <w:t>Função de transferência</w:t>
      </w:r>
    </w:p>
    <w:p w:rsidR="00A36E41" w:rsidRPr="00320E1F" w:rsidRDefault="00A36E41" w:rsidP="00B013D2">
      <w:pPr>
        <w:ind w:left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s+p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1,58</m:t>
              </m:r>
            </m:num>
            <m:den>
              <m:r>
                <w:rPr>
                  <w:rFonts w:ascii="Cambria Math" w:hAnsi="Cambria Math"/>
                </w:rPr>
                <m:t>s+6,66×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320E1F">
      <w:pPr>
        <w:rPr>
          <w:b/>
        </w:rPr>
      </w:pPr>
      <w:r w:rsidRPr="00320E1F">
        <w:rPr>
          <w:b/>
        </w:rPr>
        <w:lastRenderedPageBreak/>
        <w:t>3.</w:t>
      </w:r>
    </w:p>
    <w:p w:rsidR="00320E1F" w:rsidRPr="00516C6C" w:rsidRDefault="003903BA" w:rsidP="003903BA">
      <w:pPr>
        <w:ind w:left="141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516C6C" w:rsidRPr="00516C6C" w:rsidRDefault="003903BA" w:rsidP="003903BA">
      <w:pPr>
        <w:ind w:left="284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-p×t</m:t>
                  </m:r>
                </m:sup>
              </m:sSup>
            </m:e>
          </m:d>
        </m:oMath>
      </m:oMathPara>
    </w:p>
    <w:p w:rsidR="00516C6C" w:rsidRDefault="00516C6C" w:rsidP="00516C6C">
      <w:pPr>
        <w:rPr>
          <w:rFonts w:eastAsiaTheme="minorEastAsia"/>
          <w:noProof/>
        </w:rPr>
        <w:sectPr w:rsidR="00516C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16C6C" w:rsidRPr="00516C6C" w:rsidRDefault="004F3B36" w:rsidP="00516C6C">
      <w:pPr>
        <w:rPr>
          <w:rFonts w:eastAsiaTheme="minorEastAsia"/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6DC23DB7" wp14:editId="4FC68E7D">
            <wp:extent cx="2700000" cy="2036113"/>
            <wp:effectExtent l="0" t="0" r="571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F5538BD" wp14:editId="536E70A4">
            <wp:extent cx="2700000" cy="2036112"/>
            <wp:effectExtent l="0" t="0" r="571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EE43671" wp14:editId="2409785A">
            <wp:extent cx="2695575" cy="2347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58" cy="23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C" w:rsidRDefault="004F3B36" w:rsidP="00516C6C">
      <w:pPr>
        <w:sectPr w:rsidR="00516C6C" w:rsidSect="009559A8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  <w:r>
        <w:rPr>
          <w:noProof/>
          <w:lang w:eastAsia="pt-BR"/>
        </w:rPr>
        <w:lastRenderedPageBreak/>
        <w:drawing>
          <wp:inline distT="0" distB="0" distL="0" distR="0" wp14:anchorId="1A5ACC5F" wp14:editId="285F0A6A">
            <wp:extent cx="2695575" cy="2032776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58" cy="20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11F5D4C" wp14:editId="0B4B0FD1">
            <wp:extent cx="2677706" cy="20193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91" cy="20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62E">
        <w:t xml:space="preserve"> </w:t>
      </w:r>
      <w:r w:rsidR="004E462E">
        <w:rPr>
          <w:noProof/>
          <w:lang w:eastAsia="pt-BR"/>
        </w:rPr>
        <w:drawing>
          <wp:inline distT="0" distB="0" distL="0" distR="0">
            <wp:extent cx="2679589" cy="204487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71" cy="20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BA" w:rsidRDefault="003903BA" w:rsidP="00516C6C">
      <w:pPr>
        <w:rPr>
          <w:b/>
        </w:rPr>
      </w:pPr>
    </w:p>
    <w:p w:rsidR="003903BA" w:rsidRDefault="003903BA" w:rsidP="00516C6C">
      <w:pPr>
        <w:rPr>
          <w:b/>
        </w:rPr>
      </w:pPr>
    </w:p>
    <w:p w:rsidR="003903BA" w:rsidRDefault="003903BA" w:rsidP="00516C6C">
      <w:pPr>
        <w:rPr>
          <w:b/>
        </w:rPr>
      </w:pPr>
    </w:p>
    <w:p w:rsidR="00320E1F" w:rsidRDefault="00C5479E" w:rsidP="00516C6C">
      <w:pPr>
        <w:rPr>
          <w:b/>
        </w:rPr>
      </w:pPr>
      <w:r w:rsidRPr="00C5479E">
        <w:rPr>
          <w:b/>
        </w:rPr>
        <w:lastRenderedPageBreak/>
        <w:t>4.</w:t>
      </w:r>
    </w:p>
    <w:p w:rsidR="007431E9" w:rsidRPr="00E969B9" w:rsidRDefault="007431E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969B9" w:rsidRPr="00E969B9" w:rsidRDefault="00A04DF2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s+a</m:t>
              </m:r>
            </m:den>
          </m:f>
        </m:oMath>
      </m:oMathPara>
    </w:p>
    <w:p w:rsidR="00E969B9" w:rsidRPr="00A5050D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 xml:space="preserve"> 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 xml:space="preserve"> s+p</m:t>
              </m:r>
            </m:den>
          </m:f>
        </m:oMath>
      </m:oMathPara>
    </w:p>
    <w:p w:rsidR="00A5050D" w:rsidRPr="00D51FF1" w:rsidRDefault="00A5050D" w:rsidP="00A50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 (degrau uniátio)</m:t>
          </m:r>
        </m:oMath>
      </m:oMathPara>
    </w:p>
    <w:p w:rsidR="00D51FF1" w:rsidRPr="00E969B9" w:rsidRDefault="00A04DF2" w:rsidP="00516C6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s,2%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=1s⟹p=4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Y=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=10⟹k=10×p=40                             </m:t>
                  </m:r>
                </m:e>
              </m:eqArr>
            </m:e>
          </m:d>
        </m:oMath>
      </m:oMathPara>
    </w:p>
    <w:p w:rsidR="00E969B9" w:rsidRPr="00D51FF1" w:rsidRDefault="00A5050D" w:rsidP="00E969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k=b=40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p=a+b⟹a=p-b=-36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             </m:t>
          </m:r>
        </m:oMath>
      </m:oMathPara>
    </w:p>
    <w:p w:rsidR="00E969B9" w:rsidRPr="00D51FF1" w:rsidRDefault="00E969B9" w:rsidP="00516C6C">
      <w:pPr>
        <w:rPr>
          <w:rFonts w:eastAsiaTheme="minorEastAsia"/>
        </w:rPr>
      </w:pPr>
    </w:p>
    <w:p w:rsidR="006656DE" w:rsidRPr="006656DE" w:rsidRDefault="00A5050D" w:rsidP="006656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s-36</m:t>
              </m:r>
            </m:den>
          </m:f>
          <m:r>
            <w:rPr>
              <w:rFonts w:ascii="Cambria Math" w:hAnsi="Cambria Math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</m:oMath>
      </m:oMathPara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803DE0" w:rsidRDefault="00803DE0" w:rsidP="0082274C">
      <w:pPr>
        <w:rPr>
          <w:b/>
        </w:rPr>
      </w:pPr>
    </w:p>
    <w:p w:rsidR="00803DE0" w:rsidRDefault="00803DE0" w:rsidP="0082274C">
      <w:pPr>
        <w:rPr>
          <w:b/>
        </w:rPr>
      </w:pPr>
    </w:p>
    <w:p w:rsidR="006656DE" w:rsidRDefault="00C478E4" w:rsidP="0082274C">
      <w:pPr>
        <w:rPr>
          <w:b/>
        </w:rPr>
      </w:pPr>
      <w:r w:rsidRPr="00C478E4">
        <w:rPr>
          <w:b/>
        </w:rPr>
        <w:lastRenderedPageBreak/>
        <w:t>5.</w:t>
      </w:r>
    </w:p>
    <w:p w:rsidR="002060C0" w:rsidRDefault="002060C0" w:rsidP="002060C0">
      <w:pPr>
        <w:ind w:left="284"/>
        <w:rPr>
          <w:b/>
        </w:rPr>
      </w:pPr>
      <w:proofErr w:type="gramStart"/>
      <w:r>
        <w:rPr>
          <w:b/>
        </w:rPr>
        <w:t>a.</w:t>
      </w:r>
      <w:proofErr w:type="gramEnd"/>
    </w:p>
    <w:p w:rsidR="005C75B2" w:rsidRPr="00105970" w:rsidRDefault="00A04DF2" w:rsidP="005C75B2">
      <w:pPr>
        <w:spacing w:line="240" w:lineRule="auto"/>
        <w:ind w:left="42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05970" w:rsidRPr="005C75B2" w:rsidRDefault="00A04DF2" w:rsidP="00105970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5C75B2" w:rsidRPr="005C75B2" w:rsidRDefault="00A04DF2" w:rsidP="005C75B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5C75B2" w:rsidRPr="00B36CB3" w:rsidRDefault="00A04DF2" w:rsidP="005C75B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5C75B2" w:rsidRPr="00B36CB3" w:rsidRDefault="00A04DF2" w:rsidP="005C75B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1D6AF2" w:rsidRPr="00A460B5" w:rsidRDefault="00A04DF2" w:rsidP="001D6AF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×R</m:t>
                  </m:r>
                </m:num>
                <m:den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:rsidR="0086107B" w:rsidRPr="00105970" w:rsidRDefault="00A04DF2" w:rsidP="0086107B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 xml:space="preserve">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×R</m:t>
              </m:r>
            </m:den>
          </m:f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A460B5" w:rsidRPr="00B36CB3" w:rsidRDefault="00A04DF2" w:rsidP="0086107B">
      <w:pPr>
        <w:spacing w:after="0"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BB360F" w:rsidRPr="00B36CB3" w:rsidRDefault="00A04DF2" w:rsidP="0086107B">
      <w:pPr>
        <w:spacing w:after="0"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×R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E7AA8" w:rsidRPr="00BB360F" w:rsidRDefault="00A04DF2" w:rsidP="002E7AA8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E7AA8" w:rsidRPr="00BB360F" w:rsidRDefault="00A04DF2" w:rsidP="002E7AA8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LC×s²+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×s+1</m:t>
              </m:r>
            </m:den>
          </m:f>
        </m:oMath>
      </m:oMathPara>
    </w:p>
    <w:p w:rsidR="009D3E0F" w:rsidRPr="00BB360F" w:rsidRDefault="00A04DF2" w:rsidP="009D3E0F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  <m:r>
                <w:rPr>
                  <w:rFonts w:ascii="Cambria Math" w:hAnsi="Cambria Math"/>
                </w:rPr>
                <m:t>×s+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</m:oMath>
      </m:oMathPara>
    </w:p>
    <w:p w:rsidR="002060C0" w:rsidRDefault="002060C0" w:rsidP="002060C0">
      <w:pPr>
        <w:ind w:left="284"/>
        <w:rPr>
          <w:b/>
        </w:rPr>
      </w:pPr>
      <w:proofErr w:type="gramStart"/>
      <w:r>
        <w:rPr>
          <w:b/>
        </w:rPr>
        <w:t>b.</w:t>
      </w:r>
      <w:proofErr w:type="gramEnd"/>
    </w:p>
    <w:p w:rsidR="002F12B2" w:rsidRPr="00BB360F" w:rsidRDefault="009D7DEA" w:rsidP="00D1377D">
      <w:pPr>
        <w:ind w:left="993" w:right="-1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  <m:r>
                <w:rPr>
                  <w:rFonts w:ascii="Cambria Math" w:hAnsi="Cambria Math"/>
                </w:rPr>
                <m:t>×s+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91338D" w:rsidRPr="002060C0" w:rsidRDefault="00135924" w:rsidP="00D1377D">
      <w:pPr>
        <w:ind w:left="1276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LC</m:t>
            </m:r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d>
              </m:den>
            </m:f>
          </m:e>
        </m:rad>
        <m:r>
          <w:rPr>
            <w:rFonts w:ascii="Cambria Math" w:hAnsi="Cambria Math"/>
          </w:rPr>
          <m:t>=9,53×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060C0" w:rsidRPr="006B4C72" w:rsidRDefault="002060C0" w:rsidP="00563952">
      <w:pPr>
        <w:ind w:left="1276" w:right="-28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⟹  ξ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2CR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×10×9,53×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=5,24×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D1377D" w:rsidRDefault="00D1377D" w:rsidP="006B4C72">
      <w:pPr>
        <w:ind w:left="284"/>
        <w:rPr>
          <w:b/>
        </w:rPr>
      </w:pPr>
    </w:p>
    <w:p w:rsidR="006B4C72" w:rsidRDefault="006B4C72" w:rsidP="006B4C72">
      <w:pPr>
        <w:ind w:left="284"/>
        <w:rPr>
          <w:b/>
        </w:rPr>
      </w:pPr>
      <w:proofErr w:type="gramStart"/>
      <w:r>
        <w:rPr>
          <w:b/>
        </w:rPr>
        <w:lastRenderedPageBreak/>
        <w:t>c.</w:t>
      </w:r>
      <w:proofErr w:type="gramEnd"/>
    </w:p>
    <w:p w:rsidR="00B05155" w:rsidRPr="005B5E30" w:rsidRDefault="00A04DF2" w:rsidP="005B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=-50.0±j</m:t>
          </m:r>
        </m:oMath>
      </m:oMathPara>
    </w:p>
    <w:p w:rsidR="005B5E30" w:rsidRDefault="005B5E30" w:rsidP="005B5E30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152621" cy="23774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CEI_AtividadeUnidade1_2020_1_q4-c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36" cy="23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00" w:rsidRDefault="00CF17D0" w:rsidP="00AE0E00">
      <w:pPr>
        <w:ind w:left="284"/>
        <w:jc w:val="both"/>
        <w:rPr>
          <w:b/>
        </w:rPr>
      </w:pPr>
      <w:proofErr w:type="gramStart"/>
      <w:r>
        <w:rPr>
          <w:b/>
        </w:rPr>
        <w:t>d.</w:t>
      </w:r>
      <w:proofErr w:type="gramEnd"/>
      <w:r w:rsidR="00AE0E00">
        <w:rPr>
          <w:b/>
        </w:rPr>
        <w:t xml:space="preserve"> </w:t>
      </w:r>
      <w:r w:rsidR="00AE0E00">
        <w:t xml:space="preserve">O sistema é estável, pois gera saídas limitadas para entradas limitadas. A estabilidade pode ser </w:t>
      </w:r>
      <w:proofErr w:type="gramStart"/>
      <w:r w:rsidR="00AE0E00">
        <w:t>observada através da posição dos polos, que se encontram ao lado esquerdo do plano s</w:t>
      </w:r>
      <w:proofErr w:type="gramEnd"/>
      <w:r w:rsidR="00AE0E00">
        <w:t>, isto é, possui parte real negativa, o que sinaliza que a exponencial irá convergir ao valor de regime permanente.</w:t>
      </w:r>
    </w:p>
    <w:p w:rsidR="00CF17D0" w:rsidRDefault="00CF17D0" w:rsidP="00CF17D0">
      <w:pPr>
        <w:ind w:left="284"/>
        <w:rPr>
          <w:rFonts w:eastAsiaTheme="minorEastAsia"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 xml:space="preserve">.  </w:t>
      </w:r>
      <m:oMath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ξ&lt;1</m:t>
        </m:r>
      </m:oMath>
      <w:r>
        <w:rPr>
          <w:rFonts w:eastAsiaTheme="minorEastAsia"/>
        </w:rPr>
        <w:t xml:space="preserve"> </w:t>
      </w:r>
      <w:proofErr w:type="gramStart"/>
      <w:r w:rsidR="0026292C">
        <w:rPr>
          <w:rFonts w:eastAsiaTheme="minorEastAsia"/>
        </w:rPr>
        <w:t>os</w:t>
      </w:r>
      <w:proofErr w:type="gramEnd"/>
      <w:r w:rsidR="0026292C">
        <w:rPr>
          <w:rFonts w:eastAsiaTheme="minorEastAsia"/>
        </w:rPr>
        <w:t xml:space="preserve"> polos são complexos conjugados e o sistema é dito </w:t>
      </w:r>
      <w:proofErr w:type="spellStart"/>
      <w:r w:rsidR="0026292C">
        <w:rPr>
          <w:rFonts w:eastAsiaTheme="minorEastAsia"/>
        </w:rPr>
        <w:t>subamortecido</w:t>
      </w:r>
      <w:proofErr w:type="spellEnd"/>
      <w:r w:rsidR="0026292C">
        <w:rPr>
          <w:rFonts w:eastAsiaTheme="minorEastAsia"/>
        </w:rPr>
        <w:t>.</w:t>
      </w:r>
    </w:p>
    <w:p w:rsidR="00AE0E00" w:rsidRDefault="00AE0E00" w:rsidP="00CF17D0">
      <w:pPr>
        <w:ind w:left="284"/>
        <w:rPr>
          <w:b/>
        </w:rPr>
      </w:pPr>
      <w:proofErr w:type="gramStart"/>
      <w:r>
        <w:rPr>
          <w:b/>
        </w:rPr>
        <w:t>f.</w:t>
      </w:r>
      <w:proofErr w:type="gramEnd"/>
    </w:p>
    <w:p w:rsidR="002F12B2" w:rsidRPr="00BB360F" w:rsidRDefault="00A04DF2" w:rsidP="002F12B2">
      <w:pPr>
        <w:ind w:left="1134" w:right="-1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  <m:r>
                <w:rPr>
                  <w:rFonts w:ascii="Cambria Math" w:hAnsi="Cambria Math"/>
                </w:rPr>
                <m:t>×s+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9,09×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s²+100×s+9,09×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:rsidR="00AE0E00" w:rsidRPr="005A4FE9" w:rsidRDefault="000E69D5" w:rsidP="004436B4">
      <w:r>
        <w:rPr>
          <w:noProof/>
          <w:lang w:eastAsia="pt-BR"/>
        </w:rPr>
        <w:drawing>
          <wp:inline distT="0" distB="0" distL="0" distR="0">
            <wp:extent cx="5400040" cy="28733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de 2020-03-15 13-30-5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52" w:rsidRDefault="00563952" w:rsidP="005149A5">
      <w:pPr>
        <w:rPr>
          <w:b/>
        </w:rPr>
      </w:pPr>
    </w:p>
    <w:p w:rsidR="005149A5" w:rsidRDefault="005149A5" w:rsidP="005149A5">
      <w:pPr>
        <w:rPr>
          <w:b/>
        </w:rPr>
      </w:pPr>
      <w:r>
        <w:rPr>
          <w:b/>
        </w:rPr>
        <w:lastRenderedPageBreak/>
        <w:t>6</w:t>
      </w:r>
      <w:r w:rsidRPr="00C478E4">
        <w:rPr>
          <w:b/>
        </w:rPr>
        <w:t>.</w:t>
      </w:r>
    </w:p>
    <w:p w:rsidR="005149A5" w:rsidRDefault="005149A5" w:rsidP="005149A5">
      <w:pPr>
        <w:ind w:left="284"/>
        <w:rPr>
          <w:b/>
        </w:rPr>
      </w:pPr>
      <w:r>
        <w:rPr>
          <w:b/>
        </w:rPr>
        <w:t>a.</w:t>
      </w:r>
    </w:p>
    <w:p w:rsidR="00E969B9" w:rsidRPr="00E969B9" w:rsidRDefault="00A04DF2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den>
          </m:f>
        </m:oMath>
      </m:oMathPara>
    </w:p>
    <w:p w:rsidR="00AE0E00" w:rsidRPr="00135924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r>
                <w:rPr>
                  <w:rFonts w:ascii="Cambria Math" w:hAnsi="Cambria Math"/>
                </w:rPr>
                <m:t>+16</m:t>
              </m:r>
            </m:den>
          </m:f>
        </m:oMath>
      </m:oMathPara>
    </w:p>
    <w:p w:rsidR="00135924" w:rsidRPr="00E969B9" w:rsidRDefault="00135924" w:rsidP="00135924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s²+4s+16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135924" w:rsidRPr="009A4464" w:rsidRDefault="00135924" w:rsidP="009A4464">
      <w:pPr>
        <w:ind w:left="284"/>
        <w:jc w:val="both"/>
      </w:pPr>
      <w:r>
        <w:rPr>
          <w:b/>
        </w:rPr>
        <w:t>b.</w:t>
      </w:r>
      <w:r w:rsidR="009A4464">
        <w:rPr>
          <w:b/>
        </w:rPr>
        <w:t xml:space="preserve"> </w:t>
      </w:r>
      <w:r w:rsidR="009A4464">
        <w:t xml:space="preserve">O sistema é estável, pois gera saídas limitadas para entradas limitadas. A estabilidade pode ser observada através da posição dos polos, que se encontram ao lado esquerdo do plano s, isto é, possui parte real negativa, o que sinaliza que a exponencial irá convergir ao valor de regime permanente.  </w:t>
      </w:r>
    </w:p>
    <w:p w:rsidR="007A7D5A" w:rsidRDefault="007A7D5A" w:rsidP="00031AEA">
      <w:pPr>
        <w:ind w:left="284"/>
        <w:rPr>
          <w:b/>
        </w:rPr>
      </w:pPr>
      <w:r>
        <w:rPr>
          <w:b/>
        </w:rPr>
        <w:t>c.</w:t>
      </w:r>
      <w:r w:rsidR="00031AEA">
        <w:rPr>
          <w:b/>
        </w:rPr>
        <w:t xml:space="preserve"> </w:t>
      </w:r>
    </w:p>
    <w:p w:rsidR="009A4464" w:rsidRPr="002060C0" w:rsidRDefault="009A4464" w:rsidP="009A4464">
      <w:pPr>
        <w:ind w:left="113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=16⟹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=4 </m:t>
          </m:r>
        </m:oMath>
      </m:oMathPara>
    </w:p>
    <w:p w:rsidR="009A4464" w:rsidRPr="009A4464" w:rsidRDefault="009A4464" w:rsidP="009A4464">
      <w:pPr>
        <w:ind w:left="113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  ⟹ξ=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=0,5</m:t>
          </m:r>
        </m:oMath>
      </m:oMathPara>
    </w:p>
    <w:p w:rsidR="009A4464" w:rsidRDefault="00031AEA" w:rsidP="00031AEA">
      <w:pPr>
        <w:ind w:left="284"/>
        <w:rPr>
          <w:b/>
        </w:rPr>
      </w:pPr>
      <w:r>
        <w:rPr>
          <w:b/>
        </w:rPr>
        <w:t>d.</w:t>
      </w:r>
    </w:p>
    <w:p w:rsidR="009A4464" w:rsidRDefault="009A4464" w:rsidP="009A4464">
      <w:pPr>
        <w:ind w:left="284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957886" cy="223058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CEI_AtividadeUnidade1_2020_1_q5-c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52" cy="22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EA" w:rsidRPr="00031AEA" w:rsidRDefault="009A4464" w:rsidP="00031AEA">
      <w:pPr>
        <w:ind w:left="284"/>
        <w:rPr>
          <w:rFonts w:eastAsiaTheme="minorEastAsia"/>
        </w:rPr>
      </w:pPr>
      <w:r>
        <w:rPr>
          <w:b/>
        </w:rPr>
        <w:lastRenderedPageBreak/>
        <w:t>e.</w:t>
      </w:r>
      <w:r w:rsidR="00031AEA">
        <w:rPr>
          <w:b/>
        </w:rPr>
        <w:t xml:space="preserve"> </w:t>
      </w:r>
      <m:oMath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ξ&lt;1</m:t>
        </m:r>
      </m:oMath>
      <w:r w:rsidR="00031AEA">
        <w:rPr>
          <w:rFonts w:eastAsiaTheme="minorEastAsia"/>
        </w:rPr>
        <w:t xml:space="preserve"> os polos são complexos conjugados e o sistema é dito subamortecido.</w:t>
      </w:r>
    </w:p>
    <w:p w:rsidR="00AE0E00" w:rsidRDefault="00572015" w:rsidP="00572015">
      <w:pPr>
        <w:ind w:left="284"/>
        <w:rPr>
          <w:b/>
        </w:rPr>
      </w:pPr>
      <w:r>
        <w:rPr>
          <w:b/>
        </w:rPr>
        <w:t xml:space="preserve">f. </w:t>
      </w:r>
    </w:p>
    <w:p w:rsidR="0033573C" w:rsidRPr="00CB369A" w:rsidRDefault="00A04DF2" w:rsidP="0033573C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s,5%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=1,5seg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s,2%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=2seg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ξ×π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1-ξ²</m:t>
                      </m:r>
                    </m:e>
                  </m:rad>
                </m:den>
              </m:f>
            </m:sup>
          </m:sSup>
          <m:r>
            <w:rPr>
              <w:rFonts w:ascii="Cambria Math" w:eastAsiaTheme="minorEastAsia" w:hAnsi="Cambria Math"/>
            </w:rPr>
            <m:t>×100=16,3%</m:t>
          </m:r>
        </m:oMath>
      </m:oMathPara>
    </w:p>
    <w:p w:rsidR="00CB369A" w:rsidRPr="00572015" w:rsidRDefault="00CB369A" w:rsidP="0033573C">
      <w:pPr>
        <w:ind w:left="284"/>
      </w:pPr>
      <w:r>
        <w:rPr>
          <w:noProof/>
          <w:lang w:eastAsia="pt-BR"/>
        </w:rPr>
        <w:drawing>
          <wp:inline distT="0" distB="0" distL="0" distR="0" wp14:anchorId="26517AF3" wp14:editId="1EE68BC7">
            <wp:extent cx="5303520" cy="2773995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de 2020-03-15 12-56-4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10" cy="27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3C" w:rsidRDefault="0033573C" w:rsidP="00EA23DF">
      <w:pPr>
        <w:ind w:left="284"/>
        <w:jc w:val="center"/>
      </w:pPr>
    </w:p>
    <w:p w:rsidR="006E558B" w:rsidRDefault="006E558B" w:rsidP="0033573C">
      <w:pPr>
        <w:ind w:left="284"/>
      </w:pPr>
    </w:p>
    <w:p w:rsidR="006E558B" w:rsidRDefault="006E558B" w:rsidP="0033573C">
      <w:pPr>
        <w:ind w:left="284"/>
      </w:pPr>
    </w:p>
    <w:p w:rsidR="006E558B" w:rsidRDefault="006E558B" w:rsidP="0033573C">
      <w:pPr>
        <w:ind w:left="284"/>
      </w:pPr>
    </w:p>
    <w:p w:rsidR="006E558B" w:rsidRDefault="006E558B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CA334C" w:rsidRDefault="00CA334C" w:rsidP="0033573C">
      <w:pPr>
        <w:ind w:left="284"/>
      </w:pPr>
    </w:p>
    <w:p w:rsidR="00EA23DF" w:rsidRDefault="00EA23DF" w:rsidP="0033573C">
      <w:pPr>
        <w:ind w:left="284"/>
      </w:pPr>
    </w:p>
    <w:p w:rsidR="006E558B" w:rsidRPr="00572015" w:rsidRDefault="006E558B" w:rsidP="0033573C">
      <w:pPr>
        <w:ind w:left="284"/>
      </w:pPr>
    </w:p>
    <w:p w:rsidR="00552EF6" w:rsidRDefault="006E558B" w:rsidP="003903BA">
      <w:pPr>
        <w:rPr>
          <w:b/>
        </w:rPr>
      </w:pPr>
      <w:r>
        <w:rPr>
          <w:b/>
        </w:rPr>
        <w:lastRenderedPageBreak/>
        <w:t>7</w:t>
      </w:r>
      <w:r w:rsidRPr="00C478E4">
        <w:rPr>
          <w:b/>
        </w:rPr>
        <w:t>.</w:t>
      </w:r>
    </w:p>
    <w:p w:rsidR="000E13EF" w:rsidRDefault="000E13EF" w:rsidP="003903BA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87464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de 2020-03-15 14-55-3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3C" w:rsidRDefault="006E558B" w:rsidP="0069591B">
      <w:pPr>
        <w:ind w:left="284"/>
        <w:rPr>
          <w:rFonts w:eastAsiaTheme="minorEastAsia"/>
        </w:rPr>
      </w:pPr>
      <w:r>
        <w:rPr>
          <w:b/>
        </w:rPr>
        <w:t xml:space="preserve">a. </w:t>
      </w:r>
      <w:r w:rsidR="0069591B">
        <w:rPr>
          <w:b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+2,2s+1</m:t>
            </m:r>
          </m:den>
        </m:f>
      </m:oMath>
    </w:p>
    <w:p w:rsidR="0069591B" w:rsidRDefault="0069591B" w:rsidP="0069591B">
      <w:pPr>
        <w:ind w:left="284"/>
        <w:rPr>
          <w:rFonts w:eastAsiaTheme="minorEastAsia"/>
        </w:rPr>
      </w:pPr>
      <w:r>
        <w:rPr>
          <w:b/>
        </w:rPr>
        <w:t xml:space="preserve">b.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+4s+4</m:t>
            </m:r>
          </m:den>
        </m:f>
      </m:oMath>
    </w:p>
    <w:p w:rsidR="0069591B" w:rsidRDefault="0069591B" w:rsidP="0069591B">
      <w:pPr>
        <w:ind w:left="284"/>
        <w:rPr>
          <w:rFonts w:eastAsiaTheme="minorEastAsia"/>
        </w:rPr>
      </w:pPr>
      <w:r>
        <w:rPr>
          <w:b/>
        </w:rPr>
        <w:t xml:space="preserve">c.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+1,8s+1</m:t>
            </m:r>
          </m:den>
        </m:f>
      </m:oMath>
    </w:p>
    <w:p w:rsidR="0069591B" w:rsidRDefault="0069591B" w:rsidP="0069591B">
      <w:pPr>
        <w:ind w:left="284"/>
        <w:rPr>
          <w:rFonts w:eastAsiaTheme="minorEastAsia"/>
        </w:rPr>
      </w:pPr>
      <w:r>
        <w:rPr>
          <w:b/>
        </w:rPr>
        <w:t xml:space="preserve">d.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</m:den>
        </m:f>
      </m:oMath>
    </w:p>
    <w:p w:rsidR="0069591B" w:rsidRDefault="0069591B" w:rsidP="0069591B">
      <w:pPr>
        <w:ind w:left="284"/>
        <w:rPr>
          <w:rFonts w:eastAsiaTheme="minorEastAsia"/>
        </w:rPr>
      </w:pPr>
      <w:r>
        <w:rPr>
          <w:b/>
        </w:rPr>
        <w:t xml:space="preserve">f.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-2s+1</m:t>
            </m:r>
          </m:den>
        </m:f>
      </m:oMath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Default="00AE0733" w:rsidP="0069591B">
      <w:pPr>
        <w:ind w:left="284"/>
      </w:pPr>
    </w:p>
    <w:p w:rsidR="00AE0733" w:rsidRPr="002013EB" w:rsidRDefault="00AE0733" w:rsidP="0069591B">
      <w:pPr>
        <w:ind w:left="284"/>
      </w:pPr>
    </w:p>
    <w:p w:rsidR="00456673" w:rsidRPr="00AE0733" w:rsidRDefault="00AE0733" w:rsidP="0069591B">
      <w:pPr>
        <w:spacing w:line="240" w:lineRule="auto"/>
        <w:ind w:left="284" w:right="-568"/>
        <w:rPr>
          <w:rFonts w:eastAsiaTheme="minorEastAsia"/>
          <w:b/>
        </w:rPr>
      </w:pPr>
      <w:r w:rsidRPr="00AE0733">
        <w:rPr>
          <w:rFonts w:eastAsiaTheme="minorEastAsia"/>
          <w:b/>
        </w:rPr>
        <w:lastRenderedPageBreak/>
        <w:t>8.</w:t>
      </w:r>
    </w:p>
    <w:p w:rsidR="0091093B" w:rsidRPr="0082053F" w:rsidRDefault="00AE0733" w:rsidP="0069591B">
      <w:pPr>
        <w:spacing w:line="240" w:lineRule="auto"/>
        <w:ind w:left="284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9039EA" w:rsidRPr="009039EA" w:rsidRDefault="009039EA" w:rsidP="0069591B">
      <w:pPr>
        <w:spacing w:line="240" w:lineRule="auto"/>
        <w:ind w:left="284" w:right="-568"/>
        <w:rPr>
          <w:rFonts w:eastAsiaTheme="minorEastAsia"/>
        </w:rPr>
      </w:pPr>
    </w:p>
    <w:p w:rsidR="009039EA" w:rsidRPr="009039EA" w:rsidRDefault="00A04DF2" w:rsidP="009039EA">
      <w:pPr>
        <w:spacing w:line="240" w:lineRule="auto"/>
        <w:ind w:left="3119" w:right="-56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≤16,3%</m:t>
          </m:r>
        </m:oMath>
      </m:oMathPara>
    </w:p>
    <w:p w:rsidR="009039EA" w:rsidRDefault="009039EA" w:rsidP="009039EA">
      <w:pPr>
        <w:spacing w:line="240" w:lineRule="auto"/>
        <w:ind w:left="1843" w:right="-1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ξ×π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eastAsiaTheme="minorEastAsia" w:hAnsi="Cambria Math"/>
          </w:rPr>
          <m:t>×100≤16,3%</m:t>
        </m:r>
      </m:oMath>
    </w:p>
    <w:p w:rsidR="0082053F" w:rsidRDefault="0082053F" w:rsidP="0082053F">
      <w:pPr>
        <w:spacing w:line="240" w:lineRule="auto"/>
        <w:ind w:left="2552" w:right="-1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ξ×π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0,163</m:t>
            </m:r>
          </m:e>
        </m:func>
      </m:oMath>
    </w:p>
    <w:p w:rsidR="0082053F" w:rsidRPr="009039EA" w:rsidRDefault="0082053F" w:rsidP="0082053F">
      <w:pPr>
        <w:spacing w:line="240" w:lineRule="auto"/>
        <w:ind w:left="2835" w:right="-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0,163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20491A" w:rsidRPr="00A829FC" w:rsidRDefault="00A04DF2" w:rsidP="00D3044C">
      <w:pPr>
        <w:spacing w:line="240" w:lineRule="auto"/>
        <w:ind w:left="2552" w:right="-568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0,163</m:t>
                          </m:r>
                        </m:e>
                      </m:func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039EA" w:rsidRPr="00ED1041" w:rsidRDefault="00A829FC" w:rsidP="009039EA">
      <w:pPr>
        <w:spacing w:line="240" w:lineRule="auto"/>
        <w:ind w:left="3686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ξ</m:t>
          </m:r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0,163</m:t>
                                  </m:r>
                                </m:e>
                              </m:func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≤0,5</m:t>
          </m:r>
        </m:oMath>
      </m:oMathPara>
    </w:p>
    <w:p w:rsidR="00ED1041" w:rsidRPr="00F7256B" w:rsidRDefault="00ED1041" w:rsidP="00ED1041">
      <w:pPr>
        <w:spacing w:line="240" w:lineRule="auto"/>
        <w:ind w:left="3686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ξ</m:t>
          </m:r>
          <m:r>
            <w:rPr>
              <w:rFonts w:ascii="Cambria Math" w:eastAsiaTheme="minorEastAsia" w:hAnsi="Cambria Math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0,163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0,163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≤0,5</m:t>
          </m:r>
        </m:oMath>
      </m:oMathPara>
    </w:p>
    <w:p w:rsidR="00F7256B" w:rsidRPr="002174B6" w:rsidRDefault="00A04DF2" w:rsidP="00F7256B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s,5%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≤ 3seg</m:t>
          </m:r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≥2</m:t>
          </m:r>
        </m:oMath>
      </m:oMathPara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Default="002174B6" w:rsidP="00F7256B">
      <w:pPr>
        <w:ind w:left="284"/>
        <w:rPr>
          <w:rFonts w:eastAsiaTheme="minorEastAsia"/>
        </w:rPr>
      </w:pPr>
    </w:p>
    <w:p w:rsidR="002174B6" w:rsidRPr="00F7256B" w:rsidRDefault="002174B6" w:rsidP="00F7256B">
      <w:pPr>
        <w:ind w:left="284"/>
        <w:rPr>
          <w:rFonts w:eastAsiaTheme="minorEastAsia"/>
        </w:rPr>
      </w:pPr>
    </w:p>
    <w:p w:rsidR="00492908" w:rsidRDefault="00492908" w:rsidP="00492908">
      <w:pPr>
        <w:spacing w:line="240" w:lineRule="auto"/>
        <w:ind w:left="284" w:right="-568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9</w:t>
      </w:r>
      <w:r w:rsidRPr="00AE0733">
        <w:rPr>
          <w:rFonts w:eastAsiaTheme="minorEastAsia"/>
          <w:b/>
        </w:rPr>
        <w:t>.</w:t>
      </w:r>
    </w:p>
    <w:p w:rsidR="001B68E0" w:rsidRPr="002174B6" w:rsidRDefault="00A04DF2" w:rsidP="002174B6">
      <w:pPr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×100                 </m:t>
          </m:r>
          <m:r>
            <w:rPr>
              <w:rFonts w:ascii="Cambria Math" w:hAnsi="Cambria Math"/>
            </w:rPr>
            <m:t>ξ=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%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×100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%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×100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s,2%</m:t>
                  </m:r>
                </m:sub>
              </m:sSub>
              <m:r>
                <w:rPr>
                  <w:rFonts w:ascii="Cambria Math" w:hAnsi="Cambria Math"/>
                </w:rPr>
                <m:t>×ξ</m:t>
              </m:r>
            </m:den>
          </m:f>
        </m:oMath>
      </m:oMathPara>
    </w:p>
    <w:p w:rsidR="001B68E0" w:rsidRPr="00FB5983" w:rsidRDefault="001B68E0" w:rsidP="001B68E0">
      <w:pPr>
        <w:spacing w:line="240" w:lineRule="auto"/>
        <w:ind w:left="567" w:right="-568"/>
        <w:rPr>
          <w:rFonts w:eastAsiaTheme="minorEastAsia"/>
        </w:rPr>
      </w:pPr>
      <w:r w:rsidRPr="001B68E0">
        <w:rPr>
          <w:rFonts w:eastAsiaTheme="minorEastAsia"/>
          <w:b/>
        </w:rPr>
        <w:t>a.</w:t>
      </w:r>
      <w:r>
        <w:rPr>
          <w:rFonts w:eastAsiaTheme="minorEastAsia"/>
          <w:b/>
        </w:rPr>
        <w:t xml:space="preserve"> </w:t>
      </w:r>
    </w:p>
    <w:p w:rsidR="001B68E0" w:rsidRPr="001B68E0" w:rsidRDefault="00A04DF2" w:rsidP="001B68E0">
      <w:pPr>
        <w:spacing w:line="240" w:lineRule="auto"/>
        <w:ind w:left="851" w:right="-568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=145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=15ms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%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=45%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          ξ=0,246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  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=1,08×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2174B6" w:rsidRPr="0082053F" w:rsidRDefault="002174B6" w:rsidP="002174B6">
      <w:pPr>
        <w:spacing w:line="240" w:lineRule="auto"/>
        <w:ind w:left="851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1,17×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s²+533,3×s+1,17×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:rsidR="001B68E0" w:rsidRDefault="001B68E0" w:rsidP="001B68E0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</w:rPr>
        <w:t>b.</w:t>
      </w:r>
    </w:p>
    <w:p w:rsidR="002174B6" w:rsidRPr="001B68E0" w:rsidRDefault="00A04DF2" w:rsidP="002174B6">
      <w:pPr>
        <w:spacing w:line="240" w:lineRule="auto"/>
        <w:ind w:left="851" w:right="-568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=116,3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=16ms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%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=16,3%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ξ=0,5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=5,0×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2174B6" w:rsidRPr="0082053F" w:rsidRDefault="002174B6" w:rsidP="002174B6">
      <w:pPr>
        <w:spacing w:line="240" w:lineRule="auto"/>
        <w:ind w:left="851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s²+2,5×10⁵×s+2,5×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:rsidR="001B68E0" w:rsidRDefault="001B68E0" w:rsidP="001B68E0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</w:rPr>
        <w:t>c.</w:t>
      </w:r>
    </w:p>
    <w:p w:rsidR="002174B6" w:rsidRPr="001B68E0" w:rsidRDefault="00A04DF2" w:rsidP="002174B6">
      <w:pPr>
        <w:spacing w:line="240" w:lineRule="auto"/>
        <w:ind w:left="851" w:right="-568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=20ms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%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=5%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        ξ=0,69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  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=2,90×10²</m:t>
                    </m:r>
                  </m:e>
                </m:mr>
              </m:m>
            </m:e>
          </m:d>
        </m:oMath>
      </m:oMathPara>
    </w:p>
    <w:p w:rsidR="002174B6" w:rsidRPr="0082053F" w:rsidRDefault="002174B6" w:rsidP="002174B6">
      <w:pPr>
        <w:spacing w:line="240" w:lineRule="auto"/>
        <w:ind w:left="851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8,40×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s²+400×s+8,40×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1B68E0" w:rsidRPr="001B68E0" w:rsidRDefault="001B68E0" w:rsidP="001B68E0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</w:rPr>
        <w:t>d.</w:t>
      </w:r>
    </w:p>
    <w:p w:rsidR="002174B6" w:rsidRPr="001B68E0" w:rsidRDefault="00A04DF2" w:rsidP="002174B6">
      <w:pPr>
        <w:spacing w:line="240" w:lineRule="auto"/>
        <w:ind w:left="851" w:right="-568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=25ms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%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      ξ=1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=160</m:t>
                    </m:r>
                  </m:e>
                </m:mr>
              </m:m>
            </m:e>
          </m:d>
        </m:oMath>
      </m:oMathPara>
    </w:p>
    <w:p w:rsidR="002174B6" w:rsidRPr="0082053F" w:rsidRDefault="002174B6" w:rsidP="002174B6">
      <w:pPr>
        <w:spacing w:line="240" w:lineRule="auto"/>
        <w:ind w:left="851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s²+320×s+2,5×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456673" w:rsidRPr="00456673" w:rsidRDefault="00456673" w:rsidP="0069591B">
      <w:pPr>
        <w:spacing w:line="240" w:lineRule="auto"/>
        <w:ind w:left="284" w:right="-568"/>
        <w:rPr>
          <w:rFonts w:eastAsiaTheme="minorEastAsia"/>
        </w:rPr>
      </w:pPr>
    </w:p>
    <w:p w:rsidR="00456673" w:rsidRDefault="00456673" w:rsidP="0069591B">
      <w:pPr>
        <w:spacing w:line="240" w:lineRule="auto"/>
        <w:ind w:left="284" w:right="-568"/>
        <w:rPr>
          <w:rFonts w:eastAsiaTheme="minorEastAsia"/>
        </w:rPr>
      </w:pPr>
    </w:p>
    <w:p w:rsidR="002174B6" w:rsidRPr="00456673" w:rsidRDefault="002174B6" w:rsidP="0069591B">
      <w:pPr>
        <w:spacing w:line="240" w:lineRule="auto"/>
        <w:ind w:left="284" w:right="-568"/>
        <w:rPr>
          <w:rFonts w:eastAsiaTheme="minorEastAsia"/>
        </w:rPr>
      </w:pPr>
    </w:p>
    <w:p w:rsidR="00456673" w:rsidRPr="00456673" w:rsidRDefault="00456673" w:rsidP="0069591B">
      <w:pPr>
        <w:spacing w:line="240" w:lineRule="auto"/>
        <w:ind w:left="284" w:right="-568"/>
        <w:rPr>
          <w:rFonts w:eastAsiaTheme="minorEastAsia"/>
        </w:rPr>
      </w:pPr>
    </w:p>
    <w:p w:rsidR="00456673" w:rsidRPr="00456673" w:rsidRDefault="00456673" w:rsidP="0069591B">
      <w:pPr>
        <w:spacing w:line="240" w:lineRule="auto"/>
        <w:ind w:left="284" w:right="-568"/>
        <w:rPr>
          <w:rFonts w:eastAsiaTheme="minorEastAsia"/>
        </w:rPr>
      </w:pPr>
    </w:p>
    <w:p w:rsidR="00456673" w:rsidRDefault="00456673" w:rsidP="0069591B">
      <w:pPr>
        <w:spacing w:line="240" w:lineRule="auto"/>
        <w:ind w:left="284" w:right="-568"/>
        <w:rPr>
          <w:rFonts w:eastAsiaTheme="minorEastAsia"/>
        </w:rPr>
      </w:pPr>
    </w:p>
    <w:p w:rsidR="009A678C" w:rsidRDefault="009A678C" w:rsidP="0069591B">
      <w:pPr>
        <w:spacing w:line="240" w:lineRule="auto"/>
        <w:ind w:left="284" w:right="-568"/>
        <w:rPr>
          <w:rFonts w:eastAsiaTheme="minorEastAsia"/>
        </w:rPr>
      </w:pPr>
    </w:p>
    <w:p w:rsidR="009A678C" w:rsidRDefault="009A678C" w:rsidP="0069591B">
      <w:pPr>
        <w:spacing w:line="240" w:lineRule="auto"/>
        <w:ind w:left="284" w:right="-568"/>
        <w:rPr>
          <w:rFonts w:eastAsiaTheme="minorEastAsia"/>
          <w:b/>
        </w:rPr>
      </w:pPr>
      <w:r w:rsidRPr="009A678C">
        <w:rPr>
          <w:rFonts w:eastAsiaTheme="minorEastAsia"/>
          <w:b/>
        </w:rPr>
        <w:lastRenderedPageBreak/>
        <w:t>10.</w:t>
      </w:r>
    </w:p>
    <w:p w:rsidR="009A678C" w:rsidRDefault="009A678C" w:rsidP="009A678C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</w:rPr>
        <w:t>a.</w:t>
      </w:r>
    </w:p>
    <w:p w:rsidR="004A742C" w:rsidRPr="00BB360F" w:rsidRDefault="004A742C" w:rsidP="00E5420F">
      <w:pPr>
        <w:ind w:left="993" w:right="-852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  <m:r>
                <w:rPr>
                  <w:rFonts w:ascii="Cambria Math" w:hAnsi="Cambria Math"/>
                </w:rPr>
                <m:t>×s+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×s+4,0×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A742C" w:rsidRPr="002060C0" w:rsidRDefault="004A742C" w:rsidP="004A742C">
      <w:pPr>
        <w:ind w:left="1276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LC</m:t>
            </m:r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2,5×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den>
            </m:f>
          </m:e>
        </m:rad>
        <m:r>
          <w:rPr>
            <w:rFonts w:ascii="Cambria Math" w:hAnsi="Cambria Math"/>
          </w:rPr>
          <m:t>=6,3×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4A742C" w:rsidRPr="006B4C72" w:rsidRDefault="004A742C" w:rsidP="004A742C">
      <w:pPr>
        <w:ind w:left="1276" w:right="-28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⟹  ξ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2CR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×4×6,3×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=0,198</m:t>
          </m:r>
        </m:oMath>
      </m:oMathPara>
    </w:p>
    <w:p w:rsidR="00A727E8" w:rsidRDefault="009A678C" w:rsidP="00A727E8">
      <w:pPr>
        <w:ind w:left="567"/>
        <w:rPr>
          <w:rFonts w:eastAsiaTheme="minorEastAsia"/>
        </w:rPr>
      </w:pPr>
      <w:r>
        <w:rPr>
          <w:rFonts w:eastAsiaTheme="minorEastAsia"/>
          <w:b/>
        </w:rPr>
        <w:t>b.</w:t>
      </w:r>
      <w:r w:rsidR="00A727E8">
        <w:rPr>
          <w:rFonts w:eastAsiaTheme="minorEastAsia"/>
          <w:b/>
        </w:rPr>
        <w:t xml:space="preserve"> </w:t>
      </w:r>
      <m:oMath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ξ&lt;1</m:t>
        </m:r>
      </m:oMath>
      <w:r w:rsidR="00A727E8">
        <w:rPr>
          <w:rFonts w:eastAsiaTheme="minorEastAsia"/>
        </w:rPr>
        <w:t xml:space="preserve"> os polos são complexos conjugados e o sistema é dito subamortecido.</w:t>
      </w:r>
    </w:p>
    <w:p w:rsidR="009A678C" w:rsidRDefault="009A678C" w:rsidP="009A678C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</w:rPr>
        <w:t>c.</w:t>
      </w:r>
      <w:r w:rsidR="00A96831">
        <w:rPr>
          <w:rFonts w:eastAsiaTheme="minorEastAsia"/>
          <w:b/>
        </w:rPr>
        <w:t xml:space="preserve"> </w:t>
      </w:r>
    </w:p>
    <w:p w:rsidR="009A678C" w:rsidRDefault="0051710C" w:rsidP="009A678C">
      <w:pPr>
        <w:spacing w:line="240" w:lineRule="auto"/>
        <w:ind w:left="567" w:right="-568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drawing>
          <wp:inline distT="0" distB="0" distL="0" distR="0">
            <wp:extent cx="5400040" cy="28879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de 2020-03-15 19-35-2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6D47BA" w:rsidRDefault="006D47BA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4F0188" w:rsidRDefault="004F0188" w:rsidP="009A678C">
      <w:pPr>
        <w:spacing w:line="240" w:lineRule="auto"/>
        <w:ind w:left="567" w:right="-568"/>
        <w:rPr>
          <w:rFonts w:eastAsiaTheme="minorEastAsia"/>
          <w:b/>
        </w:rPr>
      </w:pPr>
    </w:p>
    <w:p w:rsidR="004F0188" w:rsidRDefault="004F0188" w:rsidP="00EE511F">
      <w:pPr>
        <w:spacing w:line="240" w:lineRule="auto"/>
        <w:ind w:right="-568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11.</w:t>
      </w:r>
    </w:p>
    <w:p w:rsidR="006E7322" w:rsidRPr="007174D6" w:rsidRDefault="00A04DF2" w:rsidP="006E7322">
      <w:pPr>
        <w:spacing w:line="240" w:lineRule="auto"/>
        <w:ind w:right="-568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ξ&gt;1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sem oscilação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                                                                            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       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  <m:r>
                      <w:rPr>
                        <w:rFonts w:ascii="Cambria Math" w:hAnsi="Cambria Math"/>
                      </w:rPr>
                      <m:t xml:space="preserve">                                                                                                                                      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=1ms  </m:t>
                    </m:r>
                    <m:r>
                      <w:rPr>
                        <w:rFonts w:ascii="Cambria Math" w:eastAsiaTheme="minorEastAsia" w:hAnsi="Cambria Math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s,2%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×ξ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×1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=4×10³                                               </m:t>
                    </m:r>
                  </m:e>
                </m:mr>
              </m:m>
            </m:e>
          </m:d>
        </m:oMath>
      </m:oMathPara>
    </w:p>
    <w:p w:rsidR="00CF2678" w:rsidRPr="009905E0" w:rsidRDefault="00A04DF2" w:rsidP="00982ED7">
      <w:pPr>
        <w:spacing w:line="240" w:lineRule="auto"/>
        <w:ind w:right="-568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×G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×G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:rsidR="009905E0" w:rsidRPr="007174D6" w:rsidRDefault="009905E0" w:rsidP="009905E0">
      <w:pPr>
        <w:spacing w:line="240" w:lineRule="auto"/>
        <w:ind w:right="-568"/>
        <w:rPr>
          <w:rFonts w:eastAsiaTheme="minorEastAsia"/>
        </w:rPr>
      </w:pPr>
      <w:r>
        <w:rPr>
          <w:rFonts w:eastAsiaTheme="minorEastAsia"/>
        </w:rPr>
        <w:t>Equação característica,</w:t>
      </w:r>
    </w:p>
    <w:p w:rsidR="007174D6" w:rsidRPr="007174D6" w:rsidRDefault="007174D6" w:rsidP="007174D6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s+2000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s+4000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×s=0</m:t>
          </m:r>
        </m:oMath>
      </m:oMathPara>
    </w:p>
    <w:p w:rsidR="007174D6" w:rsidRPr="007174D6" w:rsidRDefault="007174D6" w:rsidP="007174D6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×s²+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s+2000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s+4000</m:t>
                  </m:r>
                </m:e>
              </m:d>
              <m:r>
                <w:rPr>
                  <w:rFonts w:ascii="Cambria Math" w:eastAsiaTheme="minorEastAsia" w:hAnsi="Cambria Math"/>
                </w:rPr>
                <m:t>×s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6B57DA" w:rsidRPr="007174D6" w:rsidRDefault="006B57DA" w:rsidP="006B57DA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s+2000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s+4000</m:t>
                  </m:r>
                </m:e>
              </m:d>
              <m:r>
                <w:rPr>
                  <w:rFonts w:ascii="Cambria Math" w:eastAsiaTheme="minorEastAsia" w:hAnsi="Cambria Math"/>
                </w:rPr>
                <m:t>×s+100×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×s²+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s+2000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s+4000</m:t>
                  </m:r>
                </m:e>
              </m:d>
              <m:r>
                <w:rPr>
                  <w:rFonts w:ascii="Cambria Math" w:eastAsiaTheme="minorEastAsia" w:hAnsi="Cambria Math"/>
                </w:rPr>
                <m:t>×s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6B57DA" w:rsidRPr="007174D6" w:rsidRDefault="007E4466" w:rsidP="006B57DA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s²+6000×s+8000000</m:t>
              </m:r>
            </m:e>
          </m:d>
          <m:r>
            <w:rPr>
              <w:rFonts w:ascii="Cambria Math" w:eastAsiaTheme="minorEastAsia" w:hAnsi="Cambria Math"/>
            </w:rPr>
            <m:t>×s+100×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×s²+100×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×s+100×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6B57DA" w:rsidRPr="007174D6" w:rsidRDefault="006B57DA" w:rsidP="006B57DA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=s³+6000×s²+8000000×s+100×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×s²+100×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×s+100×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6B57DA" w:rsidRPr="009905E0" w:rsidRDefault="006B57DA" w:rsidP="006B57DA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=s³+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6000+100×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×s²+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8000000+100×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×s+100×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9905E0" w:rsidRPr="009905E0" w:rsidRDefault="009905E0" w:rsidP="009905E0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s²+</m:t>
              </m:r>
              <m:r>
                <w:rPr>
                  <w:rFonts w:ascii="Cambria Math" w:hAnsi="Cambria Math"/>
                </w:rPr>
                <m:t>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²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905E0" w:rsidRPr="007174D6" w:rsidRDefault="009905E0" w:rsidP="009905E0">
      <w:pPr>
        <w:spacing w:line="240" w:lineRule="auto"/>
        <w:ind w:right="-568"/>
        <w:rPr>
          <w:rFonts w:eastAsiaTheme="minorEastAsia"/>
        </w:rPr>
      </w:pPr>
      <w:r>
        <w:rPr>
          <w:rFonts w:eastAsiaTheme="minorEastAsia"/>
        </w:rPr>
        <w:t xml:space="preserve">Para dois polos dominantes: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⟹</m:t>
        </m:r>
        <m:r>
          <w:rPr>
            <w:rFonts w:ascii="Cambria Math" w:hAnsi="Cambria Math"/>
          </w:rPr>
          <m:t>α=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:rsidR="003817A2" w:rsidRPr="009905E0" w:rsidRDefault="003817A2" w:rsidP="003817A2">
      <w:pPr>
        <w:spacing w:line="240" w:lineRule="auto"/>
        <w:ind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=s³+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×s²+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²</m:t>
              </m:r>
            </m:e>
          </m:d>
          <m:r>
            <w:rPr>
              <w:rFonts w:ascii="Cambria Math" w:eastAsiaTheme="minorEastAsia" w:hAnsi="Cambria Math"/>
            </w:rPr>
            <m:t>×s+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³=0</m:t>
          </m:r>
        </m:oMath>
      </m:oMathPara>
    </w:p>
    <w:p w:rsidR="009905E0" w:rsidRPr="007174D6" w:rsidRDefault="009905E0" w:rsidP="003817A2">
      <w:pPr>
        <w:spacing w:line="240" w:lineRule="auto"/>
        <w:ind w:right="-568"/>
        <w:rPr>
          <w:rFonts w:eastAsiaTheme="minorEastAsia"/>
        </w:rPr>
      </w:pPr>
      <w:r>
        <w:rPr>
          <w:rFonts w:eastAsiaTheme="minorEastAsia"/>
        </w:rPr>
        <w:t>Os parâmetros do controlador PID são,</w:t>
      </w:r>
    </w:p>
    <w:p w:rsidR="006E7322" w:rsidRPr="00CD7629" w:rsidRDefault="00A04DF2" w:rsidP="004F0188">
      <w:pPr>
        <w:spacing w:line="240" w:lineRule="auto"/>
        <w:ind w:right="-568"/>
        <w:rPr>
          <w:rFonts w:eastAsiaTheme="minorEastAsia"/>
          <w:b/>
          <w:noProof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²+2ξ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²-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8000000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=4×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2ξ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6000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=60                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=6,4×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                                     </m:t>
                    </m:r>
                  </m:e>
                </m:mr>
              </m:m>
            </m:e>
          </m:d>
        </m:oMath>
      </m:oMathPara>
    </w:p>
    <w:p w:rsidR="009905E0" w:rsidRPr="006E7322" w:rsidRDefault="009905E0" w:rsidP="004F0188">
      <w:pPr>
        <w:spacing w:line="240" w:lineRule="auto"/>
        <w:ind w:right="-568"/>
        <w:rPr>
          <w:rFonts w:eastAsiaTheme="minorEastAsia"/>
          <w:b/>
          <w:noProof/>
        </w:rPr>
      </w:pPr>
    </w:p>
    <w:p w:rsidR="006E7322" w:rsidRDefault="006E7322" w:rsidP="006E7322">
      <w:pPr>
        <w:spacing w:line="240" w:lineRule="auto"/>
        <w:ind w:right="-568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lastRenderedPageBreak/>
        <w:drawing>
          <wp:inline distT="0" distB="0" distL="0" distR="0" wp14:anchorId="05F5E646" wp14:editId="458FD216">
            <wp:extent cx="5160397" cy="2645735"/>
            <wp:effectExtent l="0" t="0" r="254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de 2020-03-15 23-03-3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80" cy="26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D92903" w:rsidRDefault="00D92903" w:rsidP="004F0188">
      <w:pPr>
        <w:spacing w:line="240" w:lineRule="auto"/>
        <w:ind w:right="-568"/>
        <w:rPr>
          <w:rFonts w:eastAsiaTheme="minorEastAsia"/>
          <w:b/>
        </w:rPr>
      </w:pPr>
    </w:p>
    <w:p w:rsidR="004F0188" w:rsidRDefault="00AA67D5" w:rsidP="004F0188">
      <w:pPr>
        <w:spacing w:line="240" w:lineRule="auto"/>
        <w:ind w:right="-568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14.</w:t>
      </w:r>
    </w:p>
    <w:p w:rsidR="00AA67D5" w:rsidRPr="002174B6" w:rsidRDefault="00A04DF2" w:rsidP="00AA67D5">
      <w:pPr>
        <w:spacing w:line="24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×100                 </m:t>
          </m:r>
          <m:r>
            <w:rPr>
              <w:rFonts w:ascii="Cambria Math" w:hAnsi="Cambria Math"/>
            </w:rPr>
            <m:t>ξ=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%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×100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%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×100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s,2%</m:t>
                  </m:r>
                </m:sub>
              </m:sSub>
              <m:r>
                <w:rPr>
                  <w:rFonts w:ascii="Cambria Math" w:hAnsi="Cambria Math"/>
                </w:rPr>
                <m:t>×ξ</m:t>
              </m:r>
            </m:den>
          </m:f>
        </m:oMath>
      </m:oMathPara>
    </w:p>
    <w:p w:rsidR="00AA67D5" w:rsidRPr="00E474DA" w:rsidRDefault="00A04DF2" w:rsidP="00AA67D5">
      <w:pPr>
        <w:spacing w:line="240" w:lineRule="auto"/>
        <w:ind w:left="851" w:right="-568"/>
        <w:rPr>
          <w:rFonts w:eastAsiaTheme="minorEastAsia"/>
          <w:b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=1,163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s,2%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=8ms   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 ⟹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%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=16,3%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    ξ=0,5    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AA67D5" w:rsidRPr="0082053F" w:rsidRDefault="00AA67D5" w:rsidP="00AA67D5">
      <w:pPr>
        <w:spacing w:line="240" w:lineRule="auto"/>
        <w:ind w:left="851" w:right="-5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s²+10³×s+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:rsidR="00AA67D5" w:rsidRDefault="00AA67D5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p w:rsidR="00A04DF2" w:rsidRPr="009A678C" w:rsidRDefault="00A04DF2" w:rsidP="004F0188">
      <w:pPr>
        <w:spacing w:line="240" w:lineRule="auto"/>
        <w:ind w:right="-568"/>
        <w:rPr>
          <w:rFonts w:eastAsiaTheme="minorEastAsia"/>
          <w:b/>
        </w:rPr>
      </w:pPr>
    </w:p>
    <w:bookmarkStart w:id="0" w:name="_GoBack"/>
    <w:bookmarkEnd w:id="0"/>
    <w:p w:rsidR="0069591B" w:rsidRPr="0069591B" w:rsidRDefault="00A04DF2" w:rsidP="0069591B">
      <w:pPr>
        <w:spacing w:line="240" w:lineRule="auto"/>
        <w:ind w:left="284" w:right="-56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×G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69591B" w:rsidRPr="00C14CAA" w:rsidRDefault="0069591B" w:rsidP="0069591B">
      <w:pPr>
        <w:spacing w:line="240" w:lineRule="auto"/>
        <w:ind w:left="284" w:right="-14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Sem controlador: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 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9591B" w:rsidRPr="002013EB" w:rsidRDefault="00A04DF2" w:rsidP="0069591B">
      <w:pPr>
        <w:spacing w:line="240" w:lineRule="auto"/>
        <w:ind w:left="284" w:right="-143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+x</m:t>
              </m:r>
            </m:den>
          </m:f>
        </m:oMath>
      </m:oMathPara>
    </w:p>
    <w:p w:rsidR="0069591B" w:rsidRPr="00C14CAA" w:rsidRDefault="0069591B" w:rsidP="0069591B">
      <w:pPr>
        <w:spacing w:line="240" w:lineRule="auto"/>
        <w:ind w:left="284" w:right="-14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Controlador P: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 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9591B" w:rsidRPr="002013EB" w:rsidRDefault="00A04DF2" w:rsidP="0069591B">
      <w:pPr>
        <w:spacing w:line="240" w:lineRule="auto"/>
        <w:ind w:left="284" w:right="-143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+x×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69591B" w:rsidRPr="002013EB" w:rsidRDefault="0069591B" w:rsidP="0069591B">
      <w:pPr>
        <w:ind w:left="284"/>
      </w:pPr>
    </w:p>
    <w:sectPr w:rsidR="0069591B" w:rsidRPr="002013EB" w:rsidSect="00516C6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34"/>
    <w:rsid w:val="00000DE5"/>
    <w:rsid w:val="000108BB"/>
    <w:rsid w:val="000125AF"/>
    <w:rsid w:val="00012BCB"/>
    <w:rsid w:val="00017F3C"/>
    <w:rsid w:val="0003108A"/>
    <w:rsid w:val="00031AEA"/>
    <w:rsid w:val="00037D05"/>
    <w:rsid w:val="0007147E"/>
    <w:rsid w:val="000D1BEA"/>
    <w:rsid w:val="000D3288"/>
    <w:rsid w:val="000D6DC0"/>
    <w:rsid w:val="000D7337"/>
    <w:rsid w:val="000E13EF"/>
    <w:rsid w:val="000E69D5"/>
    <w:rsid w:val="000F192F"/>
    <w:rsid w:val="000F28DD"/>
    <w:rsid w:val="00105970"/>
    <w:rsid w:val="001204EA"/>
    <w:rsid w:val="001324FD"/>
    <w:rsid w:val="00135924"/>
    <w:rsid w:val="001525EB"/>
    <w:rsid w:val="001843E3"/>
    <w:rsid w:val="001A2991"/>
    <w:rsid w:val="001A3880"/>
    <w:rsid w:val="001B3EA1"/>
    <w:rsid w:val="001B68E0"/>
    <w:rsid w:val="001D6AF2"/>
    <w:rsid w:val="001E5B24"/>
    <w:rsid w:val="001F1525"/>
    <w:rsid w:val="001F2564"/>
    <w:rsid w:val="002013EB"/>
    <w:rsid w:val="0020491A"/>
    <w:rsid w:val="002060C0"/>
    <w:rsid w:val="002174B6"/>
    <w:rsid w:val="00236C95"/>
    <w:rsid w:val="002453DD"/>
    <w:rsid w:val="002454B3"/>
    <w:rsid w:val="002470DF"/>
    <w:rsid w:val="00247433"/>
    <w:rsid w:val="0026292C"/>
    <w:rsid w:val="00264A1C"/>
    <w:rsid w:val="0026564D"/>
    <w:rsid w:val="00296027"/>
    <w:rsid w:val="002A66DF"/>
    <w:rsid w:val="002E7AA8"/>
    <w:rsid w:val="002F12B2"/>
    <w:rsid w:val="00312454"/>
    <w:rsid w:val="00320E1F"/>
    <w:rsid w:val="003258D4"/>
    <w:rsid w:val="0033151B"/>
    <w:rsid w:val="0033543D"/>
    <w:rsid w:val="0033573C"/>
    <w:rsid w:val="0034473B"/>
    <w:rsid w:val="00347696"/>
    <w:rsid w:val="00376218"/>
    <w:rsid w:val="003817A2"/>
    <w:rsid w:val="00382F74"/>
    <w:rsid w:val="00386780"/>
    <w:rsid w:val="003903BA"/>
    <w:rsid w:val="003A6C7F"/>
    <w:rsid w:val="003C0C74"/>
    <w:rsid w:val="003E2483"/>
    <w:rsid w:val="003E50D5"/>
    <w:rsid w:val="003F5647"/>
    <w:rsid w:val="00427451"/>
    <w:rsid w:val="0044157B"/>
    <w:rsid w:val="004436B4"/>
    <w:rsid w:val="00444CF6"/>
    <w:rsid w:val="00455227"/>
    <w:rsid w:val="00456673"/>
    <w:rsid w:val="00465984"/>
    <w:rsid w:val="004679DA"/>
    <w:rsid w:val="00492908"/>
    <w:rsid w:val="004A742C"/>
    <w:rsid w:val="004B0893"/>
    <w:rsid w:val="004C4B3A"/>
    <w:rsid w:val="004E1D04"/>
    <w:rsid w:val="004E462E"/>
    <w:rsid w:val="004E5CFF"/>
    <w:rsid w:val="004F0188"/>
    <w:rsid w:val="004F3B36"/>
    <w:rsid w:val="005149A5"/>
    <w:rsid w:val="00516C6C"/>
    <w:rsid w:val="0051710C"/>
    <w:rsid w:val="00534861"/>
    <w:rsid w:val="0054233C"/>
    <w:rsid w:val="00543E54"/>
    <w:rsid w:val="00552EF6"/>
    <w:rsid w:val="00557B61"/>
    <w:rsid w:val="00563952"/>
    <w:rsid w:val="00572015"/>
    <w:rsid w:val="00581B21"/>
    <w:rsid w:val="0059565C"/>
    <w:rsid w:val="005A1A40"/>
    <w:rsid w:val="005A4FE9"/>
    <w:rsid w:val="005B5E30"/>
    <w:rsid w:val="005C75B2"/>
    <w:rsid w:val="005D7338"/>
    <w:rsid w:val="005E4860"/>
    <w:rsid w:val="005E4A6D"/>
    <w:rsid w:val="006008AF"/>
    <w:rsid w:val="00623063"/>
    <w:rsid w:val="00647097"/>
    <w:rsid w:val="00662BF2"/>
    <w:rsid w:val="006656DE"/>
    <w:rsid w:val="00686450"/>
    <w:rsid w:val="00693D49"/>
    <w:rsid w:val="0069591B"/>
    <w:rsid w:val="006B4C72"/>
    <w:rsid w:val="006B57DA"/>
    <w:rsid w:val="006D47BA"/>
    <w:rsid w:val="006E558B"/>
    <w:rsid w:val="006E7322"/>
    <w:rsid w:val="006F430E"/>
    <w:rsid w:val="006F7D45"/>
    <w:rsid w:val="00700A24"/>
    <w:rsid w:val="00715961"/>
    <w:rsid w:val="007174D6"/>
    <w:rsid w:val="007431E9"/>
    <w:rsid w:val="007539D4"/>
    <w:rsid w:val="007A7D5A"/>
    <w:rsid w:val="007C0521"/>
    <w:rsid w:val="007E4466"/>
    <w:rsid w:val="007F1DF1"/>
    <w:rsid w:val="00803DE0"/>
    <w:rsid w:val="00817DE1"/>
    <w:rsid w:val="0082053F"/>
    <w:rsid w:val="0082274C"/>
    <w:rsid w:val="0085694F"/>
    <w:rsid w:val="0086107B"/>
    <w:rsid w:val="008A222D"/>
    <w:rsid w:val="008B7AD2"/>
    <w:rsid w:val="008C7005"/>
    <w:rsid w:val="008D5AC7"/>
    <w:rsid w:val="009038C0"/>
    <w:rsid w:val="009039EA"/>
    <w:rsid w:val="0091093B"/>
    <w:rsid w:val="0091338D"/>
    <w:rsid w:val="00921629"/>
    <w:rsid w:val="009411D4"/>
    <w:rsid w:val="009559A8"/>
    <w:rsid w:val="00955DBC"/>
    <w:rsid w:val="00970D3A"/>
    <w:rsid w:val="00980A8D"/>
    <w:rsid w:val="00982ED7"/>
    <w:rsid w:val="009905E0"/>
    <w:rsid w:val="009A4464"/>
    <w:rsid w:val="009A678C"/>
    <w:rsid w:val="009D3E0F"/>
    <w:rsid w:val="009D706C"/>
    <w:rsid w:val="009D7DEA"/>
    <w:rsid w:val="00A04DF2"/>
    <w:rsid w:val="00A3376B"/>
    <w:rsid w:val="00A36E41"/>
    <w:rsid w:val="00A41F8E"/>
    <w:rsid w:val="00A460B5"/>
    <w:rsid w:val="00A5050D"/>
    <w:rsid w:val="00A65F98"/>
    <w:rsid w:val="00A727E8"/>
    <w:rsid w:val="00A77F14"/>
    <w:rsid w:val="00A829FC"/>
    <w:rsid w:val="00A876BD"/>
    <w:rsid w:val="00A96831"/>
    <w:rsid w:val="00AA67D5"/>
    <w:rsid w:val="00AC4346"/>
    <w:rsid w:val="00AD148C"/>
    <w:rsid w:val="00AD63C2"/>
    <w:rsid w:val="00AE0733"/>
    <w:rsid w:val="00AE0E00"/>
    <w:rsid w:val="00AF2F2C"/>
    <w:rsid w:val="00AF54DB"/>
    <w:rsid w:val="00B013D2"/>
    <w:rsid w:val="00B04EF5"/>
    <w:rsid w:val="00B05155"/>
    <w:rsid w:val="00B05F30"/>
    <w:rsid w:val="00B36CB3"/>
    <w:rsid w:val="00B3757C"/>
    <w:rsid w:val="00B774DC"/>
    <w:rsid w:val="00B92612"/>
    <w:rsid w:val="00BB360F"/>
    <w:rsid w:val="00BC095A"/>
    <w:rsid w:val="00BD535E"/>
    <w:rsid w:val="00BE2A31"/>
    <w:rsid w:val="00BF36CD"/>
    <w:rsid w:val="00C079C9"/>
    <w:rsid w:val="00C14CAA"/>
    <w:rsid w:val="00C355AA"/>
    <w:rsid w:val="00C470D0"/>
    <w:rsid w:val="00C478E4"/>
    <w:rsid w:val="00C5479E"/>
    <w:rsid w:val="00C672A5"/>
    <w:rsid w:val="00C705AB"/>
    <w:rsid w:val="00C90B42"/>
    <w:rsid w:val="00C973CA"/>
    <w:rsid w:val="00CA334C"/>
    <w:rsid w:val="00CB369A"/>
    <w:rsid w:val="00CC547D"/>
    <w:rsid w:val="00CD4D34"/>
    <w:rsid w:val="00CD6323"/>
    <w:rsid w:val="00CD7629"/>
    <w:rsid w:val="00CD76B3"/>
    <w:rsid w:val="00CE5EB4"/>
    <w:rsid w:val="00CF17D0"/>
    <w:rsid w:val="00CF2678"/>
    <w:rsid w:val="00CF765F"/>
    <w:rsid w:val="00D1377D"/>
    <w:rsid w:val="00D3044C"/>
    <w:rsid w:val="00D40EC1"/>
    <w:rsid w:val="00D51FF1"/>
    <w:rsid w:val="00D85DDF"/>
    <w:rsid w:val="00D90050"/>
    <w:rsid w:val="00D92903"/>
    <w:rsid w:val="00D962FB"/>
    <w:rsid w:val="00DB21CA"/>
    <w:rsid w:val="00E11D86"/>
    <w:rsid w:val="00E30CCA"/>
    <w:rsid w:val="00E474DA"/>
    <w:rsid w:val="00E5420F"/>
    <w:rsid w:val="00E6717C"/>
    <w:rsid w:val="00E81363"/>
    <w:rsid w:val="00E969B9"/>
    <w:rsid w:val="00EA23DF"/>
    <w:rsid w:val="00EA6C43"/>
    <w:rsid w:val="00ED1041"/>
    <w:rsid w:val="00EE471F"/>
    <w:rsid w:val="00EE511F"/>
    <w:rsid w:val="00EE55C7"/>
    <w:rsid w:val="00EF00D5"/>
    <w:rsid w:val="00EF77BF"/>
    <w:rsid w:val="00F06E82"/>
    <w:rsid w:val="00F13474"/>
    <w:rsid w:val="00F32BDC"/>
    <w:rsid w:val="00F411FA"/>
    <w:rsid w:val="00F66C96"/>
    <w:rsid w:val="00F7256B"/>
    <w:rsid w:val="00F83797"/>
    <w:rsid w:val="00FB5983"/>
    <w:rsid w:val="00FD2BAB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D4D3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D3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E0E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D4D3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D3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E0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1_1_d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2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1_1_b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2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99B5B-D509-4FE1-A80E-CDE317E6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17</Pages>
  <Words>1470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133</cp:revision>
  <dcterms:created xsi:type="dcterms:W3CDTF">2020-03-11T10:35:00Z</dcterms:created>
  <dcterms:modified xsi:type="dcterms:W3CDTF">2020-03-16T03:30:00Z</dcterms:modified>
</cp:coreProperties>
</file>