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4965" w14:textId="77777777" w:rsidR="00641429" w:rsidRPr="00EC1756" w:rsidRDefault="00641429" w:rsidP="00641429">
      <w:pPr>
        <w:pStyle w:val="berschrift1"/>
        <w:rPr>
          <w:color w:val="0B1107" w:themeColor="accent6" w:themeShade="1A"/>
        </w:rPr>
      </w:pPr>
      <w:bookmarkStart w:id="0" w:name="_Toc85729477"/>
      <w:r w:rsidRPr="00EC1756">
        <w:rPr>
          <w:color w:val="0B1107" w:themeColor="accent6" w:themeShade="1A"/>
        </w:rPr>
        <w:t>Projektvorgehen</w:t>
      </w:r>
      <w:bookmarkEnd w:id="0"/>
    </w:p>
    <w:p w14:paraId="3B779802" w14:textId="77777777" w:rsidR="00641429" w:rsidRPr="00EC1756" w:rsidRDefault="00641429" w:rsidP="00641429">
      <w:pPr>
        <w:rPr>
          <w:color w:val="0B1107" w:themeColor="accent6" w:themeShade="1A"/>
        </w:rPr>
      </w:pPr>
      <w:r w:rsidRPr="00EC1756">
        <w:rPr>
          <w:color w:val="0B1107" w:themeColor="accent6" w:themeShade="1A"/>
        </w:rPr>
        <w:t>In dieser IPA wird die Projektmethode HERMES 5.1 IPA verwendet. Im folgenden Kapitel wird die erwähnte Methode zusammengefasst, gesetzte Meilensteine sind definiert. Das Szenario wird mit den ausgewählten Modulen passend zum IPA-Thema beschrieben und dargestellt.</w:t>
      </w:r>
    </w:p>
    <w:p w14:paraId="760F6947" w14:textId="77777777" w:rsidR="00641429" w:rsidRPr="00EC1756" w:rsidRDefault="00641429" w:rsidP="00641429">
      <w:pPr>
        <w:rPr>
          <w:color w:val="0B1107" w:themeColor="accent6" w:themeShade="1A"/>
        </w:rPr>
      </w:pPr>
    </w:p>
    <w:p w14:paraId="4846BFDB" w14:textId="77777777" w:rsidR="00641429" w:rsidRPr="00EC1756" w:rsidRDefault="00641429" w:rsidP="00641429">
      <w:pPr>
        <w:pStyle w:val="berschrift2"/>
        <w:rPr>
          <w:color w:val="0B1107" w:themeColor="accent6" w:themeShade="1A"/>
        </w:rPr>
      </w:pPr>
      <w:bookmarkStart w:id="1" w:name="_Toc85729478"/>
      <w:r w:rsidRPr="00EC1756">
        <w:rPr>
          <w:color w:val="0B1107" w:themeColor="accent6" w:themeShade="1A"/>
        </w:rPr>
        <w:t>Projektmethode</w:t>
      </w:r>
      <w:bookmarkEnd w:id="1"/>
    </w:p>
    <w:p w14:paraId="5D3B0029" w14:textId="77777777" w:rsidR="00641429" w:rsidRPr="00EC1756" w:rsidRDefault="00641429" w:rsidP="00641429">
      <w:pPr>
        <w:rPr>
          <w:color w:val="0B1107" w:themeColor="accent6" w:themeShade="1A"/>
        </w:rPr>
      </w:pPr>
      <w:r w:rsidRPr="00EC1756">
        <w:rPr>
          <w:color w:val="0B1107" w:themeColor="accent6" w:themeShade="1A"/>
        </w:rPr>
        <w:t>HERMES ist die verwendete Projektmethode, wobei der Name eine Abkürzung ist, für Handbuch der Elektronischen Rechenzentren des Bundes und eine Methode zur Entwicklung von Systemen. 5.1 ist die angepasste und vereinfachte Version der Projektmethode für die Individuelle Praktische Arbeiten.</w:t>
      </w:r>
    </w:p>
    <w:p w14:paraId="3B82094D" w14:textId="77777777" w:rsidR="00641429" w:rsidRPr="00EC1756" w:rsidRDefault="00641429" w:rsidP="00641429">
      <w:pPr>
        <w:rPr>
          <w:color w:val="0B1107" w:themeColor="accent6" w:themeShade="1A"/>
        </w:rPr>
      </w:pPr>
    </w:p>
    <w:p w14:paraId="06AB91BD" w14:textId="77777777" w:rsidR="00641429" w:rsidRPr="00EC1756" w:rsidRDefault="00641429" w:rsidP="00641429">
      <w:pPr>
        <w:pStyle w:val="berschrift2"/>
        <w:rPr>
          <w:color w:val="0B1107" w:themeColor="accent6" w:themeShade="1A"/>
        </w:rPr>
      </w:pPr>
      <w:bookmarkStart w:id="2" w:name="_Toc85729479"/>
      <w:r w:rsidRPr="00EC1756">
        <w:rPr>
          <w:color w:val="0B1107" w:themeColor="accent6" w:themeShade="1A"/>
        </w:rPr>
        <w:t>Szenarien</w:t>
      </w:r>
      <w:bookmarkEnd w:id="2"/>
    </w:p>
    <w:p w14:paraId="7F02AD10" w14:textId="77777777" w:rsidR="00641429" w:rsidRPr="00EC1756" w:rsidRDefault="00641429" w:rsidP="00641429">
      <w:pPr>
        <w:rPr>
          <w:color w:val="0B1107" w:themeColor="accent6" w:themeShade="1A"/>
        </w:rPr>
      </w:pPr>
      <w:r w:rsidRPr="00EC1756">
        <w:rPr>
          <w:color w:val="0B1107" w:themeColor="accent6" w:themeShade="1A"/>
        </w:rPr>
        <w:t xml:space="preserve">HERMES 5.1 beinhaltet insgesamt fünf Szenarien, die sind wie folgt, Dienstleistung Produkt, IT-Individualanwendung, IT-Standardanwendung, Organisationsanpassung und Individuelles Szenario. Das gewählte Szenario beinhaltet diejenigen Methodenelemente, von HERMES 5.1 IPA, die eine Bedeutung fürs Projekt haben. </w:t>
      </w:r>
    </w:p>
    <w:p w14:paraId="24B641DD" w14:textId="77777777" w:rsidR="00641429" w:rsidRPr="00EC1756" w:rsidRDefault="00641429" w:rsidP="00641429">
      <w:pPr>
        <w:rPr>
          <w:color w:val="0B1107" w:themeColor="accent6" w:themeShade="1A"/>
        </w:rPr>
      </w:pPr>
      <w:r w:rsidRPr="00EC1756">
        <w:rPr>
          <w:color w:val="0B1107" w:themeColor="accent6" w:themeShade="1A"/>
        </w:rPr>
        <w:t>Das gewählte Szenario ist, IT-Standardanwendung, weil dieses Szenario für Projekte ausgelegt ist, in denen eine im Markt verfügbare IT-Anwendung beschafft und technisch sowie organisatorisch integriert wird</w:t>
      </w:r>
    </w:p>
    <w:p w14:paraId="7F098948" w14:textId="77777777" w:rsidR="00641429" w:rsidRPr="00EC1756" w:rsidRDefault="00641429" w:rsidP="00641429">
      <w:pPr>
        <w:rPr>
          <w:color w:val="0B1107" w:themeColor="accent6" w:themeShade="1A"/>
        </w:rPr>
      </w:pPr>
    </w:p>
    <w:p w14:paraId="2BE492BB" w14:textId="77777777" w:rsidR="00641429" w:rsidRPr="00EC1756" w:rsidRDefault="00641429" w:rsidP="00641429">
      <w:pPr>
        <w:pStyle w:val="berschrift2"/>
        <w:rPr>
          <w:color w:val="0B1107" w:themeColor="accent6" w:themeShade="1A"/>
        </w:rPr>
      </w:pPr>
      <w:bookmarkStart w:id="3" w:name="_Toc85729480"/>
      <w:r w:rsidRPr="00EC1756">
        <w:rPr>
          <w:color w:val="0B1107" w:themeColor="accent6" w:themeShade="1A"/>
        </w:rPr>
        <w:t>Phasen</w:t>
      </w:r>
      <w:bookmarkEnd w:id="3"/>
    </w:p>
    <w:p w14:paraId="7ADDE845" w14:textId="77777777" w:rsidR="00641429" w:rsidRPr="00EC1756" w:rsidRDefault="00641429" w:rsidP="00641429">
      <w:pPr>
        <w:rPr>
          <w:color w:val="0B1107" w:themeColor="accent6" w:themeShade="1A"/>
        </w:rPr>
      </w:pPr>
      <w:r w:rsidRPr="00EC1756">
        <w:rPr>
          <w:color w:val="0B1107" w:themeColor="accent6" w:themeShade="1A"/>
        </w:rPr>
        <w:t>Nachfolgen sind die vier Phasen der Projektmethode HERMES 5.1 IPA ersichtlich.</w:t>
      </w:r>
    </w:p>
    <w:p w14:paraId="2E24A531" w14:textId="77777777" w:rsidR="00641429" w:rsidRDefault="00641429" w:rsidP="00641429">
      <w:pPr>
        <w:rPr>
          <w:color w:val="0B1107" w:themeColor="accent6" w:themeShade="1A"/>
        </w:rPr>
      </w:pPr>
    </w:p>
    <w:p w14:paraId="4EE20185" w14:textId="77777777" w:rsidR="00641429" w:rsidRDefault="00641429" w:rsidP="00641429">
      <w:pPr>
        <w:rPr>
          <w:color w:val="0B1107" w:themeColor="accent6" w:themeShade="1A"/>
        </w:rPr>
      </w:pPr>
      <w:r w:rsidRPr="004D4277">
        <w:rPr>
          <w:noProof/>
          <w:color w:val="0B1107" w:themeColor="accent6" w:themeShade="1A"/>
        </w:rPr>
        <w:drawing>
          <wp:inline distT="0" distB="0" distL="0" distR="0" wp14:anchorId="6575561C" wp14:editId="6175673B">
            <wp:extent cx="5989955" cy="9963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9955" cy="996315"/>
                    </a:xfrm>
                    <a:prstGeom prst="rect">
                      <a:avLst/>
                    </a:prstGeom>
                  </pic:spPr>
                </pic:pic>
              </a:graphicData>
            </a:graphic>
          </wp:inline>
        </w:drawing>
      </w:r>
    </w:p>
    <w:p w14:paraId="4F613869" w14:textId="77777777" w:rsidR="00641429" w:rsidRPr="00EC1756" w:rsidRDefault="00641429" w:rsidP="00641429">
      <w:pPr>
        <w:rPr>
          <w:color w:val="0B1107" w:themeColor="accent6" w:themeShade="1A"/>
        </w:rPr>
      </w:pPr>
    </w:p>
    <w:p w14:paraId="5FBDFFF7" w14:textId="77777777" w:rsidR="00641429" w:rsidRPr="00EC1756" w:rsidRDefault="00641429" w:rsidP="00641429">
      <w:pPr>
        <w:rPr>
          <w:color w:val="0B1107" w:themeColor="accent6" w:themeShade="1A"/>
        </w:rPr>
      </w:pPr>
      <w:r w:rsidRPr="00EC1756">
        <w:rPr>
          <w:color w:val="0B1107" w:themeColor="accent6" w:themeShade="1A"/>
        </w:rPr>
        <w:t>Nachfolgend sind die vier Phasen kurz erklärt.</w:t>
      </w:r>
    </w:p>
    <w:tbl>
      <w:tblPr>
        <w:tblStyle w:val="Tabellenraster"/>
        <w:tblW w:w="0" w:type="auto"/>
        <w:tblBorders>
          <w:top w:val="single" w:sz="18" w:space="0" w:color="auto"/>
        </w:tblBorders>
        <w:tblLook w:val="04A0" w:firstRow="1" w:lastRow="0" w:firstColumn="1" w:lastColumn="0" w:noHBand="0" w:noVBand="1"/>
      </w:tblPr>
      <w:tblGrid>
        <w:gridCol w:w="2334"/>
        <w:gridCol w:w="6692"/>
      </w:tblGrid>
      <w:tr w:rsidR="00641429" w:rsidRPr="00EC1756" w14:paraId="250EF230" w14:textId="77777777" w:rsidTr="00240C7F">
        <w:trPr>
          <w:cnfStyle w:val="100000000000" w:firstRow="1" w:lastRow="0" w:firstColumn="0" w:lastColumn="0" w:oddVBand="0" w:evenVBand="0" w:oddHBand="0" w:evenHBand="0" w:firstRowFirstColumn="0" w:firstRowLastColumn="0" w:lastRowFirstColumn="0" w:lastRowLastColumn="0"/>
        </w:trPr>
        <w:tc>
          <w:tcPr>
            <w:tcW w:w="2410" w:type="dxa"/>
            <w:tcBorders>
              <w:top w:val="none" w:sz="0" w:space="0" w:color="auto"/>
              <w:left w:val="none" w:sz="0" w:space="0" w:color="auto"/>
              <w:bottom w:val="none" w:sz="0" w:space="0" w:color="auto"/>
            </w:tcBorders>
          </w:tcPr>
          <w:p w14:paraId="17118F2F" w14:textId="77777777" w:rsidR="00641429" w:rsidRPr="00EC1756" w:rsidRDefault="00641429" w:rsidP="00240C7F">
            <w:pPr>
              <w:rPr>
                <w:b/>
                <w:bCs/>
                <w:color w:val="0B1107" w:themeColor="accent6" w:themeShade="1A"/>
              </w:rPr>
            </w:pPr>
            <w:r w:rsidRPr="00EC1756">
              <w:rPr>
                <w:b/>
                <w:bCs/>
                <w:color w:val="0B1107" w:themeColor="accent6" w:themeShade="1A"/>
              </w:rPr>
              <w:t>Phasen</w:t>
            </w:r>
          </w:p>
        </w:tc>
        <w:tc>
          <w:tcPr>
            <w:tcW w:w="7023" w:type="dxa"/>
            <w:tcBorders>
              <w:top w:val="none" w:sz="0" w:space="0" w:color="auto"/>
              <w:bottom w:val="none" w:sz="0" w:space="0" w:color="auto"/>
              <w:right w:val="none" w:sz="0" w:space="0" w:color="auto"/>
            </w:tcBorders>
          </w:tcPr>
          <w:p w14:paraId="17AEB97F" w14:textId="77777777" w:rsidR="00641429" w:rsidRPr="00EC1756" w:rsidRDefault="00641429" w:rsidP="00240C7F">
            <w:pPr>
              <w:rPr>
                <w:b/>
                <w:bCs/>
                <w:color w:val="0B1107" w:themeColor="accent6" w:themeShade="1A"/>
              </w:rPr>
            </w:pPr>
            <w:r w:rsidRPr="00EC1756">
              <w:rPr>
                <w:b/>
                <w:bCs/>
                <w:color w:val="0B1107" w:themeColor="accent6" w:themeShade="1A"/>
              </w:rPr>
              <w:t>Beschreibung</w:t>
            </w:r>
          </w:p>
        </w:tc>
      </w:tr>
      <w:tr w:rsidR="00641429" w:rsidRPr="00EC1756" w14:paraId="2E1C2AED" w14:textId="77777777" w:rsidTr="00240C7F">
        <w:tc>
          <w:tcPr>
            <w:tcW w:w="2410" w:type="dxa"/>
          </w:tcPr>
          <w:p w14:paraId="496DE5FE"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Initialisierung</w:t>
            </w:r>
          </w:p>
        </w:tc>
        <w:tc>
          <w:tcPr>
            <w:tcW w:w="7023" w:type="dxa"/>
          </w:tcPr>
          <w:p w14:paraId="181D10DA"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Es werden die Ziele, Grobanforderungen und Varianten für das Projekt bestimmt und der Projektauftrag wird erteilt.</w:t>
            </w:r>
          </w:p>
        </w:tc>
      </w:tr>
      <w:tr w:rsidR="00641429" w:rsidRPr="00EC1756" w14:paraId="240CDAD3" w14:textId="77777777" w:rsidTr="00240C7F">
        <w:tc>
          <w:tcPr>
            <w:tcW w:w="2410" w:type="dxa"/>
          </w:tcPr>
          <w:p w14:paraId="09A794A0"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Konzept</w:t>
            </w:r>
          </w:p>
        </w:tc>
        <w:tc>
          <w:tcPr>
            <w:tcW w:w="7023" w:type="dxa"/>
          </w:tcPr>
          <w:p w14:paraId="7CFD7F62"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Die zuvor erstellten Varianten werden konkretisiert. Es wird ein detaillierter Plan angefertigt, alle beteiligten Projektmitgliedermit der Realisierung anfangen können.</w:t>
            </w:r>
          </w:p>
        </w:tc>
      </w:tr>
      <w:tr w:rsidR="00641429" w:rsidRPr="00EC1756" w14:paraId="57CDCF52" w14:textId="77777777" w:rsidTr="00240C7F">
        <w:tc>
          <w:tcPr>
            <w:tcW w:w="2410" w:type="dxa"/>
          </w:tcPr>
          <w:p w14:paraId="1C338CAC"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Realisierung</w:t>
            </w:r>
          </w:p>
        </w:tc>
        <w:tc>
          <w:tcPr>
            <w:tcW w:w="7023" w:type="dxa"/>
          </w:tcPr>
          <w:p w14:paraId="00A868EC"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Das zuvor geplante wird realisiert, bzw. entwickelt. Falls gewünscht, wird in dieser Phase das Handbuch geschrieben.</w:t>
            </w:r>
          </w:p>
        </w:tc>
      </w:tr>
      <w:tr w:rsidR="00641429" w:rsidRPr="00EC1756" w14:paraId="3CC51B1A" w14:textId="77777777" w:rsidTr="00240C7F">
        <w:tc>
          <w:tcPr>
            <w:tcW w:w="2410" w:type="dxa"/>
          </w:tcPr>
          <w:p w14:paraId="0D974F5D"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Einführung</w:t>
            </w:r>
          </w:p>
        </w:tc>
        <w:tc>
          <w:tcPr>
            <w:tcW w:w="7023" w:type="dxa"/>
          </w:tcPr>
          <w:p w14:paraId="00CC682C" w14:textId="77777777" w:rsidR="00641429" w:rsidRPr="00EC1756" w:rsidRDefault="00641429" w:rsidP="00240C7F">
            <w:pPr>
              <w:rPr>
                <w:rFonts w:asciiTheme="majorHAnsi" w:hAnsiTheme="majorHAnsi"/>
                <w:color w:val="0B1107" w:themeColor="accent6" w:themeShade="1A"/>
              </w:rPr>
            </w:pPr>
            <w:r w:rsidRPr="00EC1756">
              <w:rPr>
                <w:rFonts w:asciiTheme="majorHAnsi" w:hAnsiTheme="majorHAnsi"/>
                <w:color w:val="0B1107" w:themeColor="accent6" w:themeShade="1A"/>
              </w:rPr>
              <w:t xml:space="preserve">Alles wurde </w:t>
            </w:r>
            <w:proofErr w:type="gramStart"/>
            <w:r w:rsidRPr="00EC1756">
              <w:rPr>
                <w:rFonts w:asciiTheme="majorHAnsi" w:hAnsiTheme="majorHAnsi"/>
                <w:color w:val="0B1107" w:themeColor="accent6" w:themeShade="1A"/>
              </w:rPr>
              <w:t>soweit</w:t>
            </w:r>
            <w:proofErr w:type="gramEnd"/>
            <w:r w:rsidRPr="00EC1756">
              <w:rPr>
                <w:rFonts w:asciiTheme="majorHAnsi" w:hAnsiTheme="majorHAnsi"/>
                <w:color w:val="0B1107" w:themeColor="accent6" w:themeShade="1A"/>
              </w:rPr>
              <w:t xml:space="preserve"> umgesetzt und damit wurde der SOLL-Zustand erreicht, um so den Betrieb vorzubereiten. Alle angefertigten Produkte, wie z.B. Problemanalysen und -behebungen, Testsysteme etc. werden an den Betrieb und Wartungsorganisation übergeben.</w:t>
            </w:r>
          </w:p>
        </w:tc>
      </w:tr>
    </w:tbl>
    <w:p w14:paraId="70AD9A59" w14:textId="77777777" w:rsidR="00641429" w:rsidRPr="00EC1756" w:rsidRDefault="00641429" w:rsidP="00641429">
      <w:pPr>
        <w:rPr>
          <w:color w:val="0B1107" w:themeColor="accent6" w:themeShade="1A"/>
        </w:rPr>
      </w:pPr>
      <w:r w:rsidRPr="00EC1756">
        <w:rPr>
          <w:color w:val="0B1107" w:themeColor="accent6" w:themeShade="1A"/>
        </w:rPr>
        <w:t>Nach dem Projektabschluss und der Abnahme der Einführungsphase ist das Projekt abgeschlossen. Das Projektteam, mit den beteiligten Personen, wird aufgelöst. Für weitere Pläne wird ein neues Projekt geplant und gestartet.</w:t>
      </w:r>
    </w:p>
    <w:p w14:paraId="4F072ED5" w14:textId="77777777" w:rsidR="00641429" w:rsidRPr="00EC1756" w:rsidRDefault="00641429" w:rsidP="00641429">
      <w:pPr>
        <w:rPr>
          <w:color w:val="0B1107" w:themeColor="accent6" w:themeShade="1A"/>
        </w:rPr>
      </w:pPr>
    </w:p>
    <w:p w14:paraId="619C8DCC" w14:textId="77777777" w:rsidR="00641429" w:rsidRPr="00EC1756" w:rsidRDefault="00641429" w:rsidP="00641429">
      <w:pPr>
        <w:spacing w:after="120"/>
        <w:jc w:val="left"/>
        <w:rPr>
          <w:color w:val="0B1107" w:themeColor="accent6" w:themeShade="1A"/>
        </w:rPr>
      </w:pPr>
      <w:r w:rsidRPr="00EC1756">
        <w:rPr>
          <w:color w:val="0B1107" w:themeColor="accent6" w:themeShade="1A"/>
        </w:rPr>
        <w:br w:type="page"/>
      </w:r>
    </w:p>
    <w:p w14:paraId="4DF8C4F1" w14:textId="77777777" w:rsidR="00641429" w:rsidRPr="00EC1756" w:rsidRDefault="00641429" w:rsidP="00641429">
      <w:pPr>
        <w:pStyle w:val="berschrift2"/>
        <w:rPr>
          <w:color w:val="0B1107" w:themeColor="accent6" w:themeShade="1A"/>
        </w:rPr>
      </w:pPr>
      <w:bookmarkStart w:id="4" w:name="_Toc85729481"/>
      <w:r w:rsidRPr="00EC1756">
        <w:rPr>
          <w:color w:val="0B1107" w:themeColor="accent6" w:themeShade="1A"/>
        </w:rPr>
        <w:t>Module</w:t>
      </w:r>
      <w:bookmarkEnd w:id="4"/>
    </w:p>
    <w:p w14:paraId="5BA838BA" w14:textId="77777777" w:rsidR="00641429" w:rsidRPr="00EC1756" w:rsidRDefault="00641429" w:rsidP="00641429">
      <w:pPr>
        <w:rPr>
          <w:color w:val="0B1107" w:themeColor="accent6" w:themeShade="1A"/>
        </w:rPr>
      </w:pPr>
      <w:r w:rsidRPr="00EC1756">
        <w:rPr>
          <w:color w:val="0B1107" w:themeColor="accent6" w:themeShade="1A"/>
        </w:rPr>
        <w:t>HERMES 5.1 IPA bietet standardmässig verschiedene Module, welche in auf die vier verschiedenen Phasen verteilt werden. Die Module sind wiederverwendbare Bausteine, aus denen die Standardszenarien erstellt werden. Für individuelle Szenarien können Module selbst erstellt werden. Nachfolgend werden die Module beschrieben, welche in dieser IPA verwendet werden.</w:t>
      </w:r>
    </w:p>
    <w:p w14:paraId="5F9515FA" w14:textId="77777777" w:rsidR="00641429" w:rsidRPr="00EC1756" w:rsidRDefault="00641429" w:rsidP="00641429">
      <w:pPr>
        <w:rPr>
          <w:color w:val="0B1107" w:themeColor="accent6" w:themeShade="1A"/>
        </w:rPr>
      </w:pPr>
    </w:p>
    <w:tbl>
      <w:tblPr>
        <w:tblStyle w:val="Tabellenraster"/>
        <w:tblW w:w="0" w:type="auto"/>
        <w:tblBorders>
          <w:top w:val="single" w:sz="18" w:space="0" w:color="auto"/>
        </w:tblBorders>
        <w:tblLook w:val="04A0" w:firstRow="1" w:lastRow="0" w:firstColumn="1" w:lastColumn="0" w:noHBand="0" w:noVBand="1"/>
      </w:tblPr>
      <w:tblGrid>
        <w:gridCol w:w="3672"/>
        <w:gridCol w:w="5354"/>
      </w:tblGrid>
      <w:tr w:rsidR="00641429" w:rsidRPr="00EC1756" w14:paraId="386AB705" w14:textId="77777777" w:rsidTr="00240C7F">
        <w:trPr>
          <w:cnfStyle w:val="100000000000" w:firstRow="1" w:lastRow="0" w:firstColumn="0" w:lastColumn="0" w:oddVBand="0" w:evenVBand="0" w:oddHBand="0" w:evenHBand="0" w:firstRowFirstColumn="0" w:firstRowLastColumn="0" w:lastRowFirstColumn="0" w:lastRowLastColumn="0"/>
        </w:trPr>
        <w:tc>
          <w:tcPr>
            <w:tcW w:w="3828" w:type="dxa"/>
            <w:tcBorders>
              <w:top w:val="none" w:sz="0" w:space="0" w:color="auto"/>
              <w:left w:val="none" w:sz="0" w:space="0" w:color="auto"/>
              <w:bottom w:val="none" w:sz="0" w:space="0" w:color="auto"/>
            </w:tcBorders>
          </w:tcPr>
          <w:p w14:paraId="757912ED" w14:textId="77777777" w:rsidR="00641429" w:rsidRPr="00EC1756" w:rsidRDefault="00641429" w:rsidP="00240C7F">
            <w:pPr>
              <w:rPr>
                <w:b/>
                <w:bCs/>
                <w:color w:val="0B1107" w:themeColor="accent6" w:themeShade="1A"/>
              </w:rPr>
            </w:pPr>
            <w:r w:rsidRPr="00EC1756">
              <w:rPr>
                <w:b/>
                <w:bCs/>
                <w:color w:val="0B1107" w:themeColor="accent6" w:themeShade="1A"/>
              </w:rPr>
              <w:t>Modul</w:t>
            </w:r>
          </w:p>
        </w:tc>
        <w:tc>
          <w:tcPr>
            <w:tcW w:w="5605" w:type="dxa"/>
            <w:tcBorders>
              <w:top w:val="none" w:sz="0" w:space="0" w:color="auto"/>
              <w:bottom w:val="none" w:sz="0" w:space="0" w:color="auto"/>
              <w:right w:val="none" w:sz="0" w:space="0" w:color="auto"/>
            </w:tcBorders>
          </w:tcPr>
          <w:p w14:paraId="40D7F8A5" w14:textId="77777777" w:rsidR="00641429" w:rsidRPr="00EC1756" w:rsidRDefault="00641429" w:rsidP="00240C7F">
            <w:pPr>
              <w:rPr>
                <w:b/>
                <w:bCs/>
                <w:color w:val="0B1107" w:themeColor="accent6" w:themeShade="1A"/>
              </w:rPr>
            </w:pPr>
            <w:r w:rsidRPr="00EC1756">
              <w:rPr>
                <w:b/>
                <w:bCs/>
                <w:color w:val="0B1107" w:themeColor="accent6" w:themeShade="1A"/>
              </w:rPr>
              <w:t>Beschreibung</w:t>
            </w:r>
          </w:p>
        </w:tc>
      </w:tr>
      <w:tr w:rsidR="00641429" w:rsidRPr="00EC1756" w14:paraId="2B05D4FF" w14:textId="77777777" w:rsidTr="00240C7F">
        <w:tc>
          <w:tcPr>
            <w:tcW w:w="3828" w:type="dxa"/>
          </w:tcPr>
          <w:p w14:paraId="70FC15ED" w14:textId="77777777" w:rsidR="00641429" w:rsidRPr="00EC1756" w:rsidRDefault="00641429" w:rsidP="00240C7F">
            <w:pPr>
              <w:rPr>
                <w:color w:val="0B1107" w:themeColor="accent6" w:themeShade="1A"/>
              </w:rPr>
            </w:pPr>
            <w:r w:rsidRPr="00EC1756">
              <w:rPr>
                <w:color w:val="0B1107" w:themeColor="accent6" w:themeShade="1A"/>
              </w:rPr>
              <w:t>Informationssicherheit und Datenschutz</w:t>
            </w:r>
          </w:p>
        </w:tc>
        <w:tc>
          <w:tcPr>
            <w:tcW w:w="5605" w:type="dxa"/>
          </w:tcPr>
          <w:p w14:paraId="11E22082" w14:textId="77777777" w:rsidR="00641429" w:rsidRPr="00EC1756" w:rsidRDefault="00641429" w:rsidP="00240C7F">
            <w:pPr>
              <w:rPr>
                <w:color w:val="0B1107" w:themeColor="accent6" w:themeShade="1A"/>
              </w:rPr>
            </w:pPr>
            <w:r w:rsidRPr="00EC1756">
              <w:rPr>
                <w:color w:val="0B1107" w:themeColor="accent6" w:themeShade="1A"/>
              </w:rPr>
              <w:t xml:space="preserve">Sicherheits- und Datenschutzanforderungen werden ermittelt, die Risiken werden bewertet und </w:t>
            </w:r>
            <w:proofErr w:type="spellStart"/>
            <w:r w:rsidRPr="00EC1756">
              <w:rPr>
                <w:color w:val="0B1107" w:themeColor="accent6" w:themeShade="1A"/>
              </w:rPr>
              <w:t>Massnahmen</w:t>
            </w:r>
            <w:proofErr w:type="spellEnd"/>
            <w:r w:rsidRPr="00EC1756">
              <w:rPr>
                <w:color w:val="0B1107" w:themeColor="accent6" w:themeShade="1A"/>
              </w:rPr>
              <w:t xml:space="preserve"> werden festgelegt und umgesetzt. </w:t>
            </w:r>
          </w:p>
        </w:tc>
      </w:tr>
      <w:tr w:rsidR="00641429" w:rsidRPr="00EC1756" w14:paraId="1A2D3627" w14:textId="77777777" w:rsidTr="00240C7F">
        <w:tc>
          <w:tcPr>
            <w:tcW w:w="3828" w:type="dxa"/>
          </w:tcPr>
          <w:p w14:paraId="19C91634" w14:textId="77777777" w:rsidR="00641429" w:rsidRPr="00EC1756" w:rsidRDefault="00641429" w:rsidP="00240C7F">
            <w:pPr>
              <w:rPr>
                <w:color w:val="0B1107" w:themeColor="accent6" w:themeShade="1A"/>
              </w:rPr>
            </w:pPr>
            <w:r w:rsidRPr="00EC1756">
              <w:rPr>
                <w:color w:val="0B1107" w:themeColor="accent6" w:themeShade="1A"/>
              </w:rPr>
              <w:t>IT-Migration</w:t>
            </w:r>
          </w:p>
        </w:tc>
        <w:tc>
          <w:tcPr>
            <w:tcW w:w="5605" w:type="dxa"/>
          </w:tcPr>
          <w:p w14:paraId="52657B04" w14:textId="77777777" w:rsidR="00641429" w:rsidRPr="00EC1756" w:rsidRDefault="00641429" w:rsidP="00240C7F">
            <w:pPr>
              <w:rPr>
                <w:color w:val="0B1107" w:themeColor="accent6" w:themeShade="1A"/>
              </w:rPr>
            </w:pPr>
            <w:r w:rsidRPr="00EC1756">
              <w:rPr>
                <w:color w:val="0B1107" w:themeColor="accent6" w:themeShade="1A"/>
              </w:rPr>
              <w:t xml:space="preserve">Ein bestehendes IT-System wird durch ein neues abgelöst. Die Migration muss konzipiert, geplant, vorbereitet und durchgeführt werden. Das alte System wird </w:t>
            </w:r>
            <w:proofErr w:type="spellStart"/>
            <w:r w:rsidRPr="00EC1756">
              <w:rPr>
                <w:color w:val="0B1107" w:themeColor="accent6" w:themeShade="1A"/>
              </w:rPr>
              <w:t>ausser</w:t>
            </w:r>
            <w:proofErr w:type="spellEnd"/>
            <w:r w:rsidRPr="00EC1756">
              <w:rPr>
                <w:color w:val="0B1107" w:themeColor="accent6" w:themeShade="1A"/>
              </w:rPr>
              <w:t xml:space="preserve"> Betrieb gesetzt.</w:t>
            </w:r>
          </w:p>
        </w:tc>
      </w:tr>
      <w:tr w:rsidR="00641429" w:rsidRPr="00EC1756" w14:paraId="4DA984CC" w14:textId="77777777" w:rsidTr="00240C7F">
        <w:tc>
          <w:tcPr>
            <w:tcW w:w="3828" w:type="dxa"/>
          </w:tcPr>
          <w:p w14:paraId="538326A5" w14:textId="77777777" w:rsidR="00641429" w:rsidRPr="00EC1756" w:rsidRDefault="00641429" w:rsidP="00240C7F">
            <w:pPr>
              <w:rPr>
                <w:color w:val="0B1107" w:themeColor="accent6" w:themeShade="1A"/>
              </w:rPr>
            </w:pPr>
            <w:r w:rsidRPr="00EC1756">
              <w:rPr>
                <w:color w:val="0B1107" w:themeColor="accent6" w:themeShade="1A"/>
              </w:rPr>
              <w:t>Projektführung</w:t>
            </w:r>
          </w:p>
        </w:tc>
        <w:tc>
          <w:tcPr>
            <w:tcW w:w="5605" w:type="dxa"/>
          </w:tcPr>
          <w:p w14:paraId="696E75C9" w14:textId="77777777" w:rsidR="00641429" w:rsidRPr="00EC1756" w:rsidRDefault="00641429" w:rsidP="00240C7F">
            <w:pPr>
              <w:rPr>
                <w:color w:val="0B1107" w:themeColor="accent6" w:themeShade="1A"/>
              </w:rPr>
            </w:pPr>
            <w:r w:rsidRPr="00EC1756">
              <w:rPr>
                <w:color w:val="0B1107" w:themeColor="accent6" w:themeShade="1A"/>
              </w:rPr>
              <w:t>Das Projekt wird geplant, geführt und in bestimmten Rahmenbedingungen, wie Zeit und Kosten mit dem geforderten Ergebnis zum Ziel gebracht. Die Interessen der Stakeholder sind bekannt, die Kommunikation führen und die Entscheide werden sichergestellt. Probleme werden bewältigt Erfahrungen berücksichtigt und Risiken gemeistert. Leistungen werden vereinbart und die Qualitätssicherung wird durchgeführt.</w:t>
            </w:r>
          </w:p>
        </w:tc>
      </w:tr>
      <w:tr w:rsidR="00641429" w:rsidRPr="00EC1756" w14:paraId="638A3A93" w14:textId="77777777" w:rsidTr="00240C7F">
        <w:tc>
          <w:tcPr>
            <w:tcW w:w="3828" w:type="dxa"/>
          </w:tcPr>
          <w:p w14:paraId="7B586BB5" w14:textId="77777777" w:rsidR="00641429" w:rsidRPr="00EC1756" w:rsidRDefault="00641429" w:rsidP="00240C7F">
            <w:pPr>
              <w:rPr>
                <w:color w:val="0B1107" w:themeColor="accent6" w:themeShade="1A"/>
              </w:rPr>
            </w:pPr>
            <w:r w:rsidRPr="00EC1756">
              <w:rPr>
                <w:color w:val="0B1107" w:themeColor="accent6" w:themeShade="1A"/>
              </w:rPr>
              <w:t>Projektgrundlagen</w:t>
            </w:r>
          </w:p>
        </w:tc>
        <w:tc>
          <w:tcPr>
            <w:tcW w:w="5605" w:type="dxa"/>
          </w:tcPr>
          <w:p w14:paraId="0A290AA6" w14:textId="77777777" w:rsidR="00641429" w:rsidRPr="00EC1756" w:rsidRDefault="00641429" w:rsidP="00240C7F">
            <w:pPr>
              <w:rPr>
                <w:color w:val="0B1107" w:themeColor="accent6" w:themeShade="1A"/>
              </w:rPr>
            </w:pPr>
            <w:r w:rsidRPr="00EC1756">
              <w:rPr>
                <w:color w:val="0B1107" w:themeColor="accent6" w:themeShade="1A"/>
              </w:rPr>
              <w:t>Damit der Variantenentscheid gefällt werden kann wird eine Studie erarbeitet. Die Rechtsgrundlagen werden geklärt und der Schutzbedarf analysiert. Zudem werden Voraussetzungen geschaffen, um den Projektmanagementplan und den Projektauftrag erarbeiten zu können.</w:t>
            </w:r>
          </w:p>
        </w:tc>
      </w:tr>
      <w:tr w:rsidR="00641429" w:rsidRPr="00EC1756" w14:paraId="48D0957C" w14:textId="77777777" w:rsidTr="00240C7F">
        <w:tc>
          <w:tcPr>
            <w:tcW w:w="3828" w:type="dxa"/>
          </w:tcPr>
          <w:p w14:paraId="48F6030D" w14:textId="77777777" w:rsidR="00641429" w:rsidRPr="00EC1756" w:rsidRDefault="00641429" w:rsidP="00240C7F">
            <w:pPr>
              <w:rPr>
                <w:color w:val="0B1107" w:themeColor="accent6" w:themeShade="1A"/>
              </w:rPr>
            </w:pPr>
            <w:r w:rsidRPr="00EC1756">
              <w:rPr>
                <w:color w:val="0B1107" w:themeColor="accent6" w:themeShade="1A"/>
              </w:rPr>
              <w:t>Projektsteuerung</w:t>
            </w:r>
          </w:p>
        </w:tc>
        <w:tc>
          <w:tcPr>
            <w:tcW w:w="5605" w:type="dxa"/>
          </w:tcPr>
          <w:p w14:paraId="20DFE7E9" w14:textId="77777777" w:rsidR="00641429" w:rsidRPr="00EC1756" w:rsidRDefault="00641429" w:rsidP="00240C7F">
            <w:pPr>
              <w:rPr>
                <w:color w:val="0B1107" w:themeColor="accent6" w:themeShade="1A"/>
              </w:rPr>
            </w:pPr>
            <w:r w:rsidRPr="00EC1756">
              <w:rPr>
                <w:color w:val="0B1107" w:themeColor="accent6" w:themeShade="1A"/>
              </w:rPr>
              <w:t xml:space="preserve">Projekt initialisieren und kontinuierlich steuern, übereinstimmend mit den übergeordneten Zielen und Vorgaben der Stammorganisation. Die Anliegen der Stakeholder werden berücksichtigt und integriert. Risiken werden </w:t>
            </w:r>
            <w:proofErr w:type="spellStart"/>
            <w:r w:rsidRPr="00EC1756">
              <w:rPr>
                <w:color w:val="0B1107" w:themeColor="accent6" w:themeShade="1A"/>
              </w:rPr>
              <w:t>gemanaged</w:t>
            </w:r>
            <w:proofErr w:type="spellEnd"/>
            <w:r w:rsidRPr="00EC1756">
              <w:rPr>
                <w:color w:val="0B1107" w:themeColor="accent6" w:themeShade="1A"/>
              </w:rPr>
              <w:t xml:space="preserve"> und Entscheide getroffen. Den Entscheid für den Projektabschluss erbringen.</w:t>
            </w:r>
          </w:p>
        </w:tc>
      </w:tr>
      <w:tr w:rsidR="00641429" w:rsidRPr="00EC1756" w14:paraId="461CD2A9" w14:textId="77777777" w:rsidTr="00240C7F">
        <w:tc>
          <w:tcPr>
            <w:tcW w:w="3828" w:type="dxa"/>
          </w:tcPr>
          <w:p w14:paraId="05038699" w14:textId="77777777" w:rsidR="00641429" w:rsidRPr="00EC1756" w:rsidRDefault="00641429" w:rsidP="00240C7F">
            <w:pPr>
              <w:rPr>
                <w:color w:val="0B1107" w:themeColor="accent6" w:themeShade="1A"/>
              </w:rPr>
            </w:pPr>
            <w:r w:rsidRPr="00EC1756">
              <w:rPr>
                <w:color w:val="0B1107" w:themeColor="accent6" w:themeShade="1A"/>
              </w:rPr>
              <w:t>Testen</w:t>
            </w:r>
          </w:p>
        </w:tc>
        <w:tc>
          <w:tcPr>
            <w:tcW w:w="5605" w:type="dxa"/>
          </w:tcPr>
          <w:p w14:paraId="734F592C" w14:textId="77777777" w:rsidR="00641429" w:rsidRPr="00EC1756" w:rsidRDefault="00641429" w:rsidP="00240C7F">
            <w:pPr>
              <w:rPr>
                <w:color w:val="0B1107" w:themeColor="accent6" w:themeShade="1A"/>
              </w:rPr>
            </w:pPr>
            <w:r w:rsidRPr="00EC1756">
              <w:rPr>
                <w:color w:val="0B1107" w:themeColor="accent6" w:themeShade="1A"/>
              </w:rPr>
              <w:t xml:space="preserve">Tests werden konzipiert, vorbereitet durchgeführt und </w:t>
            </w:r>
            <w:proofErr w:type="spellStart"/>
            <w:r w:rsidRPr="00EC1756">
              <w:rPr>
                <w:color w:val="0B1107" w:themeColor="accent6" w:themeShade="1A"/>
              </w:rPr>
              <w:t>anschliessend</w:t>
            </w:r>
            <w:proofErr w:type="spellEnd"/>
            <w:r w:rsidRPr="00EC1756">
              <w:rPr>
                <w:color w:val="0B1107" w:themeColor="accent6" w:themeShade="1A"/>
              </w:rPr>
              <w:t xml:space="preserve"> dokumentiert.</w:t>
            </w:r>
          </w:p>
        </w:tc>
      </w:tr>
      <w:tr w:rsidR="00641429" w:rsidRPr="004D4277" w14:paraId="271BAA24" w14:textId="77777777" w:rsidTr="00240C7F">
        <w:tc>
          <w:tcPr>
            <w:tcW w:w="9433" w:type="dxa"/>
            <w:gridSpan w:val="2"/>
            <w:shd w:val="clear" w:color="auto" w:fill="D9D9D9" w:themeFill="background1" w:themeFillShade="D9"/>
          </w:tcPr>
          <w:p w14:paraId="5ACA89F7" w14:textId="77777777" w:rsidR="00641429" w:rsidRPr="004D4277" w:rsidRDefault="00641429" w:rsidP="00240C7F">
            <w:pPr>
              <w:rPr>
                <w:b/>
                <w:bCs/>
                <w:color w:val="0B1107" w:themeColor="accent6" w:themeShade="1A"/>
              </w:rPr>
            </w:pPr>
            <w:r w:rsidRPr="004D4277">
              <w:rPr>
                <w:b/>
                <w:bCs/>
                <w:color w:val="0B1107" w:themeColor="accent6" w:themeShade="1A"/>
              </w:rPr>
              <w:t>Diese Module werden während der IPA nicht eingesetzt:</w:t>
            </w:r>
          </w:p>
        </w:tc>
      </w:tr>
      <w:tr w:rsidR="00641429" w:rsidRPr="00EC1756" w14:paraId="542B1CEE" w14:textId="77777777" w:rsidTr="00240C7F">
        <w:tc>
          <w:tcPr>
            <w:tcW w:w="3828" w:type="dxa"/>
          </w:tcPr>
          <w:p w14:paraId="6B5ADFA6" w14:textId="77777777" w:rsidR="00641429" w:rsidRPr="00EC1756" w:rsidRDefault="00641429" w:rsidP="00240C7F">
            <w:pPr>
              <w:rPr>
                <w:color w:val="0B1107" w:themeColor="accent6" w:themeShade="1A"/>
              </w:rPr>
            </w:pPr>
            <w:r w:rsidRPr="004D4277">
              <w:rPr>
                <w:color w:val="0B1107" w:themeColor="accent6" w:themeShade="1A"/>
              </w:rPr>
              <w:t>Beschaffung</w:t>
            </w:r>
          </w:p>
        </w:tc>
        <w:tc>
          <w:tcPr>
            <w:tcW w:w="5605" w:type="dxa"/>
          </w:tcPr>
          <w:p w14:paraId="1842C277" w14:textId="77777777" w:rsidR="00641429" w:rsidRPr="00EC1756" w:rsidRDefault="00641429" w:rsidP="00240C7F">
            <w:pPr>
              <w:rPr>
                <w:color w:val="0B1107" w:themeColor="accent6" w:themeShade="1A"/>
              </w:rPr>
            </w:pPr>
            <w:r w:rsidRPr="005B467B">
              <w:rPr>
                <w:color w:val="0B1107" w:themeColor="accent6" w:themeShade="1A"/>
              </w:rPr>
              <w:t>Es soll ein Beschaffungsplan erarbeitet werden und Beschaffungen mit offenem oder selektivem Verfahren oder öffentlicher Publikation durchgeführt werden. Findet in der Konzeptphase statt.</w:t>
            </w:r>
          </w:p>
        </w:tc>
      </w:tr>
      <w:tr w:rsidR="00641429" w:rsidRPr="00EC1756" w14:paraId="4EA6581A" w14:textId="77777777" w:rsidTr="00240C7F">
        <w:tc>
          <w:tcPr>
            <w:tcW w:w="3828" w:type="dxa"/>
          </w:tcPr>
          <w:p w14:paraId="1501BE2A" w14:textId="77777777" w:rsidR="00641429" w:rsidRPr="00EC1756" w:rsidRDefault="00641429" w:rsidP="00240C7F">
            <w:pPr>
              <w:rPr>
                <w:color w:val="0B1107" w:themeColor="accent6" w:themeShade="1A"/>
              </w:rPr>
            </w:pPr>
            <w:r>
              <w:rPr>
                <w:color w:val="0B1107" w:themeColor="accent6" w:themeShade="1A"/>
              </w:rPr>
              <w:t>IT-Migration</w:t>
            </w:r>
          </w:p>
        </w:tc>
        <w:tc>
          <w:tcPr>
            <w:tcW w:w="5605" w:type="dxa"/>
          </w:tcPr>
          <w:p w14:paraId="7EE913B7" w14:textId="77777777" w:rsidR="00641429" w:rsidRPr="00EC1756" w:rsidRDefault="00641429" w:rsidP="00240C7F">
            <w:pPr>
              <w:rPr>
                <w:color w:val="0B1107" w:themeColor="accent6" w:themeShade="1A"/>
              </w:rPr>
            </w:pPr>
            <w:r w:rsidRPr="005B467B">
              <w:rPr>
                <w:color w:val="0B1107" w:themeColor="accent6" w:themeShade="1A"/>
              </w:rPr>
              <w:t xml:space="preserve">Das Projekt soll das alte IT-System ablösen, dafür wird ein Migrationskonzept erarbeitet, geplant, vorbereitet und durchgeführt. Das Altsystem wird </w:t>
            </w:r>
            <w:proofErr w:type="spellStart"/>
            <w:r w:rsidRPr="005B467B">
              <w:rPr>
                <w:color w:val="0B1107" w:themeColor="accent6" w:themeShade="1A"/>
              </w:rPr>
              <w:t>ausser</w:t>
            </w:r>
            <w:proofErr w:type="spellEnd"/>
            <w:r w:rsidRPr="005B467B">
              <w:rPr>
                <w:color w:val="0B1107" w:themeColor="accent6" w:themeShade="1A"/>
              </w:rPr>
              <w:t xml:space="preserve"> Betrieb gesetzt.</w:t>
            </w:r>
          </w:p>
        </w:tc>
      </w:tr>
      <w:tr w:rsidR="00641429" w:rsidRPr="00EC1756" w14:paraId="40A111FB" w14:textId="77777777" w:rsidTr="00240C7F">
        <w:tc>
          <w:tcPr>
            <w:tcW w:w="3828" w:type="dxa"/>
          </w:tcPr>
          <w:p w14:paraId="5E8ECA9D" w14:textId="77777777" w:rsidR="00641429" w:rsidRPr="00EC1756" w:rsidRDefault="00641429" w:rsidP="00240C7F">
            <w:pPr>
              <w:rPr>
                <w:color w:val="0B1107" w:themeColor="accent6" w:themeShade="1A"/>
              </w:rPr>
            </w:pPr>
            <w:r>
              <w:rPr>
                <w:color w:val="0B1107" w:themeColor="accent6" w:themeShade="1A"/>
              </w:rPr>
              <w:t>IT-Betrieb</w:t>
            </w:r>
          </w:p>
        </w:tc>
        <w:tc>
          <w:tcPr>
            <w:tcW w:w="5605" w:type="dxa"/>
          </w:tcPr>
          <w:p w14:paraId="26FFDBD4" w14:textId="77777777" w:rsidR="00641429" w:rsidRPr="005B467B" w:rsidRDefault="00641429" w:rsidP="00240C7F">
            <w:pPr>
              <w:rPr>
                <w:color w:val="0B1107" w:themeColor="accent6" w:themeShade="1A"/>
              </w:rPr>
            </w:pPr>
            <w:r w:rsidRPr="005B467B">
              <w:rPr>
                <w:color w:val="0B1107" w:themeColor="accent6" w:themeShade="1A"/>
              </w:rPr>
              <w:t>Es soll ein Betriebskonzept erarbeitet werden, der Betrieb realisiert und das System in den Betrieb integriert werden.</w:t>
            </w:r>
          </w:p>
        </w:tc>
      </w:tr>
      <w:tr w:rsidR="00641429" w:rsidRPr="00EC1756" w14:paraId="49C2AD86" w14:textId="77777777" w:rsidTr="00240C7F">
        <w:tc>
          <w:tcPr>
            <w:tcW w:w="3828" w:type="dxa"/>
          </w:tcPr>
          <w:p w14:paraId="7E3BAC56" w14:textId="77777777" w:rsidR="00641429" w:rsidRDefault="00641429" w:rsidP="00240C7F">
            <w:pPr>
              <w:rPr>
                <w:color w:val="0B1107" w:themeColor="accent6" w:themeShade="1A"/>
              </w:rPr>
            </w:pPr>
            <w:r w:rsidRPr="004D4277">
              <w:rPr>
                <w:color w:val="0B1107" w:themeColor="accent6" w:themeShade="1A"/>
              </w:rPr>
              <w:t>Geschäftsorganisation</w:t>
            </w:r>
          </w:p>
        </w:tc>
        <w:tc>
          <w:tcPr>
            <w:tcW w:w="5605" w:type="dxa"/>
          </w:tcPr>
          <w:p w14:paraId="524F5D7F" w14:textId="77777777" w:rsidR="00641429" w:rsidRPr="00EC1756" w:rsidRDefault="00641429" w:rsidP="00240C7F">
            <w:pPr>
              <w:rPr>
                <w:color w:val="0B1107" w:themeColor="accent6" w:themeShade="1A"/>
              </w:rPr>
            </w:pPr>
            <w:r w:rsidRPr="005B467B">
              <w:rPr>
                <w:color w:val="0B1107" w:themeColor="accent6" w:themeShade="1A"/>
              </w:rPr>
              <w:t>Eine Geschäftsorganisation soll mit Aufbau- und Ablauforganisation neu konzipiert, verändert, realisiert und eingeführt werden. Dafür wird ein Geschäftsorganisationskonzept erarbeitet, realisiert und aktiviert.</w:t>
            </w:r>
          </w:p>
        </w:tc>
      </w:tr>
    </w:tbl>
    <w:p w14:paraId="4C87C618" w14:textId="77777777" w:rsidR="00641429" w:rsidRPr="004D4277" w:rsidRDefault="00641429" w:rsidP="00641429">
      <w:pPr>
        <w:rPr>
          <w:color w:val="0B1107" w:themeColor="accent6" w:themeShade="1A"/>
          <w:lang w:val="en-GB"/>
        </w:rPr>
      </w:pPr>
    </w:p>
    <w:p w14:paraId="0FC76D73" w14:textId="77777777" w:rsidR="00641429" w:rsidRPr="004D4277" w:rsidRDefault="00641429" w:rsidP="00641429">
      <w:pPr>
        <w:pStyle w:val="Beschriftung"/>
        <w:spacing w:before="0"/>
        <w:ind w:left="0" w:firstLine="0"/>
        <w:rPr>
          <w:color w:val="0B1107" w:themeColor="accent6" w:themeShade="1A"/>
          <w:lang w:val="en-GB"/>
        </w:rPr>
      </w:pPr>
      <w:r w:rsidRPr="004D4277">
        <w:rPr>
          <w:color w:val="0B1107" w:themeColor="accent6" w:themeShade="1A"/>
          <w:lang w:val="en-GB"/>
        </w:rPr>
        <w:br w:type="page"/>
      </w:r>
    </w:p>
    <w:p w14:paraId="70BE8960" w14:textId="77777777" w:rsidR="00641429" w:rsidRPr="00EC1756" w:rsidRDefault="00641429" w:rsidP="00641429">
      <w:pPr>
        <w:pStyle w:val="berschrift1"/>
        <w:spacing w:after="120"/>
        <w:rPr>
          <w:color w:val="0B1107" w:themeColor="accent6" w:themeShade="1A"/>
        </w:rPr>
      </w:pPr>
      <w:bookmarkStart w:id="5" w:name="_Toc85729482"/>
      <w:r w:rsidRPr="00EC1756">
        <w:rPr>
          <w:color w:val="0B1107" w:themeColor="accent6" w:themeShade="1A"/>
        </w:rPr>
        <w:t>IPA Projektorganisation inkl. Projektrollen</w:t>
      </w:r>
      <w:bookmarkEnd w:id="5"/>
    </w:p>
    <w:p w14:paraId="58A91558" w14:textId="77777777" w:rsidR="00641429" w:rsidRDefault="00641429" w:rsidP="00641429">
      <w:pPr>
        <w:rPr>
          <w:color w:val="0B1107" w:themeColor="accent6" w:themeShade="1A"/>
        </w:rPr>
      </w:pPr>
      <w:r>
        <w:rPr>
          <w:color w:val="0B1107" w:themeColor="accent6" w:themeShade="1A"/>
        </w:rPr>
        <w:t>Text</w:t>
      </w:r>
    </w:p>
    <w:p w14:paraId="69A4B957" w14:textId="77777777" w:rsidR="00641429" w:rsidRDefault="00641429" w:rsidP="00641429">
      <w:pPr>
        <w:rPr>
          <w:color w:val="0B1107" w:themeColor="accent6" w:themeShade="1A"/>
        </w:rPr>
      </w:pPr>
      <w:r>
        <w:rPr>
          <w:color w:val="0B1107" w:themeColor="accent6" w:themeShade="1A"/>
        </w:rPr>
        <w:t>Bild Organigramm</w:t>
      </w:r>
    </w:p>
    <w:p w14:paraId="6F673FC7" w14:textId="77777777" w:rsidR="00641429" w:rsidRPr="00EC1756" w:rsidRDefault="00641429" w:rsidP="00641429">
      <w:pPr>
        <w:rPr>
          <w:color w:val="0B1107" w:themeColor="accent6" w:themeShade="1A"/>
        </w:rPr>
      </w:pPr>
    </w:p>
    <w:p w14:paraId="6706BB30" w14:textId="77777777" w:rsidR="00641429" w:rsidRDefault="00641429" w:rsidP="00641429">
      <w:pPr>
        <w:pStyle w:val="berschrift2"/>
        <w:rPr>
          <w:color w:val="0B1107" w:themeColor="accent6" w:themeShade="1A"/>
        </w:rPr>
      </w:pPr>
      <w:bookmarkStart w:id="6" w:name="_Toc85729483"/>
      <w:r w:rsidRPr="005B467B">
        <w:rPr>
          <w:color w:val="0B1107" w:themeColor="accent6" w:themeShade="1A"/>
        </w:rPr>
        <w:t>Projektrollen und Kontaktangaben</w:t>
      </w:r>
      <w:bookmarkEnd w:id="6"/>
    </w:p>
    <w:p w14:paraId="0848110F" w14:textId="77777777" w:rsidR="00641429" w:rsidRPr="005B467B" w:rsidRDefault="00641429" w:rsidP="00641429">
      <w:r>
        <w:t>Text</w:t>
      </w:r>
    </w:p>
    <w:p w14:paraId="4FC32026" w14:textId="77777777" w:rsidR="00641429" w:rsidRPr="00EC1756" w:rsidRDefault="00641429" w:rsidP="00641429">
      <w:pPr>
        <w:rPr>
          <w:color w:val="0B1107" w:themeColor="accent6" w:themeShade="1A"/>
        </w:rPr>
      </w:pPr>
    </w:p>
    <w:p w14:paraId="0BB53863" w14:textId="77777777" w:rsidR="00641429" w:rsidRPr="00EC1756" w:rsidRDefault="00641429" w:rsidP="00641429">
      <w:pPr>
        <w:pStyle w:val="berschrift2"/>
        <w:rPr>
          <w:color w:val="0B1107" w:themeColor="accent6" w:themeShade="1A"/>
        </w:rPr>
      </w:pPr>
      <w:bookmarkStart w:id="7" w:name="_Toc85729484"/>
      <w:r w:rsidRPr="00EC1756">
        <w:rPr>
          <w:color w:val="0B1107" w:themeColor="accent6" w:themeShade="1A"/>
        </w:rPr>
        <w:t>Projektrollen</w:t>
      </w:r>
      <w:bookmarkEnd w:id="7"/>
    </w:p>
    <w:tbl>
      <w:tblPr>
        <w:tblStyle w:val="Tabellenraster"/>
        <w:tblW w:w="0" w:type="auto"/>
        <w:tblBorders>
          <w:top w:val="single" w:sz="18" w:space="0" w:color="auto"/>
        </w:tblBorders>
        <w:tblLook w:val="01E0" w:firstRow="1" w:lastRow="1" w:firstColumn="1" w:lastColumn="1" w:noHBand="0" w:noVBand="0"/>
      </w:tblPr>
      <w:tblGrid>
        <w:gridCol w:w="3453"/>
        <w:gridCol w:w="5573"/>
      </w:tblGrid>
      <w:tr w:rsidR="00641429" w:rsidRPr="00EC1756" w14:paraId="007C404C" w14:textId="77777777" w:rsidTr="00240C7F">
        <w:trPr>
          <w:cnfStyle w:val="100000000000" w:firstRow="1" w:lastRow="0" w:firstColumn="0" w:lastColumn="0" w:oddVBand="0" w:evenVBand="0" w:oddHBand="0" w:evenHBand="0" w:firstRowFirstColumn="0" w:firstRowLastColumn="0" w:lastRowFirstColumn="0" w:lastRowLastColumn="0"/>
          <w:trHeight w:val="22"/>
        </w:trPr>
        <w:tc>
          <w:tcPr>
            <w:tcW w:w="3540" w:type="dxa"/>
            <w:tcBorders>
              <w:top w:val="none" w:sz="0" w:space="0" w:color="auto"/>
              <w:left w:val="none" w:sz="0" w:space="0" w:color="auto"/>
              <w:bottom w:val="none" w:sz="0" w:space="0" w:color="auto"/>
            </w:tcBorders>
          </w:tcPr>
          <w:p w14:paraId="4240D4A1" w14:textId="77777777" w:rsidR="00641429" w:rsidRPr="00EC1756" w:rsidRDefault="00641429" w:rsidP="00240C7F">
            <w:pPr>
              <w:jc w:val="left"/>
              <w:rPr>
                <w:b/>
                <w:bCs/>
                <w:color w:val="0B1107" w:themeColor="accent6" w:themeShade="1A"/>
                <w:szCs w:val="24"/>
              </w:rPr>
            </w:pPr>
            <w:r w:rsidRPr="00EC1756">
              <w:rPr>
                <w:b/>
                <w:bCs/>
                <w:color w:val="0B1107" w:themeColor="accent6" w:themeShade="1A"/>
                <w:szCs w:val="24"/>
              </w:rPr>
              <w:t>Rollen</w:t>
            </w:r>
          </w:p>
        </w:tc>
        <w:tc>
          <w:tcPr>
            <w:tcW w:w="5751" w:type="dxa"/>
            <w:tcBorders>
              <w:top w:val="none" w:sz="0" w:space="0" w:color="auto"/>
              <w:bottom w:val="none" w:sz="0" w:space="0" w:color="auto"/>
              <w:right w:val="none" w:sz="0" w:space="0" w:color="auto"/>
            </w:tcBorders>
          </w:tcPr>
          <w:p w14:paraId="4C29F3D6" w14:textId="77777777" w:rsidR="00641429" w:rsidRPr="00EC1756" w:rsidRDefault="00641429" w:rsidP="00240C7F">
            <w:pPr>
              <w:pStyle w:val="IPA-Tabelle"/>
              <w:rPr>
                <w:b/>
                <w:bCs/>
                <w:color w:val="0B1107" w:themeColor="accent6" w:themeShade="1A"/>
              </w:rPr>
            </w:pPr>
            <w:r w:rsidRPr="00EC1756">
              <w:rPr>
                <w:b/>
                <w:bCs/>
                <w:color w:val="0B1107" w:themeColor="accent6" w:themeShade="1A"/>
              </w:rPr>
              <w:t>Beschreibung</w:t>
            </w:r>
          </w:p>
        </w:tc>
      </w:tr>
      <w:tr w:rsidR="00641429" w:rsidRPr="00EC1756" w14:paraId="687B0114" w14:textId="77777777" w:rsidTr="00240C7F">
        <w:trPr>
          <w:trHeight w:val="214"/>
        </w:trPr>
        <w:tc>
          <w:tcPr>
            <w:tcW w:w="3540" w:type="dxa"/>
          </w:tcPr>
          <w:p w14:paraId="39BB5823" w14:textId="77777777" w:rsidR="00641429" w:rsidRPr="00EC1756" w:rsidRDefault="00641429" w:rsidP="00240C7F">
            <w:pPr>
              <w:jc w:val="left"/>
              <w:rPr>
                <w:color w:val="0B1107" w:themeColor="accent6" w:themeShade="1A"/>
                <w:szCs w:val="24"/>
              </w:rPr>
            </w:pPr>
            <w:r w:rsidRPr="00EC1756">
              <w:rPr>
                <w:color w:val="0B1107" w:themeColor="accent6" w:themeShade="1A"/>
                <w:szCs w:val="24"/>
              </w:rPr>
              <w:t>Auftraggeber</w:t>
            </w:r>
          </w:p>
        </w:tc>
        <w:tc>
          <w:tcPr>
            <w:tcW w:w="5751" w:type="dxa"/>
          </w:tcPr>
          <w:p w14:paraId="6330F6DA" w14:textId="77777777" w:rsidR="00641429" w:rsidRPr="00EC1756" w:rsidRDefault="00641429" w:rsidP="00240C7F">
            <w:pPr>
              <w:pStyle w:val="IPA-Tabelle"/>
              <w:rPr>
                <w:color w:val="0B1107" w:themeColor="accent6" w:themeShade="1A"/>
              </w:rPr>
            </w:pPr>
            <w:r w:rsidRPr="00EC1756">
              <w:rPr>
                <w:rFonts w:eastAsiaTheme="minorHAnsi" w:cstheme="minorBidi"/>
                <w:color w:val="0B1107" w:themeColor="accent6" w:themeShade="1A"/>
              </w:rPr>
              <w:t>Der Auftraggeber erteilt den Auftrag mit den einzuhaltenden Zielen und Rahmenbedingungen. Er Stellt die Ressourcen zur Verfügung und leitet die Meetings mit dem Projektausschuss</w:t>
            </w:r>
            <w:r w:rsidRPr="00EC1756">
              <w:rPr>
                <w:color w:val="0B1107" w:themeColor="accent6" w:themeShade="1A"/>
              </w:rPr>
              <w:t>.</w:t>
            </w:r>
          </w:p>
        </w:tc>
      </w:tr>
      <w:tr w:rsidR="00641429" w:rsidRPr="00EC1756" w14:paraId="18E75417" w14:textId="77777777" w:rsidTr="00240C7F">
        <w:trPr>
          <w:trHeight w:val="214"/>
        </w:trPr>
        <w:tc>
          <w:tcPr>
            <w:tcW w:w="3540" w:type="dxa"/>
          </w:tcPr>
          <w:p w14:paraId="51E54E15" w14:textId="77777777" w:rsidR="00641429" w:rsidRPr="00EC1756" w:rsidRDefault="00641429" w:rsidP="00240C7F">
            <w:pPr>
              <w:jc w:val="left"/>
              <w:rPr>
                <w:color w:val="0B1107" w:themeColor="accent6" w:themeShade="1A"/>
                <w:szCs w:val="24"/>
              </w:rPr>
            </w:pPr>
            <w:r w:rsidRPr="00EC1756">
              <w:rPr>
                <w:color w:val="0B1107" w:themeColor="accent6" w:themeShade="1A"/>
                <w:szCs w:val="24"/>
              </w:rPr>
              <w:t>Projektausschuss</w:t>
            </w:r>
          </w:p>
        </w:tc>
        <w:tc>
          <w:tcPr>
            <w:tcW w:w="5751" w:type="dxa"/>
          </w:tcPr>
          <w:p w14:paraId="64F15218" w14:textId="77777777" w:rsidR="00641429" w:rsidRPr="00EC1756" w:rsidRDefault="00641429" w:rsidP="00240C7F">
            <w:pPr>
              <w:pStyle w:val="IPA-Tabelle"/>
              <w:rPr>
                <w:color w:val="0B1107" w:themeColor="accent6" w:themeShade="1A"/>
              </w:rPr>
            </w:pPr>
            <w:r w:rsidRPr="00EC1756">
              <w:rPr>
                <w:color w:val="0B1107" w:themeColor="accent6" w:themeShade="1A"/>
              </w:rPr>
              <w:t>Vertreten die Interessen des Auftraggebers und unterstützen ihn bei seinen Entscheidungen.</w:t>
            </w:r>
          </w:p>
        </w:tc>
      </w:tr>
      <w:tr w:rsidR="00641429" w:rsidRPr="00EC1756" w14:paraId="23788224" w14:textId="77777777" w:rsidTr="00240C7F">
        <w:trPr>
          <w:trHeight w:val="214"/>
        </w:trPr>
        <w:tc>
          <w:tcPr>
            <w:tcW w:w="3540" w:type="dxa"/>
          </w:tcPr>
          <w:p w14:paraId="7D91A302" w14:textId="77777777" w:rsidR="00641429" w:rsidRPr="00EC1756" w:rsidRDefault="00641429" w:rsidP="00240C7F">
            <w:pPr>
              <w:jc w:val="left"/>
              <w:rPr>
                <w:color w:val="0B1107" w:themeColor="accent6" w:themeShade="1A"/>
                <w:szCs w:val="24"/>
              </w:rPr>
            </w:pPr>
            <w:r w:rsidRPr="00EC1756">
              <w:rPr>
                <w:color w:val="0B1107" w:themeColor="accent6" w:themeShade="1A"/>
                <w:szCs w:val="24"/>
              </w:rPr>
              <w:t>Qualität- &amp; Sicherheitsmanager</w:t>
            </w:r>
          </w:p>
        </w:tc>
        <w:tc>
          <w:tcPr>
            <w:tcW w:w="5751" w:type="dxa"/>
          </w:tcPr>
          <w:p w14:paraId="57278DD1" w14:textId="77777777" w:rsidR="00641429" w:rsidRPr="00EC1756" w:rsidRDefault="00641429" w:rsidP="00240C7F">
            <w:pPr>
              <w:pStyle w:val="IPA-Tabelle"/>
              <w:rPr>
                <w:color w:val="0B1107" w:themeColor="accent6" w:themeShade="1A"/>
              </w:rPr>
            </w:pPr>
            <w:r w:rsidRPr="00EC1756">
              <w:rPr>
                <w:color w:val="0B1107" w:themeColor="accent6" w:themeShade="1A"/>
              </w:rPr>
              <w:t>Sie sind für die Überprüfung der Qualität und der Sicherheit des Projekts zuständig.</w:t>
            </w:r>
          </w:p>
        </w:tc>
      </w:tr>
      <w:tr w:rsidR="00641429" w:rsidRPr="00EC1756" w14:paraId="60A722E9" w14:textId="77777777" w:rsidTr="00240C7F">
        <w:trPr>
          <w:trHeight w:val="214"/>
        </w:trPr>
        <w:tc>
          <w:tcPr>
            <w:tcW w:w="3540" w:type="dxa"/>
          </w:tcPr>
          <w:p w14:paraId="6125522D" w14:textId="77777777" w:rsidR="00641429" w:rsidRPr="00EC1756" w:rsidRDefault="00641429" w:rsidP="00240C7F">
            <w:pPr>
              <w:jc w:val="left"/>
              <w:rPr>
                <w:color w:val="0B1107" w:themeColor="accent6" w:themeShade="1A"/>
                <w:szCs w:val="24"/>
              </w:rPr>
            </w:pPr>
            <w:r w:rsidRPr="00EC1756">
              <w:rPr>
                <w:color w:val="0B1107" w:themeColor="accent6" w:themeShade="1A"/>
                <w:szCs w:val="24"/>
              </w:rPr>
              <w:t>Projektleiter</w:t>
            </w:r>
          </w:p>
        </w:tc>
        <w:tc>
          <w:tcPr>
            <w:tcW w:w="5751" w:type="dxa"/>
          </w:tcPr>
          <w:p w14:paraId="6FCE83E7" w14:textId="77777777" w:rsidR="00641429" w:rsidRPr="00EC1756" w:rsidRDefault="00641429" w:rsidP="00240C7F">
            <w:pPr>
              <w:pStyle w:val="IPA-Tabelle"/>
              <w:rPr>
                <w:color w:val="0B1107" w:themeColor="accent6" w:themeShade="1A"/>
              </w:rPr>
            </w:pPr>
            <w:r w:rsidRPr="00EC1756">
              <w:rPr>
                <w:color w:val="0B1107" w:themeColor="accent6" w:themeShade="1A"/>
              </w:rPr>
              <w:t>Der Projektleiter ist für die Führung des Projekts zuständig, zudem ist er für die Projektergebnisse verantwortlich.</w:t>
            </w:r>
          </w:p>
        </w:tc>
      </w:tr>
      <w:tr w:rsidR="00641429" w:rsidRPr="00EC1756" w14:paraId="760E5BEE" w14:textId="77777777" w:rsidTr="00240C7F">
        <w:trPr>
          <w:trHeight w:val="214"/>
        </w:trPr>
        <w:tc>
          <w:tcPr>
            <w:tcW w:w="3540" w:type="dxa"/>
          </w:tcPr>
          <w:p w14:paraId="06F3375D" w14:textId="77777777" w:rsidR="00641429" w:rsidRPr="00EC1756" w:rsidRDefault="00641429" w:rsidP="00240C7F">
            <w:pPr>
              <w:jc w:val="left"/>
              <w:rPr>
                <w:color w:val="0B1107" w:themeColor="accent6" w:themeShade="1A"/>
                <w:szCs w:val="24"/>
              </w:rPr>
            </w:pPr>
            <w:r w:rsidRPr="00EC1756">
              <w:rPr>
                <w:color w:val="0B1107" w:themeColor="accent6" w:themeShade="1A"/>
                <w:szCs w:val="24"/>
              </w:rPr>
              <w:t>Projektmitarbeiter</w:t>
            </w:r>
          </w:p>
        </w:tc>
        <w:tc>
          <w:tcPr>
            <w:tcW w:w="5751" w:type="dxa"/>
          </w:tcPr>
          <w:p w14:paraId="3B9FA1C8" w14:textId="77777777" w:rsidR="00641429" w:rsidRPr="00EC1756" w:rsidRDefault="00641429" w:rsidP="00240C7F">
            <w:pPr>
              <w:pStyle w:val="IPA-Tabelle"/>
              <w:rPr>
                <w:color w:val="0B1107" w:themeColor="accent6" w:themeShade="1A"/>
              </w:rPr>
            </w:pPr>
            <w:r w:rsidRPr="00EC1756">
              <w:rPr>
                <w:color w:val="0B1107" w:themeColor="accent6" w:themeShade="1A"/>
              </w:rPr>
              <w:t>Der Projektmitarbeiter arbeitet am Projekt und ist dafür zuständig, dass er die Anforderungen umsetzt.</w:t>
            </w:r>
          </w:p>
        </w:tc>
      </w:tr>
      <w:tr w:rsidR="00641429" w:rsidRPr="00EC1756" w14:paraId="6FB902BD" w14:textId="77777777" w:rsidTr="00240C7F">
        <w:trPr>
          <w:trHeight w:val="214"/>
        </w:trPr>
        <w:tc>
          <w:tcPr>
            <w:tcW w:w="3540" w:type="dxa"/>
          </w:tcPr>
          <w:p w14:paraId="1FE9B758" w14:textId="77777777" w:rsidR="00641429" w:rsidRPr="00EC1756" w:rsidRDefault="00641429" w:rsidP="00240C7F">
            <w:pPr>
              <w:jc w:val="left"/>
              <w:rPr>
                <w:color w:val="0B1107" w:themeColor="accent6" w:themeShade="1A"/>
                <w:szCs w:val="24"/>
              </w:rPr>
            </w:pPr>
            <w:r w:rsidRPr="00EC1756">
              <w:rPr>
                <w:color w:val="0B1107" w:themeColor="accent6" w:themeShade="1A"/>
                <w:szCs w:val="24"/>
              </w:rPr>
              <w:t>Fachspezialist</w:t>
            </w:r>
          </w:p>
        </w:tc>
        <w:tc>
          <w:tcPr>
            <w:tcW w:w="5751" w:type="dxa"/>
          </w:tcPr>
          <w:p w14:paraId="642B6470" w14:textId="77777777" w:rsidR="00641429" w:rsidRPr="00EC1756" w:rsidRDefault="00641429" w:rsidP="00240C7F">
            <w:pPr>
              <w:pStyle w:val="IPA-Tabelle"/>
              <w:rPr>
                <w:color w:val="0B1107" w:themeColor="accent6" w:themeShade="1A"/>
              </w:rPr>
            </w:pPr>
            <w:r w:rsidRPr="00EC1756">
              <w:rPr>
                <w:color w:val="0B1107" w:themeColor="accent6" w:themeShade="1A"/>
              </w:rPr>
              <w:t>Der Fachspezialist ist die eine Ansprechstelle falls im Projekt technische Schwierigkeiten auftreten, ebenfalls unterstützt er die Umsetzung des Projekts.</w:t>
            </w:r>
          </w:p>
        </w:tc>
      </w:tr>
      <w:tr w:rsidR="00641429" w:rsidRPr="00EC1756" w14:paraId="24427529" w14:textId="77777777" w:rsidTr="00240C7F">
        <w:trPr>
          <w:trHeight w:val="214"/>
        </w:trPr>
        <w:tc>
          <w:tcPr>
            <w:tcW w:w="3540" w:type="dxa"/>
          </w:tcPr>
          <w:p w14:paraId="27AAF5A3" w14:textId="77777777" w:rsidR="00641429" w:rsidRPr="00EC1756" w:rsidRDefault="00641429" w:rsidP="00240C7F">
            <w:pPr>
              <w:jc w:val="left"/>
              <w:rPr>
                <w:color w:val="0B1107" w:themeColor="accent6" w:themeShade="1A"/>
                <w:szCs w:val="24"/>
              </w:rPr>
            </w:pPr>
            <w:r w:rsidRPr="00EC1756">
              <w:rPr>
                <w:color w:val="0B1107" w:themeColor="accent6" w:themeShade="1A"/>
                <w:szCs w:val="24"/>
              </w:rPr>
              <w:t>Tester</w:t>
            </w:r>
          </w:p>
        </w:tc>
        <w:tc>
          <w:tcPr>
            <w:tcW w:w="5751" w:type="dxa"/>
          </w:tcPr>
          <w:p w14:paraId="649E341F" w14:textId="77777777" w:rsidR="00641429" w:rsidRPr="00EC1756" w:rsidRDefault="00641429" w:rsidP="00240C7F">
            <w:pPr>
              <w:pStyle w:val="IPA-Tabelle"/>
              <w:keepNext/>
              <w:rPr>
                <w:color w:val="0B1107" w:themeColor="accent6" w:themeShade="1A"/>
              </w:rPr>
            </w:pPr>
            <w:r w:rsidRPr="00EC1756">
              <w:rPr>
                <w:color w:val="0B1107" w:themeColor="accent6" w:themeShade="1A"/>
              </w:rPr>
              <w:t>Die Tester sind für die Durchführung der Tests verantwortlich sowie die Fachgerechte Dokumentation von denen.</w:t>
            </w:r>
          </w:p>
        </w:tc>
      </w:tr>
    </w:tbl>
    <w:p w14:paraId="24956EF4" w14:textId="77777777" w:rsidR="00641429" w:rsidRPr="00EC1756" w:rsidRDefault="00641429" w:rsidP="00641429">
      <w:pPr>
        <w:rPr>
          <w:color w:val="0B1107" w:themeColor="accent6" w:themeShade="1A"/>
        </w:rPr>
      </w:pPr>
    </w:p>
    <w:p w14:paraId="13CE3DF1" w14:textId="77777777" w:rsidR="00641429" w:rsidRPr="00EC1756" w:rsidRDefault="00641429" w:rsidP="00641429">
      <w:pPr>
        <w:pStyle w:val="berschrift2"/>
        <w:rPr>
          <w:color w:val="0B1107" w:themeColor="accent6" w:themeShade="1A"/>
        </w:rPr>
      </w:pPr>
      <w:bookmarkStart w:id="8" w:name="_Toc85729485"/>
      <w:r w:rsidRPr="00EC1756">
        <w:rPr>
          <w:color w:val="0B1107" w:themeColor="accent6" w:themeShade="1A"/>
        </w:rPr>
        <w:t>IPA Rollen</w:t>
      </w:r>
      <w:bookmarkEnd w:id="8"/>
    </w:p>
    <w:tbl>
      <w:tblPr>
        <w:tblStyle w:val="Tabellenraster"/>
        <w:tblW w:w="9351" w:type="dxa"/>
        <w:tblBorders>
          <w:top w:val="single" w:sz="18" w:space="0" w:color="auto"/>
        </w:tblBorders>
        <w:tblLook w:val="01E0" w:firstRow="1" w:lastRow="1" w:firstColumn="1" w:lastColumn="1" w:noHBand="0" w:noVBand="0"/>
      </w:tblPr>
      <w:tblGrid>
        <w:gridCol w:w="3535"/>
        <w:gridCol w:w="5816"/>
      </w:tblGrid>
      <w:tr w:rsidR="00641429" w:rsidRPr="00EC1756" w14:paraId="4D89C887" w14:textId="77777777" w:rsidTr="00240C7F">
        <w:trPr>
          <w:cnfStyle w:val="100000000000" w:firstRow="1" w:lastRow="0" w:firstColumn="0" w:lastColumn="0" w:oddVBand="0" w:evenVBand="0" w:oddHBand="0" w:evenHBand="0" w:firstRowFirstColumn="0" w:firstRowLastColumn="0" w:lastRowFirstColumn="0" w:lastRowLastColumn="0"/>
          <w:trHeight w:val="10"/>
        </w:trPr>
        <w:tc>
          <w:tcPr>
            <w:tcW w:w="3535" w:type="dxa"/>
            <w:tcBorders>
              <w:top w:val="none" w:sz="0" w:space="0" w:color="auto"/>
              <w:left w:val="none" w:sz="0" w:space="0" w:color="auto"/>
              <w:bottom w:val="none" w:sz="0" w:space="0" w:color="auto"/>
            </w:tcBorders>
          </w:tcPr>
          <w:p w14:paraId="6A2AFBF9" w14:textId="77777777" w:rsidR="00641429" w:rsidRPr="00EC1756" w:rsidRDefault="00641429" w:rsidP="00240C7F">
            <w:pPr>
              <w:jc w:val="left"/>
              <w:rPr>
                <w:b/>
                <w:color w:val="0B1107" w:themeColor="accent6" w:themeShade="1A"/>
                <w:szCs w:val="24"/>
              </w:rPr>
            </w:pPr>
            <w:r w:rsidRPr="00EC1756">
              <w:rPr>
                <w:b/>
                <w:color w:val="0B1107" w:themeColor="accent6" w:themeShade="1A"/>
                <w:szCs w:val="24"/>
              </w:rPr>
              <w:t>Rollen</w:t>
            </w:r>
          </w:p>
        </w:tc>
        <w:tc>
          <w:tcPr>
            <w:tcW w:w="5816" w:type="dxa"/>
            <w:tcBorders>
              <w:top w:val="none" w:sz="0" w:space="0" w:color="auto"/>
              <w:bottom w:val="none" w:sz="0" w:space="0" w:color="auto"/>
              <w:right w:val="none" w:sz="0" w:space="0" w:color="auto"/>
            </w:tcBorders>
          </w:tcPr>
          <w:p w14:paraId="0E116CDB" w14:textId="77777777" w:rsidR="00641429" w:rsidRPr="00EC1756" w:rsidRDefault="00641429" w:rsidP="00240C7F">
            <w:pPr>
              <w:pStyle w:val="IPA-Tabelle"/>
              <w:rPr>
                <w:b/>
                <w:color w:val="0B1107" w:themeColor="accent6" w:themeShade="1A"/>
              </w:rPr>
            </w:pPr>
            <w:r w:rsidRPr="00EC1756">
              <w:rPr>
                <w:b/>
                <w:color w:val="0B1107" w:themeColor="accent6" w:themeShade="1A"/>
              </w:rPr>
              <w:t>Beschreibung</w:t>
            </w:r>
          </w:p>
        </w:tc>
      </w:tr>
      <w:tr w:rsidR="00641429" w:rsidRPr="00EC1756" w14:paraId="6EE9A6F1" w14:textId="77777777" w:rsidTr="00240C7F">
        <w:trPr>
          <w:trHeight w:val="216"/>
        </w:trPr>
        <w:tc>
          <w:tcPr>
            <w:tcW w:w="3535" w:type="dxa"/>
          </w:tcPr>
          <w:p w14:paraId="39DEBB02" w14:textId="77777777" w:rsidR="00641429" w:rsidRDefault="00641429" w:rsidP="00240C7F">
            <w:pPr>
              <w:jc w:val="left"/>
              <w:rPr>
                <w:color w:val="0B1107" w:themeColor="accent6" w:themeShade="1A"/>
                <w:szCs w:val="24"/>
              </w:rPr>
            </w:pPr>
            <w:r w:rsidRPr="00EC1756">
              <w:rPr>
                <w:color w:val="0B1107" w:themeColor="accent6" w:themeShade="1A"/>
                <w:szCs w:val="24"/>
              </w:rPr>
              <w:t>Validierungsexperte</w:t>
            </w:r>
          </w:p>
          <w:p w14:paraId="30B91F02" w14:textId="77777777" w:rsidR="00641429" w:rsidRPr="00EC1756" w:rsidRDefault="00641429" w:rsidP="00240C7F">
            <w:pPr>
              <w:jc w:val="left"/>
              <w:rPr>
                <w:color w:val="0B1107" w:themeColor="accent6" w:themeShade="1A"/>
                <w:szCs w:val="24"/>
              </w:rPr>
            </w:pPr>
            <w:r w:rsidRPr="00252165">
              <w:rPr>
                <w:color w:val="0B1107" w:themeColor="accent6" w:themeShade="1A"/>
                <w:szCs w:val="24"/>
                <w:highlight w:val="yellow"/>
              </w:rPr>
              <w:t>Name Vorname</w:t>
            </w:r>
          </w:p>
        </w:tc>
        <w:tc>
          <w:tcPr>
            <w:tcW w:w="5816" w:type="dxa"/>
          </w:tcPr>
          <w:p w14:paraId="48E75D0D" w14:textId="77777777" w:rsidR="00641429" w:rsidRPr="00EC1756" w:rsidRDefault="00641429" w:rsidP="00240C7F">
            <w:pPr>
              <w:pStyle w:val="IPA-Tabelle"/>
              <w:rPr>
                <w:color w:val="0B1107" w:themeColor="accent6" w:themeShade="1A"/>
              </w:rPr>
            </w:pPr>
            <w:r w:rsidRPr="00EC1756">
              <w:rPr>
                <w:color w:val="0B1107" w:themeColor="accent6" w:themeShade="1A"/>
              </w:rPr>
              <w:t xml:space="preserve">Er überprüft, ob der Umfang der IPA dem </w:t>
            </w:r>
            <w:proofErr w:type="spellStart"/>
            <w:r w:rsidRPr="00EC1756">
              <w:rPr>
                <w:color w:val="0B1107" w:themeColor="accent6" w:themeShade="1A"/>
              </w:rPr>
              <w:t>Massstab</w:t>
            </w:r>
            <w:proofErr w:type="spellEnd"/>
            <w:r w:rsidRPr="00EC1756">
              <w:rPr>
                <w:color w:val="0B1107" w:themeColor="accent6" w:themeShade="1A"/>
              </w:rPr>
              <w:t xml:space="preserve"> gerecht wird und dass der Lernende weder über- noch unterfordert wird.</w:t>
            </w:r>
          </w:p>
        </w:tc>
      </w:tr>
      <w:tr w:rsidR="00641429" w:rsidRPr="00EC1756" w14:paraId="23F786DF" w14:textId="77777777" w:rsidTr="00240C7F">
        <w:trPr>
          <w:trHeight w:val="216"/>
        </w:trPr>
        <w:tc>
          <w:tcPr>
            <w:tcW w:w="3535" w:type="dxa"/>
          </w:tcPr>
          <w:p w14:paraId="14B668FC" w14:textId="77777777" w:rsidR="00641429" w:rsidRDefault="00641429" w:rsidP="00240C7F">
            <w:pPr>
              <w:pStyle w:val="IPA-Tabelle"/>
              <w:rPr>
                <w:color w:val="0B1107" w:themeColor="accent6" w:themeShade="1A"/>
              </w:rPr>
            </w:pPr>
            <w:r w:rsidRPr="00EC1756">
              <w:rPr>
                <w:color w:val="0B1107" w:themeColor="accent6" w:themeShade="1A"/>
              </w:rPr>
              <w:t xml:space="preserve">Hauptexperte </w:t>
            </w:r>
          </w:p>
          <w:p w14:paraId="34E64192" w14:textId="77777777" w:rsidR="00641429" w:rsidRPr="00EC1756" w:rsidRDefault="00641429" w:rsidP="00240C7F">
            <w:pPr>
              <w:pStyle w:val="IPA-Tabelle"/>
              <w:rPr>
                <w:color w:val="0B1107" w:themeColor="accent6" w:themeShade="1A"/>
              </w:rPr>
            </w:pPr>
            <w:r w:rsidRPr="00252165">
              <w:rPr>
                <w:color w:val="0B1107" w:themeColor="accent6" w:themeShade="1A"/>
                <w:highlight w:val="yellow"/>
              </w:rPr>
              <w:t>Name Vorname</w:t>
            </w:r>
          </w:p>
        </w:tc>
        <w:tc>
          <w:tcPr>
            <w:tcW w:w="5816" w:type="dxa"/>
          </w:tcPr>
          <w:p w14:paraId="006E5675" w14:textId="77777777" w:rsidR="00641429" w:rsidRPr="00EC1756" w:rsidRDefault="00641429" w:rsidP="00240C7F">
            <w:pPr>
              <w:pStyle w:val="IPA-Tabelle"/>
              <w:rPr>
                <w:color w:val="0B1107" w:themeColor="accent6" w:themeShade="1A"/>
              </w:rPr>
            </w:pPr>
            <w:r w:rsidRPr="00EC1756">
              <w:rPr>
                <w:color w:val="0B1107" w:themeColor="accent6" w:themeShade="1A"/>
              </w:rPr>
              <w:t>Er Begleitet den Lernenden während der IPA und ist die erste Anlaufstelle bei Organisatorischen Fragen. Zudem bewertet er die IPA Dokumentation.</w:t>
            </w:r>
          </w:p>
        </w:tc>
      </w:tr>
      <w:tr w:rsidR="00641429" w:rsidRPr="00EC1756" w14:paraId="679D833C" w14:textId="77777777" w:rsidTr="00240C7F">
        <w:trPr>
          <w:trHeight w:val="216"/>
        </w:trPr>
        <w:tc>
          <w:tcPr>
            <w:tcW w:w="3535" w:type="dxa"/>
          </w:tcPr>
          <w:p w14:paraId="69FDCD9C" w14:textId="77777777" w:rsidR="00641429" w:rsidRDefault="00641429" w:rsidP="00240C7F">
            <w:pPr>
              <w:jc w:val="left"/>
              <w:rPr>
                <w:color w:val="0B1107" w:themeColor="accent6" w:themeShade="1A"/>
                <w:szCs w:val="24"/>
              </w:rPr>
            </w:pPr>
            <w:r w:rsidRPr="00EC1756">
              <w:rPr>
                <w:color w:val="0B1107" w:themeColor="accent6" w:themeShade="1A"/>
                <w:szCs w:val="24"/>
              </w:rPr>
              <w:t>Nebenexperte</w:t>
            </w:r>
          </w:p>
          <w:p w14:paraId="48C5D2A5" w14:textId="77777777" w:rsidR="00641429" w:rsidRPr="00EC1756" w:rsidRDefault="00641429" w:rsidP="00240C7F">
            <w:pPr>
              <w:jc w:val="left"/>
              <w:rPr>
                <w:color w:val="0B1107" w:themeColor="accent6" w:themeShade="1A"/>
                <w:szCs w:val="24"/>
              </w:rPr>
            </w:pPr>
            <w:r w:rsidRPr="00252165">
              <w:rPr>
                <w:color w:val="0B1107" w:themeColor="accent6" w:themeShade="1A"/>
                <w:szCs w:val="24"/>
                <w:highlight w:val="yellow"/>
              </w:rPr>
              <w:t>Name Vorname</w:t>
            </w:r>
          </w:p>
        </w:tc>
        <w:tc>
          <w:tcPr>
            <w:tcW w:w="5816" w:type="dxa"/>
          </w:tcPr>
          <w:p w14:paraId="682ED490" w14:textId="77777777" w:rsidR="00641429" w:rsidRPr="00EC1756" w:rsidRDefault="00641429" w:rsidP="00240C7F">
            <w:pPr>
              <w:pStyle w:val="IPA-Tabelle"/>
              <w:rPr>
                <w:color w:val="0B1107" w:themeColor="accent6" w:themeShade="1A"/>
              </w:rPr>
            </w:pPr>
            <w:r w:rsidRPr="00EC1756">
              <w:rPr>
                <w:color w:val="0B1107" w:themeColor="accent6" w:themeShade="1A"/>
              </w:rPr>
              <w:t>Der Nebenexperte unterstützt den Hauptexperten bei dessen Pflichten und ist ebenfalls eine Anlaufstelle bei Organisatorischen Problemen.</w:t>
            </w:r>
          </w:p>
        </w:tc>
      </w:tr>
      <w:tr w:rsidR="00641429" w:rsidRPr="00EC1756" w14:paraId="786C01AA" w14:textId="77777777" w:rsidTr="00240C7F">
        <w:trPr>
          <w:trHeight w:val="216"/>
        </w:trPr>
        <w:tc>
          <w:tcPr>
            <w:tcW w:w="3535" w:type="dxa"/>
          </w:tcPr>
          <w:p w14:paraId="20C0765B" w14:textId="77777777" w:rsidR="00641429" w:rsidRDefault="00641429" w:rsidP="00240C7F">
            <w:pPr>
              <w:jc w:val="left"/>
              <w:rPr>
                <w:color w:val="0B1107" w:themeColor="accent6" w:themeShade="1A"/>
                <w:szCs w:val="24"/>
              </w:rPr>
            </w:pPr>
            <w:r w:rsidRPr="00EC1756">
              <w:rPr>
                <w:color w:val="0B1107" w:themeColor="accent6" w:themeShade="1A"/>
                <w:szCs w:val="24"/>
              </w:rPr>
              <w:t>Fachkraft</w:t>
            </w:r>
          </w:p>
          <w:p w14:paraId="12894792" w14:textId="77777777" w:rsidR="00641429" w:rsidRPr="00EC1756" w:rsidRDefault="00641429" w:rsidP="00240C7F">
            <w:pPr>
              <w:jc w:val="left"/>
              <w:rPr>
                <w:color w:val="0B1107" w:themeColor="accent6" w:themeShade="1A"/>
                <w:szCs w:val="24"/>
              </w:rPr>
            </w:pPr>
            <w:r w:rsidRPr="00252165">
              <w:rPr>
                <w:color w:val="0B1107" w:themeColor="accent6" w:themeShade="1A"/>
                <w:szCs w:val="24"/>
                <w:highlight w:val="yellow"/>
              </w:rPr>
              <w:t>Name Vorname</w:t>
            </w:r>
          </w:p>
        </w:tc>
        <w:tc>
          <w:tcPr>
            <w:tcW w:w="5816" w:type="dxa"/>
          </w:tcPr>
          <w:p w14:paraId="378B5C98" w14:textId="77777777" w:rsidR="00641429" w:rsidRPr="00EC1756" w:rsidRDefault="00641429" w:rsidP="00240C7F">
            <w:pPr>
              <w:pStyle w:val="IPA-Tabelle"/>
              <w:rPr>
                <w:color w:val="0B1107" w:themeColor="accent6" w:themeShade="1A"/>
              </w:rPr>
            </w:pPr>
            <w:r w:rsidRPr="00EC1756">
              <w:rPr>
                <w:color w:val="0B1107" w:themeColor="accent6" w:themeShade="1A"/>
              </w:rPr>
              <w:t>Er begleitet den Lernenden am engsten und unterstützt Ihn bei allfälligen Problemen, vor allem aber bei Technischen.</w:t>
            </w:r>
          </w:p>
        </w:tc>
      </w:tr>
      <w:tr w:rsidR="00641429" w:rsidRPr="00EC1756" w14:paraId="0BAC20DC" w14:textId="77777777" w:rsidTr="00240C7F">
        <w:trPr>
          <w:trHeight w:val="216"/>
        </w:trPr>
        <w:tc>
          <w:tcPr>
            <w:tcW w:w="3535" w:type="dxa"/>
          </w:tcPr>
          <w:p w14:paraId="6288DDC7" w14:textId="77777777" w:rsidR="00641429" w:rsidRDefault="00641429" w:rsidP="00240C7F">
            <w:pPr>
              <w:jc w:val="left"/>
              <w:rPr>
                <w:color w:val="0B1107" w:themeColor="accent6" w:themeShade="1A"/>
                <w:szCs w:val="24"/>
              </w:rPr>
            </w:pPr>
            <w:r w:rsidRPr="00EC1756">
              <w:rPr>
                <w:color w:val="0B1107" w:themeColor="accent6" w:themeShade="1A"/>
                <w:szCs w:val="24"/>
              </w:rPr>
              <w:t>Berufsbildner</w:t>
            </w:r>
          </w:p>
          <w:p w14:paraId="37B10145" w14:textId="77777777" w:rsidR="00641429" w:rsidRPr="00EC1756" w:rsidRDefault="00641429" w:rsidP="00240C7F">
            <w:pPr>
              <w:jc w:val="left"/>
              <w:rPr>
                <w:color w:val="0B1107" w:themeColor="accent6" w:themeShade="1A"/>
                <w:szCs w:val="24"/>
              </w:rPr>
            </w:pPr>
            <w:r w:rsidRPr="00252165">
              <w:rPr>
                <w:color w:val="0B1107" w:themeColor="accent6" w:themeShade="1A"/>
                <w:szCs w:val="24"/>
                <w:highlight w:val="yellow"/>
              </w:rPr>
              <w:t>Name Vorname</w:t>
            </w:r>
          </w:p>
        </w:tc>
        <w:tc>
          <w:tcPr>
            <w:tcW w:w="5816" w:type="dxa"/>
          </w:tcPr>
          <w:p w14:paraId="1C8A9613" w14:textId="77777777" w:rsidR="00641429" w:rsidRPr="00EC1756" w:rsidRDefault="00641429" w:rsidP="00240C7F">
            <w:pPr>
              <w:pStyle w:val="IPA-Tabelle"/>
              <w:keepNext/>
              <w:rPr>
                <w:color w:val="0B1107" w:themeColor="accent6" w:themeShade="1A"/>
              </w:rPr>
            </w:pPr>
            <w:r w:rsidRPr="00EC1756">
              <w:rPr>
                <w:color w:val="0B1107" w:themeColor="accent6" w:themeShade="1A"/>
              </w:rPr>
              <w:t>Er ist in der Firma der Verantwortliche für die Ausbildung der Lernenden.</w:t>
            </w:r>
          </w:p>
        </w:tc>
      </w:tr>
    </w:tbl>
    <w:p w14:paraId="08A720A3" w14:textId="77777777" w:rsidR="00431B4A" w:rsidRPr="00641429" w:rsidRDefault="00431B4A" w:rsidP="00641429"/>
    <w:sectPr w:rsidR="00431B4A" w:rsidRPr="00641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01952"/>
    <w:multiLevelType w:val="multilevel"/>
    <w:tmpl w:val="C890E648"/>
    <w:lvl w:ilvl="0">
      <w:start w:val="1"/>
      <w:numFmt w:val="upperLetter"/>
      <w:pStyle w:val="AnnexHeading1"/>
      <w:lvlText w:val="%1"/>
      <w:lvlJc w:val="left"/>
      <w:pPr>
        <w:tabs>
          <w:tab w:val="num" w:pos="851"/>
        </w:tabs>
        <w:ind w:left="851" w:hanging="851"/>
      </w:pPr>
      <w:rPr>
        <w:rFonts w:hint="default"/>
      </w:rPr>
    </w:lvl>
    <w:lvl w:ilvl="1">
      <w:start w:val="1"/>
      <w:numFmt w:val="decimal"/>
      <w:pStyle w:val="AnnexHeading2"/>
      <w:lvlText w:val="%1.%2"/>
      <w:lvlJc w:val="left"/>
      <w:pPr>
        <w:tabs>
          <w:tab w:val="num" w:pos="851"/>
        </w:tabs>
        <w:ind w:left="851" w:hanging="851"/>
      </w:pPr>
      <w:rPr>
        <w:rFonts w:hint="default"/>
      </w:rPr>
    </w:lvl>
    <w:lvl w:ilvl="2">
      <w:start w:val="1"/>
      <w:numFmt w:val="decimal"/>
      <w:pStyle w:val="AnnexHeading3"/>
      <w:lvlText w:val="%1.%2.%3"/>
      <w:lvlJc w:val="left"/>
      <w:pPr>
        <w:tabs>
          <w:tab w:val="num" w:pos="1134"/>
        </w:tabs>
        <w:ind w:left="1134" w:hanging="1134"/>
      </w:pPr>
      <w:rPr>
        <w:rFonts w:hint="default"/>
      </w:rPr>
    </w:lvl>
    <w:lvl w:ilvl="3">
      <w:start w:val="1"/>
      <w:numFmt w:val="decimal"/>
      <w:pStyle w:val="AnnexHeading4"/>
      <w:lvlText w:val="%1.%2.%3.%4"/>
      <w:lvlJc w:val="left"/>
      <w:pPr>
        <w:tabs>
          <w:tab w:val="num" w:pos="1418"/>
        </w:tabs>
        <w:ind w:left="1418" w:hanging="1418"/>
      </w:pPr>
      <w:rPr>
        <w:rFonts w:hint="default"/>
      </w:rPr>
    </w:lvl>
    <w:lvl w:ilvl="4">
      <w:start w:val="1"/>
      <w:numFmt w:val="decimal"/>
      <w:pStyle w:val="AnnexHeading5"/>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 w15:restartNumberingAfterBreak="0">
    <w:nsid w:val="55C24B71"/>
    <w:multiLevelType w:val="multilevel"/>
    <w:tmpl w:val="5D24A4D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E1"/>
    <w:rsid w:val="00431B4A"/>
    <w:rsid w:val="005011E1"/>
    <w:rsid w:val="00641429"/>
    <w:rsid w:val="00FD1F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DFFF"/>
  <w15:chartTrackingRefBased/>
  <w15:docId w15:val="{9BAA1931-FE64-4DD0-8954-27320670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11E1"/>
    <w:pPr>
      <w:spacing w:after="0" w:line="240" w:lineRule="auto"/>
      <w:jc w:val="both"/>
    </w:pPr>
    <w:rPr>
      <w:rFonts w:eastAsia="Times New Roman" w:cs="Times New Roman"/>
      <w:lang w:eastAsia="de-DE"/>
    </w:rPr>
  </w:style>
  <w:style w:type="paragraph" w:styleId="berschrift1">
    <w:name w:val="heading 1"/>
    <w:basedOn w:val="Standard"/>
    <w:next w:val="Standard"/>
    <w:link w:val="berschrift1Zchn"/>
    <w:autoRedefine/>
    <w:uiPriority w:val="1"/>
    <w:qFormat/>
    <w:rsid w:val="005011E1"/>
    <w:pPr>
      <w:keepNext/>
      <w:numPr>
        <w:numId w:val="1"/>
      </w:numPr>
      <w:tabs>
        <w:tab w:val="clear" w:pos="1134"/>
        <w:tab w:val="left" w:pos="567"/>
      </w:tabs>
      <w:suppressAutoHyphens/>
      <w:spacing w:after="240" w:line="414" w:lineRule="exact"/>
      <w:jc w:val="left"/>
      <w:outlineLvl w:val="0"/>
    </w:pPr>
    <w:rPr>
      <w:rFonts w:asciiTheme="majorHAnsi" w:hAnsiTheme="majorHAnsi"/>
      <w:caps/>
      <w:sz w:val="28"/>
      <w:szCs w:val="36"/>
    </w:rPr>
  </w:style>
  <w:style w:type="paragraph" w:styleId="berschrift2">
    <w:name w:val="heading 2"/>
    <w:basedOn w:val="berschrift1"/>
    <w:next w:val="Standard"/>
    <w:link w:val="berschrift2Zchn"/>
    <w:autoRedefine/>
    <w:uiPriority w:val="1"/>
    <w:qFormat/>
    <w:rsid w:val="005011E1"/>
    <w:pPr>
      <w:numPr>
        <w:ilvl w:val="1"/>
      </w:numPr>
      <w:tabs>
        <w:tab w:val="clear" w:pos="567"/>
        <w:tab w:val="clear" w:pos="1418"/>
        <w:tab w:val="left" w:pos="851"/>
      </w:tabs>
      <w:spacing w:after="120" w:line="340" w:lineRule="exact"/>
      <w:outlineLvl w:val="1"/>
    </w:pPr>
    <w:rPr>
      <w:caps w:val="0"/>
      <w:sz w:val="29"/>
      <w:szCs w:val="29"/>
    </w:rPr>
  </w:style>
  <w:style w:type="paragraph" w:styleId="berschrift3">
    <w:name w:val="heading 3"/>
    <w:basedOn w:val="berschrift1"/>
    <w:next w:val="Standard"/>
    <w:link w:val="berschrift3Zchn"/>
    <w:autoRedefine/>
    <w:uiPriority w:val="1"/>
    <w:qFormat/>
    <w:rsid w:val="005011E1"/>
    <w:pPr>
      <w:numPr>
        <w:ilvl w:val="2"/>
      </w:numPr>
      <w:tabs>
        <w:tab w:val="clear" w:pos="567"/>
        <w:tab w:val="clear" w:pos="1701"/>
        <w:tab w:val="left" w:pos="1134"/>
      </w:tabs>
      <w:spacing w:after="120" w:line="340" w:lineRule="exact"/>
      <w:outlineLvl w:val="2"/>
    </w:pPr>
    <w:rPr>
      <w:b/>
      <w:caps w:val="0"/>
      <w:sz w:val="24"/>
      <w:szCs w:val="29"/>
    </w:rPr>
  </w:style>
  <w:style w:type="paragraph" w:styleId="berschrift4">
    <w:name w:val="heading 4"/>
    <w:basedOn w:val="berschrift1"/>
    <w:next w:val="Standard"/>
    <w:link w:val="berschrift4Zchn"/>
    <w:autoRedefine/>
    <w:uiPriority w:val="1"/>
    <w:qFormat/>
    <w:rsid w:val="005011E1"/>
    <w:pPr>
      <w:numPr>
        <w:ilvl w:val="3"/>
      </w:numPr>
      <w:tabs>
        <w:tab w:val="left" w:pos="851"/>
      </w:tabs>
      <w:spacing w:before="120" w:after="120" w:line="220" w:lineRule="exact"/>
      <w:outlineLvl w:val="3"/>
    </w:pPr>
    <w:rPr>
      <w:caps w:val="0"/>
      <w:sz w:val="22"/>
      <w:szCs w:val="29"/>
    </w:rPr>
  </w:style>
  <w:style w:type="paragraph" w:styleId="berschrift5">
    <w:name w:val="heading 5"/>
    <w:basedOn w:val="Standard"/>
    <w:next w:val="Standard"/>
    <w:link w:val="berschrift5Zchn"/>
    <w:uiPriority w:val="1"/>
    <w:qFormat/>
    <w:rsid w:val="005011E1"/>
    <w:pPr>
      <w:keepNext/>
      <w:numPr>
        <w:ilvl w:val="4"/>
        <w:numId w:val="1"/>
      </w:numPr>
      <w:tabs>
        <w:tab w:val="clear" w:pos="1701"/>
        <w:tab w:val="left" w:pos="1985"/>
      </w:tabs>
      <w:suppressAutoHyphens/>
      <w:spacing w:before="264" w:after="264" w:line="264" w:lineRule="exact"/>
      <w:ind w:left="1418" w:hanging="1418"/>
      <w:outlineLvl w:val="4"/>
    </w:pPr>
    <w:rPr>
      <w:b/>
      <w:bCs/>
      <w:iCs/>
      <w:szCs w:val="26"/>
    </w:rPr>
  </w:style>
  <w:style w:type="paragraph" w:styleId="berschrift6">
    <w:name w:val="heading 6"/>
    <w:basedOn w:val="Standard"/>
    <w:next w:val="Standard"/>
    <w:link w:val="berschrift6Zchn"/>
    <w:uiPriority w:val="1"/>
    <w:qFormat/>
    <w:rsid w:val="005011E1"/>
    <w:pPr>
      <w:keepNext/>
      <w:numPr>
        <w:ilvl w:val="5"/>
        <w:numId w:val="1"/>
      </w:numPr>
      <w:suppressAutoHyphens/>
      <w:spacing w:before="264" w:after="264" w:line="264" w:lineRule="exact"/>
      <w:outlineLvl w:val="5"/>
    </w:pPr>
    <w:rPr>
      <w:b/>
      <w:bCs/>
    </w:rPr>
  </w:style>
  <w:style w:type="paragraph" w:styleId="berschrift7">
    <w:name w:val="heading 7"/>
    <w:basedOn w:val="Standard"/>
    <w:next w:val="Standard"/>
    <w:link w:val="berschrift7Zchn"/>
    <w:uiPriority w:val="1"/>
    <w:qFormat/>
    <w:rsid w:val="005011E1"/>
    <w:pPr>
      <w:keepNext/>
      <w:numPr>
        <w:ilvl w:val="6"/>
        <w:numId w:val="1"/>
      </w:numPr>
      <w:suppressAutoHyphens/>
      <w:spacing w:before="264" w:after="264" w:line="264" w:lineRule="exact"/>
      <w:ind w:left="1984" w:hanging="1984"/>
      <w:outlineLvl w:val="6"/>
    </w:pPr>
    <w:rPr>
      <w:b/>
    </w:rPr>
  </w:style>
  <w:style w:type="paragraph" w:styleId="berschrift8">
    <w:name w:val="heading 8"/>
    <w:basedOn w:val="Standard"/>
    <w:next w:val="Standard"/>
    <w:link w:val="berschrift8Zchn"/>
    <w:uiPriority w:val="1"/>
    <w:qFormat/>
    <w:rsid w:val="005011E1"/>
    <w:pPr>
      <w:keepNext/>
      <w:numPr>
        <w:ilvl w:val="7"/>
        <w:numId w:val="1"/>
      </w:numPr>
      <w:suppressAutoHyphens/>
      <w:spacing w:before="264" w:after="264" w:line="264" w:lineRule="exact"/>
      <w:ind w:left="1984" w:hanging="1984"/>
      <w:outlineLvl w:val="7"/>
    </w:pPr>
    <w:rPr>
      <w:b/>
      <w:iCs/>
    </w:rPr>
  </w:style>
  <w:style w:type="paragraph" w:styleId="berschrift9">
    <w:name w:val="heading 9"/>
    <w:basedOn w:val="Standard"/>
    <w:next w:val="Standard"/>
    <w:link w:val="berschrift9Zchn"/>
    <w:uiPriority w:val="1"/>
    <w:qFormat/>
    <w:rsid w:val="005011E1"/>
    <w:pPr>
      <w:keepNext/>
      <w:numPr>
        <w:ilvl w:val="8"/>
        <w:numId w:val="1"/>
      </w:numPr>
      <w:suppressAutoHyphens/>
      <w:spacing w:before="264" w:after="264" w:line="264" w:lineRule="exact"/>
      <w:ind w:left="1984" w:hanging="1984"/>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5011E1"/>
    <w:rPr>
      <w:rFonts w:asciiTheme="majorHAnsi" w:eastAsia="Times New Roman" w:hAnsiTheme="majorHAnsi" w:cs="Times New Roman"/>
      <w:caps/>
      <w:sz w:val="28"/>
      <w:szCs w:val="36"/>
      <w:lang w:eastAsia="de-DE"/>
    </w:rPr>
  </w:style>
  <w:style w:type="character" w:customStyle="1" w:styleId="berschrift2Zchn">
    <w:name w:val="Überschrift 2 Zchn"/>
    <w:basedOn w:val="Absatz-Standardschriftart"/>
    <w:link w:val="berschrift2"/>
    <w:uiPriority w:val="1"/>
    <w:rsid w:val="005011E1"/>
    <w:rPr>
      <w:rFonts w:asciiTheme="majorHAnsi" w:eastAsia="Times New Roman" w:hAnsiTheme="majorHAnsi" w:cs="Times New Roman"/>
      <w:sz w:val="29"/>
      <w:szCs w:val="29"/>
      <w:lang w:eastAsia="de-DE"/>
    </w:rPr>
  </w:style>
  <w:style w:type="character" w:customStyle="1" w:styleId="berschrift3Zchn">
    <w:name w:val="Überschrift 3 Zchn"/>
    <w:basedOn w:val="Absatz-Standardschriftart"/>
    <w:link w:val="berschrift3"/>
    <w:uiPriority w:val="1"/>
    <w:rsid w:val="005011E1"/>
    <w:rPr>
      <w:rFonts w:asciiTheme="majorHAnsi" w:eastAsia="Times New Roman" w:hAnsiTheme="majorHAnsi" w:cs="Times New Roman"/>
      <w:b/>
      <w:sz w:val="24"/>
      <w:szCs w:val="29"/>
      <w:lang w:eastAsia="de-DE"/>
    </w:rPr>
  </w:style>
  <w:style w:type="character" w:customStyle="1" w:styleId="berschrift4Zchn">
    <w:name w:val="Überschrift 4 Zchn"/>
    <w:basedOn w:val="Absatz-Standardschriftart"/>
    <w:link w:val="berschrift4"/>
    <w:uiPriority w:val="1"/>
    <w:rsid w:val="005011E1"/>
    <w:rPr>
      <w:rFonts w:asciiTheme="majorHAnsi" w:eastAsia="Times New Roman" w:hAnsiTheme="majorHAnsi" w:cs="Times New Roman"/>
      <w:szCs w:val="29"/>
      <w:lang w:eastAsia="de-DE"/>
    </w:rPr>
  </w:style>
  <w:style w:type="character" w:customStyle="1" w:styleId="berschrift5Zchn">
    <w:name w:val="Überschrift 5 Zchn"/>
    <w:basedOn w:val="Absatz-Standardschriftart"/>
    <w:link w:val="berschrift5"/>
    <w:uiPriority w:val="1"/>
    <w:rsid w:val="005011E1"/>
    <w:rPr>
      <w:rFonts w:eastAsia="Times New Roman" w:cs="Times New Roman"/>
      <w:b/>
      <w:bCs/>
      <w:iCs/>
      <w:szCs w:val="26"/>
      <w:lang w:eastAsia="de-DE"/>
    </w:rPr>
  </w:style>
  <w:style w:type="character" w:customStyle="1" w:styleId="berschrift6Zchn">
    <w:name w:val="Überschrift 6 Zchn"/>
    <w:basedOn w:val="Absatz-Standardschriftart"/>
    <w:link w:val="berschrift6"/>
    <w:uiPriority w:val="1"/>
    <w:rsid w:val="005011E1"/>
    <w:rPr>
      <w:rFonts w:eastAsia="Times New Roman" w:cs="Times New Roman"/>
      <w:b/>
      <w:bCs/>
      <w:lang w:eastAsia="de-DE"/>
    </w:rPr>
  </w:style>
  <w:style w:type="character" w:customStyle="1" w:styleId="berschrift7Zchn">
    <w:name w:val="Überschrift 7 Zchn"/>
    <w:basedOn w:val="Absatz-Standardschriftart"/>
    <w:link w:val="berschrift7"/>
    <w:uiPriority w:val="1"/>
    <w:rsid w:val="005011E1"/>
    <w:rPr>
      <w:rFonts w:eastAsia="Times New Roman" w:cs="Times New Roman"/>
      <w:b/>
      <w:lang w:eastAsia="de-DE"/>
    </w:rPr>
  </w:style>
  <w:style w:type="character" w:customStyle="1" w:styleId="berschrift8Zchn">
    <w:name w:val="Überschrift 8 Zchn"/>
    <w:basedOn w:val="Absatz-Standardschriftart"/>
    <w:link w:val="berschrift8"/>
    <w:uiPriority w:val="1"/>
    <w:rsid w:val="005011E1"/>
    <w:rPr>
      <w:rFonts w:eastAsia="Times New Roman" w:cs="Times New Roman"/>
      <w:b/>
      <w:iCs/>
      <w:lang w:eastAsia="de-DE"/>
    </w:rPr>
  </w:style>
  <w:style w:type="character" w:customStyle="1" w:styleId="berschrift9Zchn">
    <w:name w:val="Überschrift 9 Zchn"/>
    <w:basedOn w:val="Absatz-Standardschriftart"/>
    <w:link w:val="berschrift9"/>
    <w:uiPriority w:val="1"/>
    <w:rsid w:val="005011E1"/>
    <w:rPr>
      <w:rFonts w:eastAsia="Times New Roman" w:cs="Arial"/>
      <w:b/>
      <w:lang w:eastAsia="de-DE"/>
    </w:rPr>
  </w:style>
  <w:style w:type="paragraph" w:styleId="Beschriftung">
    <w:name w:val="caption"/>
    <w:basedOn w:val="Standard"/>
    <w:next w:val="Standard"/>
    <w:qFormat/>
    <w:rsid w:val="005011E1"/>
    <w:pPr>
      <w:suppressAutoHyphens/>
      <w:spacing w:before="240" w:after="180" w:line="151" w:lineRule="atLeast"/>
      <w:ind w:left="1418" w:hanging="1418"/>
    </w:pPr>
    <w:rPr>
      <w:bCs/>
      <w:sz w:val="16"/>
      <w:szCs w:val="16"/>
    </w:rPr>
  </w:style>
  <w:style w:type="table" w:styleId="Tabellenraster">
    <w:name w:val="Table Grid"/>
    <w:basedOn w:val="NormaleTabelle"/>
    <w:uiPriority w:val="59"/>
    <w:rsid w:val="005011E1"/>
    <w:pPr>
      <w:spacing w:after="0" w:line="240" w:lineRule="auto"/>
    </w:pPr>
    <w:rPr>
      <w:rFonts w:eastAsia="Times New Roman" w:cs="Times New Roman"/>
      <w:sz w:val="20"/>
      <w:szCs w:val="20"/>
      <w:lang w:val="de-DE" w:eastAsia="de-DE"/>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rPr>
      <w:cantSplit/>
    </w:trPr>
    <w:tblStylePr w:type="firstRow">
      <w:rPr>
        <w:rFonts w:asciiTheme="majorHAnsi" w:hAnsiTheme="majorHAnsi"/>
        <w:b w:val="0"/>
        <w:sz w:val="20"/>
      </w:rPr>
      <w:tblPr/>
      <w:trPr>
        <w:tblHeader/>
      </w:trPr>
      <w:tcPr>
        <w:tcBorders>
          <w:top w:val="single" w:sz="18" w:space="0" w:color="E20074"/>
          <w:left w:val="nil"/>
          <w:bottom w:val="nil"/>
          <w:right w:val="nil"/>
        </w:tcBorders>
      </w:tcPr>
    </w:tblStylePr>
  </w:style>
  <w:style w:type="paragraph" w:customStyle="1" w:styleId="IPA-Tabelle">
    <w:name w:val="IPA-Tabelle"/>
    <w:basedOn w:val="Standard"/>
    <w:rsid w:val="005011E1"/>
    <w:pPr>
      <w:tabs>
        <w:tab w:val="left" w:pos="709"/>
        <w:tab w:val="left" w:pos="1418"/>
        <w:tab w:val="left" w:pos="2126"/>
        <w:tab w:val="left" w:pos="2835"/>
        <w:tab w:val="left" w:pos="3544"/>
        <w:tab w:val="left" w:pos="4253"/>
      </w:tabs>
      <w:spacing w:before="40" w:after="40"/>
      <w:jc w:val="left"/>
    </w:pPr>
    <w:rPr>
      <w:rFonts w:ascii="Arial" w:hAnsi="Arial"/>
      <w:sz w:val="20"/>
      <w:szCs w:val="24"/>
      <w:lang w:eastAsia="en-US"/>
    </w:rPr>
  </w:style>
  <w:style w:type="paragraph" w:customStyle="1" w:styleId="AnnexHeading1">
    <w:name w:val="Annex Heading 1"/>
    <w:basedOn w:val="berschrift1"/>
    <w:next w:val="Standard"/>
    <w:uiPriority w:val="4"/>
    <w:qFormat/>
    <w:rsid w:val="00641429"/>
    <w:pPr>
      <w:numPr>
        <w:numId w:val="2"/>
      </w:numPr>
      <w:tabs>
        <w:tab w:val="clear" w:pos="851"/>
        <w:tab w:val="left" w:pos="1985"/>
      </w:tabs>
      <w:ind w:left="1418" w:hanging="1418"/>
    </w:pPr>
  </w:style>
  <w:style w:type="paragraph" w:customStyle="1" w:styleId="AnnexHeading2">
    <w:name w:val="Annex Heading 2"/>
    <w:basedOn w:val="berschrift2"/>
    <w:next w:val="Standard"/>
    <w:uiPriority w:val="4"/>
    <w:qFormat/>
    <w:rsid w:val="00641429"/>
    <w:pPr>
      <w:numPr>
        <w:numId w:val="2"/>
      </w:numPr>
      <w:tabs>
        <w:tab w:val="clear" w:pos="851"/>
        <w:tab w:val="left" w:pos="1985"/>
      </w:tabs>
      <w:ind w:left="1418" w:hanging="1418"/>
    </w:pPr>
  </w:style>
  <w:style w:type="paragraph" w:customStyle="1" w:styleId="AnnexHeading3">
    <w:name w:val="Annex Heading 3"/>
    <w:basedOn w:val="AnnexHeading2"/>
    <w:next w:val="Standard"/>
    <w:uiPriority w:val="4"/>
    <w:qFormat/>
    <w:rsid w:val="00641429"/>
    <w:pPr>
      <w:numPr>
        <w:ilvl w:val="2"/>
      </w:numPr>
      <w:tabs>
        <w:tab w:val="clear" w:pos="1134"/>
      </w:tabs>
      <w:ind w:left="1418" w:hanging="1418"/>
      <w:outlineLvl w:val="3"/>
    </w:pPr>
  </w:style>
  <w:style w:type="paragraph" w:customStyle="1" w:styleId="AnnexHeading4">
    <w:name w:val="Annex Heading 4"/>
    <w:basedOn w:val="AnnexHeading2"/>
    <w:next w:val="Standard"/>
    <w:uiPriority w:val="4"/>
    <w:rsid w:val="00641429"/>
    <w:pPr>
      <w:numPr>
        <w:ilvl w:val="3"/>
      </w:numPr>
      <w:tabs>
        <w:tab w:val="clear" w:pos="1418"/>
      </w:tabs>
      <w:outlineLvl w:val="4"/>
    </w:pPr>
  </w:style>
  <w:style w:type="paragraph" w:customStyle="1" w:styleId="AnnexHeading5">
    <w:name w:val="Annex Heading 5"/>
    <w:basedOn w:val="AnnexHeading2"/>
    <w:next w:val="Standard"/>
    <w:uiPriority w:val="4"/>
    <w:rsid w:val="00641429"/>
    <w:pPr>
      <w:numPr>
        <w:ilvl w:val="4"/>
      </w:numPr>
      <w:tabs>
        <w:tab w:val="clear" w:pos="1701"/>
      </w:tabs>
      <w:ind w:left="1418" w:hanging="1418"/>
      <w:outlineLvl w:val="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5827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Gomes</dc:creator>
  <cp:keywords/>
  <dc:description/>
  <cp:lastModifiedBy>Edson Gomes</cp:lastModifiedBy>
  <cp:revision>2</cp:revision>
  <dcterms:created xsi:type="dcterms:W3CDTF">2021-10-22T12:31:00Z</dcterms:created>
  <dcterms:modified xsi:type="dcterms:W3CDTF">2021-10-22T14:20:00Z</dcterms:modified>
</cp:coreProperties>
</file>