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F6B8" w14:textId="77777777" w:rsidR="00362B3F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Roosevelt Segura</w:t>
      </w:r>
    </w:p>
    <w:p w14:paraId="5D76D519" w14:textId="77777777" w:rsidR="00362B3F" w:rsidRDefault="00000000">
      <w:pPr>
        <w:spacing w:after="80"/>
        <w:jc w:val="center"/>
      </w:pPr>
      <w:r>
        <w:rPr>
          <w:color w:val="444444"/>
          <w:sz w:val="18"/>
          <w:szCs w:val="18"/>
        </w:rPr>
        <w:t xml:space="preserve">Bronx, </w:t>
      </w:r>
      <w:proofErr w:type="gramStart"/>
      <w:r>
        <w:rPr>
          <w:color w:val="444444"/>
          <w:sz w:val="18"/>
          <w:szCs w:val="18"/>
        </w:rPr>
        <w:t>NY  |</w:t>
      </w:r>
      <w:proofErr w:type="gramEnd"/>
      <w:r>
        <w:rPr>
          <w:color w:val="444444"/>
          <w:sz w:val="18"/>
          <w:szCs w:val="18"/>
        </w:rPr>
        <w:t xml:space="preserve">  978-444-</w:t>
      </w:r>
      <w:proofErr w:type="gramStart"/>
      <w:r>
        <w:rPr>
          <w:color w:val="444444"/>
          <w:sz w:val="18"/>
          <w:szCs w:val="18"/>
        </w:rPr>
        <w:t>0922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mail@roosevelt.info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spellStart"/>
      <w:proofErr w:type="gramStart"/>
      <w:r>
        <w:rPr>
          <w:color w:val="444444"/>
          <w:sz w:val="18"/>
          <w:szCs w:val="18"/>
        </w:rPr>
        <w:t>chinola.app</w:t>
      </w:r>
      <w:proofErr w:type="spellEnd"/>
      <w:r>
        <w:rPr>
          <w:color w:val="444444"/>
          <w:sz w:val="18"/>
          <w:szCs w:val="18"/>
        </w:rPr>
        <w:t xml:space="preserve">  |</w:t>
      </w:r>
      <w:proofErr w:type="gramEnd"/>
      <w:r>
        <w:rPr>
          <w:color w:val="444444"/>
          <w:sz w:val="18"/>
          <w:szCs w:val="18"/>
        </w:rPr>
        <w:t xml:space="preserve">  github.com/r8s</w:t>
      </w:r>
      <w:proofErr w:type="gramStart"/>
      <w:r>
        <w:rPr>
          <w:color w:val="444444"/>
          <w:sz w:val="18"/>
          <w:szCs w:val="18"/>
        </w:rPr>
        <w:t>11  |</w:t>
      </w:r>
      <w:proofErr w:type="gramEnd"/>
      <w:r>
        <w:rPr>
          <w:color w:val="444444"/>
          <w:sz w:val="18"/>
          <w:szCs w:val="18"/>
        </w:rPr>
        <w:t xml:space="preserve">  linkedin.com/in/</w:t>
      </w:r>
      <w:proofErr w:type="spellStart"/>
      <w:r>
        <w:rPr>
          <w:color w:val="444444"/>
          <w:sz w:val="18"/>
          <w:szCs w:val="18"/>
        </w:rPr>
        <w:t>roosevelt-segura</w:t>
      </w:r>
      <w:proofErr w:type="spellEnd"/>
    </w:p>
    <w:p w14:paraId="32D9FB45" w14:textId="77777777" w:rsidR="00362B3F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6F896213" w14:textId="53C9E872" w:rsidR="00362B3F" w:rsidRDefault="00000000">
      <w:pPr>
        <w:spacing w:before="20" w:after="40" w:line="260" w:lineRule="auto"/>
        <w:jc w:val="both"/>
      </w:pPr>
      <w:r>
        <w:t xml:space="preserve">Systems and infrastructure professional with </w:t>
      </w:r>
      <w:r w:rsidR="00E964EF">
        <w:t>10</w:t>
      </w:r>
      <w:r>
        <w:t>+ years of hands-on experience managing enterprise IT environments across finance, healthcare, biotech, and scientific organizations. Currently managing hardware deployment and infrastructure operations for 1,700+ end users at a major quantitative finance firm. Skilled in Active Directory, Microsoft 365 administration, cloud infrastructure (AWS, Azure), and end-to-end systems lifecycle management. Track record of maintaining high availability, leading infrastructure projects, and supporting distributed teams. AWS Cloud Practitioner and Azure Fundamentals (AZ-900) certified. Seeking a Systems or Infrastructure Engineering role.</w:t>
      </w:r>
    </w:p>
    <w:p w14:paraId="04847535" w14:textId="77777777" w:rsidR="00362B3F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689120EF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AWS Certified Cloud Practitioner — Amazon Web Services (Dec 2023 – Dec 2026)</w:t>
      </w:r>
    </w:p>
    <w:p w14:paraId="22A950E2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Microsoft Certified: Azure Fundamentals (AZ-900) — Microsoft (May 2021)</w:t>
      </w:r>
    </w:p>
    <w:p w14:paraId="5490C2B2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CompTIA Security+ CE — CompTIA (Apr 2016 – Apr 2019, expired)</w:t>
      </w:r>
    </w:p>
    <w:p w14:paraId="508A0346" w14:textId="77777777" w:rsidR="00362B3F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7920"/>
      </w:tblGrid>
      <w:tr w:rsidR="00362B3F" w14:paraId="299E9DA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9AC81C0" w14:textId="77777777" w:rsidR="00362B3F" w:rsidRDefault="00000000">
            <w:r>
              <w:rPr>
                <w:b/>
                <w:bCs/>
                <w:sz w:val="18"/>
                <w:szCs w:val="18"/>
              </w:rPr>
              <w:t>Systems &amp; Infrastructure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9FA7D1D" w14:textId="77777777" w:rsidR="00362B3F" w:rsidRDefault="00000000">
            <w:r>
              <w:rPr>
                <w:sz w:val="18"/>
                <w:szCs w:val="18"/>
              </w:rPr>
              <w:t>Active Directory, Group Policy, DNS, DHCP, VMware, Citrix, SQL Server</w:t>
            </w:r>
          </w:p>
        </w:tc>
      </w:tr>
      <w:tr w:rsidR="00362B3F" w14:paraId="02BAAA9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511BFAB" w14:textId="77777777" w:rsidR="00362B3F" w:rsidRDefault="00000000">
            <w:r>
              <w:rPr>
                <w:b/>
                <w:bCs/>
                <w:sz w:val="18"/>
                <w:szCs w:val="18"/>
              </w:rPr>
              <w:t>Cloud Platforms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4F2D3F8" w14:textId="77777777" w:rsidR="00362B3F" w:rsidRDefault="00000000">
            <w:r>
              <w:rPr>
                <w:sz w:val="18"/>
                <w:szCs w:val="18"/>
              </w:rPr>
              <w:t>AWS (EC2, S3, IAM, VPC), Microsoft Azure, M365 Admin, Azure AD, Intune</w:t>
            </w:r>
          </w:p>
        </w:tc>
      </w:tr>
      <w:tr w:rsidR="00362B3F" w14:paraId="3FDCD04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E2E0524" w14:textId="77777777" w:rsidR="00362B3F" w:rsidRDefault="00000000">
            <w:r>
              <w:rPr>
                <w:b/>
                <w:bCs/>
                <w:sz w:val="18"/>
                <w:szCs w:val="18"/>
              </w:rPr>
              <w:t>Networking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6882413" w14:textId="77777777" w:rsidR="00362B3F" w:rsidRDefault="00000000">
            <w:r>
              <w:rPr>
                <w:sz w:val="18"/>
                <w:szCs w:val="18"/>
              </w:rPr>
              <w:t>Cisco Meraki, FortiGate, VPN, TCP/IP, Firewall, VLAN</w:t>
            </w:r>
          </w:p>
        </w:tc>
      </w:tr>
      <w:tr w:rsidR="00362B3F" w14:paraId="6A3757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52E4846" w14:textId="77777777" w:rsidR="00362B3F" w:rsidRDefault="00000000"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B97662B" w14:textId="77777777" w:rsidR="00362B3F" w:rsidRDefault="00000000">
            <w:r>
              <w:rPr>
                <w:sz w:val="18"/>
                <w:szCs w:val="18"/>
              </w:rPr>
              <w:t>CyberArk SSO, Okta, SAML, Cortex XDR, Sophos, Microsoft Defender</w:t>
            </w:r>
          </w:p>
        </w:tc>
      </w:tr>
      <w:tr w:rsidR="00362B3F" w14:paraId="01DE24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813D9AD" w14:textId="77777777" w:rsidR="00362B3F" w:rsidRDefault="00000000">
            <w:r>
              <w:rPr>
                <w:b/>
                <w:bCs/>
                <w:sz w:val="18"/>
                <w:szCs w:val="18"/>
              </w:rPr>
              <w:t>ITSM &amp; Ticketing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C92AC05" w14:textId="77777777" w:rsidR="00362B3F" w:rsidRDefault="00000000">
            <w:r>
              <w:rPr>
                <w:sz w:val="18"/>
                <w:szCs w:val="18"/>
              </w:rPr>
              <w:t>Zendesk, ServiceNow, ConnectWise, Jira Service Management</w:t>
            </w:r>
          </w:p>
        </w:tc>
      </w:tr>
      <w:tr w:rsidR="00362B3F" w14:paraId="23A0B6D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27E63A" w14:textId="77777777" w:rsidR="00362B3F" w:rsidRDefault="00000000">
            <w:r>
              <w:rPr>
                <w:b/>
                <w:bCs/>
                <w:sz w:val="18"/>
                <w:szCs w:val="18"/>
              </w:rPr>
              <w:t>Scripting &amp; Automation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FB8123F" w14:textId="77777777" w:rsidR="00362B3F" w:rsidRDefault="00000000">
            <w:r>
              <w:rPr>
                <w:sz w:val="18"/>
                <w:szCs w:val="18"/>
              </w:rPr>
              <w:t>Python, Bash, PowerShell, Git</w:t>
            </w:r>
          </w:p>
        </w:tc>
      </w:tr>
      <w:tr w:rsidR="00362B3F" w14:paraId="17DFB25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792C8D7" w14:textId="77777777" w:rsidR="00362B3F" w:rsidRDefault="00000000">
            <w:r>
              <w:rPr>
                <w:b/>
                <w:bCs/>
                <w:sz w:val="18"/>
                <w:szCs w:val="18"/>
              </w:rPr>
              <w:t>Operating Systems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2FDA8B" w14:textId="77777777" w:rsidR="00362B3F" w:rsidRDefault="00000000">
            <w:r>
              <w:rPr>
                <w:sz w:val="18"/>
                <w:szCs w:val="18"/>
              </w:rPr>
              <w:t>Windows Server, Windows 10/11, Linux (Ubuntu, CentOS), macOS</w:t>
            </w:r>
          </w:p>
        </w:tc>
      </w:tr>
      <w:tr w:rsidR="00362B3F" w14:paraId="3AA970D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C92451" w14:textId="77777777" w:rsidR="00362B3F" w:rsidRDefault="00000000">
            <w:r>
              <w:rPr>
                <w:b/>
                <w:bCs/>
                <w:sz w:val="18"/>
                <w:szCs w:val="18"/>
              </w:rPr>
              <w:t>Languages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E833587" w14:textId="77777777" w:rsidR="00362B3F" w:rsidRDefault="00000000">
            <w:r>
              <w:rPr>
                <w:sz w:val="18"/>
                <w:szCs w:val="18"/>
              </w:rPr>
              <w:t>English (native), Spanish (native — bilingual)</w:t>
            </w:r>
          </w:p>
        </w:tc>
      </w:tr>
    </w:tbl>
    <w:p w14:paraId="115B624B" w14:textId="77777777" w:rsidR="00362B3F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79D69DD3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Desktop Support Engineer</w:t>
      </w:r>
      <w:r>
        <w:t xml:space="preserve"> — Two Sigma, New York, NY</w:t>
      </w:r>
      <w:r>
        <w:tab/>
      </w:r>
      <w:r>
        <w:rPr>
          <w:i/>
          <w:iCs/>
          <w:color w:val="555555"/>
          <w:sz w:val="18"/>
          <w:szCs w:val="18"/>
        </w:rPr>
        <w:t>Feb 2026 – Present</w:t>
      </w:r>
    </w:p>
    <w:p w14:paraId="3971ABE7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Deliver on-site hardware deployment and IMAC support for 1,700+ end users at a major quantitative finance firm, managing the full lifecycle from automated PC builds to trader floor support</w:t>
      </w:r>
    </w:p>
    <w:p w14:paraId="58DC8752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Perform diagnostic troubleshooting and network connectivity testing; maintain SLA-driven Jira ticket queues with detailed documentation</w:t>
      </w:r>
    </w:p>
    <w:p w14:paraId="1F403CCB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 IT asset inventory across local and global locations, partnering with Workplace Services and Technology Operations Engineering teams</w:t>
      </w:r>
    </w:p>
    <w:p w14:paraId="7E68EFB7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Provide white-glove technical support at all levels including C-suite, handling walk-up requests, floor walks, and VIP assistance</w:t>
      </w:r>
    </w:p>
    <w:p w14:paraId="1AC1339F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IT Service Delivery Specialist</w:t>
      </w:r>
      <w:r>
        <w:t xml:space="preserve"> — Peak Scientific, Westford, MA (Remote)</w:t>
      </w:r>
      <w:r>
        <w:tab/>
      </w:r>
      <w:r>
        <w:rPr>
          <w:i/>
          <w:iCs/>
          <w:color w:val="555555"/>
          <w:sz w:val="18"/>
          <w:szCs w:val="18"/>
        </w:rPr>
        <w:t>Apr 2024 – Feb 2026</w:t>
      </w:r>
    </w:p>
    <w:p w14:paraId="00E62312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Managed Tier 1/2 infrastructure support for 200+ employees, coordinating with global IT teams across 3 time zones in a 24/7 model</w:t>
      </w:r>
    </w:p>
    <w:p w14:paraId="17DC27E2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Maintained 95%+ SLA compliance across all service requests and incidents tracked in Zendesk</w:t>
      </w:r>
    </w:p>
    <w:p w14:paraId="73F2C15F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Troubleshot infrastructure issues spanning hardware, software, networking, and cloud environments — working directly with end users and business analysts</w:t>
      </w:r>
    </w:p>
    <w:p w14:paraId="42F14EAA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Owned full equipment provisioning lifecycle for new hires: laptops, mobile devices, printers, and software</w:t>
      </w:r>
    </w:p>
    <w:p w14:paraId="3E639644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Analyzed recurring incident patterns and recommended infrastructure improvements, contributing to fewer repeat tickets</w:t>
      </w:r>
    </w:p>
    <w:p w14:paraId="0D8885A0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Service Desk Tech II</w:t>
      </w:r>
      <w:r>
        <w:t xml:space="preserve"> — Foundation Medicine, Cambridge, MA</w:t>
      </w:r>
      <w:r>
        <w:tab/>
      </w:r>
      <w:r>
        <w:rPr>
          <w:i/>
          <w:iCs/>
          <w:color w:val="555555"/>
          <w:sz w:val="18"/>
          <w:szCs w:val="18"/>
        </w:rPr>
        <w:t>Oct 2023 – Mar 2024</w:t>
      </w:r>
    </w:p>
    <w:p w14:paraId="497AF336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Delivered frontline systems support to 500+ employees and lab staff in a HIPAA-regulated healthcare environment</w:t>
      </w:r>
    </w:p>
    <w:p w14:paraId="0CD13F47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Executed business continuity procedures during major incidents; served as escalation point to minimize downtime</w:t>
      </w:r>
    </w:p>
    <w:p w14:paraId="52754668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Provisioned user accounts, configured hardware, and enforced security standards — onboarded 15+ new hires per month</w:t>
      </w:r>
    </w:p>
    <w:p w14:paraId="781AE5C9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Diagnosed and resolved network, VPN, A/V, and remote access issues across multiple locations</w:t>
      </w:r>
    </w:p>
    <w:p w14:paraId="3AEE4056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Service Desk Engineer</w:t>
      </w:r>
      <w:r>
        <w:t xml:space="preserve"> — PSM Partners / Institute for Healthcare Improvement, Boston, MA</w:t>
      </w:r>
      <w:r>
        <w:tab/>
      </w:r>
      <w:r>
        <w:rPr>
          <w:i/>
          <w:iCs/>
          <w:color w:val="555555"/>
          <w:sz w:val="18"/>
          <w:szCs w:val="18"/>
        </w:rPr>
        <w:t>Jun 2023 – Oct 2023</w:t>
      </w:r>
    </w:p>
    <w:p w14:paraId="612707DF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Administered critical infrastructure including Active Directory, Office 365, Azure AD, Microsoft Defender, and Intune</w:t>
      </w:r>
    </w:p>
    <w:p w14:paraId="3165CDAE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Built and maintained documentation for network, voice, server, and cloud systems — reducing mean time to resolution</w:t>
      </w:r>
    </w:p>
    <w:p w14:paraId="2990539F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lastRenderedPageBreak/>
        <w:t>Performed proactive system maintenance to prevent outages and ensure business continuity</w:t>
      </w:r>
    </w:p>
    <w:p w14:paraId="20E4B236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IT Specialist</w:t>
      </w:r>
      <w:r>
        <w:t xml:space="preserve"> — Ventus Therapeutics, Waltham, MA</w:t>
      </w:r>
      <w:r>
        <w:tab/>
      </w:r>
      <w:r>
        <w:rPr>
          <w:i/>
          <w:iCs/>
          <w:color w:val="555555"/>
          <w:sz w:val="18"/>
          <w:szCs w:val="18"/>
        </w:rPr>
        <w:t>Jul 2022 – Jun 2023</w:t>
      </w:r>
    </w:p>
    <w:p w14:paraId="009584FB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Co-managed the Microsoft 365 tenant for 100+ users — provisioning, licensing, security configurations, and compliance</w:t>
      </w:r>
    </w:p>
    <w:p w14:paraId="031B4FFA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Built Jira Service Management from scratch, creating a formal IT ticketing and workflow system where none existed</w:t>
      </w:r>
    </w:p>
    <w:p w14:paraId="49D7E58A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Deployed GitHub Enterprise for the development team, introducing version control and collaboration</w:t>
      </w:r>
    </w:p>
    <w:p w14:paraId="7A8DBB8D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Established centralized SQL Server infrastructure for lab data, improving cross-team accessibility</w:t>
      </w:r>
    </w:p>
    <w:p w14:paraId="2A610EB4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Led IT infrastructure setup during office relocation — zero unplanned downtime</w:t>
      </w:r>
    </w:p>
    <w:p w14:paraId="687DDA3E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Sr. Desktop Support Specialist</w:t>
      </w:r>
      <w:r>
        <w:t xml:space="preserve"> — Pillar Biosciences, Natick, MA</w:t>
      </w:r>
      <w:r>
        <w:tab/>
      </w:r>
      <w:r>
        <w:rPr>
          <w:i/>
          <w:iCs/>
          <w:color w:val="555555"/>
          <w:sz w:val="18"/>
          <w:szCs w:val="18"/>
        </w:rPr>
        <w:t>Feb 2022 – Jul 2022</w:t>
      </w:r>
    </w:p>
    <w:p w14:paraId="3F2A67F9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Managed complete user lifecycle: onboarding, access provisioning, and secure offboarding</w:t>
      </w:r>
    </w:p>
    <w:p w14:paraId="58E38110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Administered FortiGate-based VPN infrastructure; configured conference room AV systems for 50+ person events</w:t>
      </w:r>
    </w:p>
    <w:p w14:paraId="2ADB3933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Sr. Desktop Support Specialist</w:t>
      </w:r>
      <w:r>
        <w:t xml:space="preserve"> — Jounce Therapeutics, Cambridge, MA</w:t>
      </w:r>
      <w:r>
        <w:tab/>
      </w:r>
      <w:r>
        <w:rPr>
          <w:i/>
          <w:iCs/>
          <w:color w:val="555555"/>
          <w:sz w:val="18"/>
          <w:szCs w:val="18"/>
        </w:rPr>
        <w:t>Jul 2021 – Feb 2022</w:t>
      </w:r>
    </w:p>
    <w:p w14:paraId="372E3311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Created and configured virtual machines; administered Box cloud storage for enterprise file sharing</w:t>
      </w:r>
    </w:p>
    <w:p w14:paraId="0269EF57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Investigated Cortex XDR security alerts; managed Cisco Meraki network infrastructure and dashboard monitoring</w:t>
      </w:r>
    </w:p>
    <w:p w14:paraId="350FA01E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Desktop Support Analyst</w:t>
      </w:r>
      <w:r>
        <w:t xml:space="preserve"> — Massachusetts General Hospital, Boston, MA</w:t>
      </w:r>
      <w:r>
        <w:tab/>
      </w:r>
      <w:r>
        <w:rPr>
          <w:i/>
          <w:iCs/>
          <w:color w:val="555555"/>
          <w:sz w:val="18"/>
          <w:szCs w:val="18"/>
        </w:rPr>
        <w:t>May 2019 – Jul 2021</w:t>
      </w:r>
    </w:p>
    <w:p w14:paraId="337E6BA1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Led workstation migration for the OneView Windows 10 upgrade across Radiology departments at BWH and MGH — 200+ clinical workstations</w:t>
      </w:r>
    </w:p>
    <w:p w14:paraId="13F3C9F8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Co-developed an internal bug-tracking web application using JavaScript and Node.js for Radiation Oncology</w:t>
      </w:r>
    </w:p>
    <w:p w14:paraId="0A97F7B4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Served as liaison between enterprise IS teams and clinical end users in a high-uptime, HIPAA-regulated environment</w:t>
      </w:r>
    </w:p>
    <w:p w14:paraId="0306683F" w14:textId="77777777" w:rsidR="00362B3F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MILITARY EXPERIENCE</w:t>
      </w:r>
    </w:p>
    <w:p w14:paraId="27D9E0AD" w14:textId="77777777" w:rsidR="00362B3F" w:rsidRDefault="00000000">
      <w:pPr>
        <w:tabs>
          <w:tab w:val="right" w:pos="10800"/>
        </w:tabs>
        <w:spacing w:before="100" w:after="20"/>
      </w:pPr>
      <w:r>
        <w:rPr>
          <w:b/>
          <w:bCs/>
        </w:rPr>
        <w:t>Specialist (E-4), 12W Carpentry and Masonry</w:t>
      </w:r>
      <w:r>
        <w:t xml:space="preserve"> — United States Army Reserve, Kuwait / Ocala, FL</w:t>
      </w:r>
      <w:r>
        <w:tab/>
      </w:r>
      <w:r>
        <w:rPr>
          <w:i/>
          <w:iCs/>
          <w:color w:val="555555"/>
          <w:sz w:val="18"/>
          <w:szCs w:val="18"/>
        </w:rPr>
        <w:t>2010 – 2018</w:t>
      </w:r>
    </w:p>
    <w:p w14:paraId="6C8D11A2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Deployed to Kuwait in support of Operation Inherent Resolve (Jul 2015 – May 2016), operating in a multinational joint-force environment with strict security, accountability, and operational standards</w:t>
      </w:r>
    </w:p>
    <w:p w14:paraId="7AEA5AF3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Completed Search and Rescue training at the Florida State Fire College, Ocala, FL (Jul – Oct 2016), building skills in emergency response, structured problem-solving, and high-pressure decision-making</w:t>
      </w:r>
    </w:p>
    <w:p w14:paraId="0BB01A16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Maintained readiness across an 8-year service commitment through continuous training, equipment accountability, and disciplined execution of mission tasks within small, cross-functional teams</w:t>
      </w:r>
    </w:p>
    <w:p w14:paraId="7DE57091" w14:textId="77777777" w:rsidR="00362B3F" w:rsidRDefault="00000000">
      <w:pPr>
        <w:pBdr>
          <w:bottom w:val="single" w:sz="6" w:space="2" w:color="333333"/>
        </w:pBdr>
        <w:spacing w:before="160" w:after="60"/>
      </w:pPr>
      <w:r>
        <w:rPr>
          <w:b/>
          <w:bCs/>
          <w:color w:val="1F3864"/>
          <w:sz w:val="22"/>
          <w:szCs w:val="22"/>
        </w:rPr>
        <w:t>PROJECTS</w:t>
      </w:r>
    </w:p>
    <w:p w14:paraId="661C5BD1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OneView — MGH/BWH Radiology Windows 10 Upgrade — OS migration across 200+ workstations in two hospital campuses</w:t>
      </w:r>
    </w:p>
    <w:p w14:paraId="68FB4567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Jira Service Management Implementation (Ventus) — Built ITSM platform from scratch with formal ticketing and SLA tracking</w:t>
      </w:r>
    </w:p>
    <w:p w14:paraId="0AA27084" w14:textId="77777777" w:rsidR="00362B3F" w:rsidRDefault="00000000">
      <w:pPr>
        <w:pStyle w:val="ListParagraph"/>
        <w:numPr>
          <w:ilvl w:val="0"/>
          <w:numId w:val="2"/>
        </w:numPr>
        <w:spacing w:after="20" w:line="260" w:lineRule="auto"/>
      </w:pPr>
      <w:r>
        <w:t>SQL Server Infrastructure (Ventus) — Designed and deployed centralized database for lab data management</w:t>
      </w:r>
    </w:p>
    <w:sectPr w:rsidR="00362B3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2FA4"/>
    <w:multiLevelType w:val="hybridMultilevel"/>
    <w:tmpl w:val="D7B4D352"/>
    <w:lvl w:ilvl="0" w:tplc="AD3ED6F0">
      <w:start w:val="1"/>
      <w:numFmt w:val="bullet"/>
      <w:lvlText w:val="●"/>
      <w:lvlJc w:val="left"/>
      <w:pPr>
        <w:ind w:left="720" w:hanging="360"/>
      </w:pPr>
    </w:lvl>
    <w:lvl w:ilvl="1" w:tplc="3FDC40A0">
      <w:start w:val="1"/>
      <w:numFmt w:val="bullet"/>
      <w:lvlText w:val="○"/>
      <w:lvlJc w:val="left"/>
      <w:pPr>
        <w:ind w:left="1440" w:hanging="360"/>
      </w:pPr>
    </w:lvl>
    <w:lvl w:ilvl="2" w:tplc="A18C2218">
      <w:start w:val="1"/>
      <w:numFmt w:val="bullet"/>
      <w:lvlText w:val="■"/>
      <w:lvlJc w:val="left"/>
      <w:pPr>
        <w:ind w:left="2160" w:hanging="360"/>
      </w:pPr>
    </w:lvl>
    <w:lvl w:ilvl="3" w:tplc="6F28EFFA">
      <w:start w:val="1"/>
      <w:numFmt w:val="bullet"/>
      <w:lvlText w:val="●"/>
      <w:lvlJc w:val="left"/>
      <w:pPr>
        <w:ind w:left="2880" w:hanging="360"/>
      </w:pPr>
    </w:lvl>
    <w:lvl w:ilvl="4" w:tplc="CCFED456">
      <w:start w:val="1"/>
      <w:numFmt w:val="bullet"/>
      <w:lvlText w:val="○"/>
      <w:lvlJc w:val="left"/>
      <w:pPr>
        <w:ind w:left="3600" w:hanging="360"/>
      </w:pPr>
    </w:lvl>
    <w:lvl w:ilvl="5" w:tplc="A216BE84">
      <w:start w:val="1"/>
      <w:numFmt w:val="bullet"/>
      <w:lvlText w:val="■"/>
      <w:lvlJc w:val="left"/>
      <w:pPr>
        <w:ind w:left="4320" w:hanging="360"/>
      </w:pPr>
    </w:lvl>
    <w:lvl w:ilvl="6" w:tplc="6E7CF172">
      <w:start w:val="1"/>
      <w:numFmt w:val="bullet"/>
      <w:lvlText w:val="●"/>
      <w:lvlJc w:val="left"/>
      <w:pPr>
        <w:ind w:left="5040" w:hanging="360"/>
      </w:pPr>
    </w:lvl>
    <w:lvl w:ilvl="7" w:tplc="453C5CFE">
      <w:start w:val="1"/>
      <w:numFmt w:val="bullet"/>
      <w:lvlText w:val="●"/>
      <w:lvlJc w:val="left"/>
      <w:pPr>
        <w:ind w:left="5760" w:hanging="360"/>
      </w:pPr>
    </w:lvl>
    <w:lvl w:ilvl="8" w:tplc="FEB2BC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F13C57"/>
    <w:multiLevelType w:val="hybridMultilevel"/>
    <w:tmpl w:val="2F88FA9A"/>
    <w:lvl w:ilvl="0" w:tplc="7D8CD4AE">
      <w:start w:val="1"/>
      <w:numFmt w:val="bullet"/>
      <w:lvlText w:val="•"/>
      <w:lvlJc w:val="left"/>
      <w:pPr>
        <w:ind w:left="288" w:hanging="216"/>
      </w:pPr>
    </w:lvl>
    <w:lvl w:ilvl="1" w:tplc="D334F63E">
      <w:numFmt w:val="decimal"/>
      <w:lvlText w:val=""/>
      <w:lvlJc w:val="left"/>
    </w:lvl>
    <w:lvl w:ilvl="2" w:tplc="47B66830">
      <w:numFmt w:val="decimal"/>
      <w:lvlText w:val=""/>
      <w:lvlJc w:val="left"/>
    </w:lvl>
    <w:lvl w:ilvl="3" w:tplc="734A5826">
      <w:numFmt w:val="decimal"/>
      <w:lvlText w:val=""/>
      <w:lvlJc w:val="left"/>
    </w:lvl>
    <w:lvl w:ilvl="4" w:tplc="FC841C96">
      <w:numFmt w:val="decimal"/>
      <w:lvlText w:val=""/>
      <w:lvlJc w:val="left"/>
    </w:lvl>
    <w:lvl w:ilvl="5" w:tplc="0A5E2CCA">
      <w:numFmt w:val="decimal"/>
      <w:lvlText w:val=""/>
      <w:lvlJc w:val="left"/>
    </w:lvl>
    <w:lvl w:ilvl="6" w:tplc="CBD2CD22">
      <w:numFmt w:val="decimal"/>
      <w:lvlText w:val=""/>
      <w:lvlJc w:val="left"/>
    </w:lvl>
    <w:lvl w:ilvl="7" w:tplc="41664FB6">
      <w:numFmt w:val="decimal"/>
      <w:lvlText w:val=""/>
      <w:lvlJc w:val="left"/>
    </w:lvl>
    <w:lvl w:ilvl="8" w:tplc="4D4E1684">
      <w:numFmt w:val="decimal"/>
      <w:lvlText w:val=""/>
      <w:lvlJc w:val="left"/>
    </w:lvl>
  </w:abstractNum>
  <w:num w:numId="1" w16cid:durableId="1125777481">
    <w:abstractNumId w:val="0"/>
    <w:lvlOverride w:ilvl="0">
      <w:startOverride w:val="1"/>
    </w:lvlOverride>
  </w:num>
  <w:num w:numId="2" w16cid:durableId="76288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3F"/>
    <w:rsid w:val="00362B3F"/>
    <w:rsid w:val="00466010"/>
    <w:rsid w:val="00E9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A692C"/>
  <w15:docId w15:val="{F8A54429-B1D2-1840-BDC3-0D4997A2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Roosevelt Segura</dc:creator>
  <cp:lastModifiedBy>Segura, Roosevelt</cp:lastModifiedBy>
  <cp:revision>2</cp:revision>
  <dcterms:created xsi:type="dcterms:W3CDTF">2026-04-17T18:34:00Z</dcterms:created>
  <dcterms:modified xsi:type="dcterms:W3CDTF">2026-04-17T18:50:00Z</dcterms:modified>
</cp:coreProperties>
</file>